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48FE1" w14:textId="5CDF845B" w:rsidR="00ED070B" w:rsidRPr="005D7A88" w:rsidRDefault="00596471" w:rsidP="003C7A38">
      <w:pPr>
        <w:pStyle w:val="Title"/>
        <w:rPr>
          <w:rFonts w:asciiTheme="minorHAnsi" w:hAnsiTheme="minorHAnsi" w:cstheme="minorHAnsi"/>
          <w:sz w:val="44"/>
          <w:szCs w:val="44"/>
          <w:lang w:val="pt-PT"/>
        </w:rPr>
      </w:pPr>
      <w:r w:rsidRPr="005D7A88">
        <w:rPr>
          <w:rFonts w:asciiTheme="minorHAnsi" w:hAnsiTheme="minorHAnsi" w:cstheme="minorHAnsi"/>
          <w:sz w:val="44"/>
          <w:szCs w:val="44"/>
          <w:lang w:val="pt-PT" w:bidi="pt-PT"/>
        </w:rPr>
        <w:t>Indicador 6.5.1 do ODS</w:t>
      </w:r>
      <w:r w:rsidR="00761F35" w:rsidRPr="005D7A88">
        <w:rPr>
          <w:rFonts w:asciiTheme="minorHAnsi" w:hAnsiTheme="minorHAnsi" w:cstheme="minorHAnsi"/>
          <w:sz w:val="44"/>
          <w:szCs w:val="44"/>
          <w:lang w:val="pt-PT" w:bidi="pt-PT"/>
        </w:rPr>
        <w:t>: Inquérito</w:t>
      </w:r>
      <w:r w:rsidRPr="005D7A88">
        <w:rPr>
          <w:rFonts w:asciiTheme="minorHAnsi" w:hAnsiTheme="minorHAnsi" w:cstheme="minorHAnsi"/>
          <w:sz w:val="44"/>
          <w:szCs w:val="44"/>
          <w:lang w:val="pt-PT" w:bidi="pt-PT"/>
        </w:rPr>
        <w:t xml:space="preserve"> </w:t>
      </w:r>
    </w:p>
    <w:p w14:paraId="12478C11" w14:textId="6EDD7B36" w:rsidR="00001F69" w:rsidRPr="005D7A88" w:rsidRDefault="00001F69" w:rsidP="003C7A38">
      <w:pPr>
        <w:pStyle w:val="Subtitle"/>
        <w:rPr>
          <w:rFonts w:cstheme="minorHAnsi"/>
          <w:sz w:val="28"/>
          <w:szCs w:val="28"/>
          <w:lang w:val="pt-PT" w:bidi="pt-PT"/>
        </w:rPr>
      </w:pPr>
      <w:r w:rsidRPr="005D7A88">
        <w:rPr>
          <w:rFonts w:cstheme="minorHAnsi"/>
          <w:sz w:val="28"/>
          <w:szCs w:val="28"/>
          <w:lang w:val="pt-PT" w:bidi="pt-PT"/>
        </w:rPr>
        <w:t>Grau de implementa</w:t>
      </w:r>
      <w:r w:rsidR="00485CD8" w:rsidRPr="005D7A88">
        <w:rPr>
          <w:rFonts w:cstheme="minorHAnsi"/>
          <w:sz w:val="28"/>
          <w:szCs w:val="28"/>
          <w:lang w:val="pt-PT" w:bidi="pt-PT"/>
        </w:rPr>
        <w:t>ção de gestão</w:t>
      </w:r>
      <w:r w:rsidRPr="005D7A88">
        <w:rPr>
          <w:rFonts w:cstheme="minorHAnsi"/>
          <w:sz w:val="28"/>
          <w:szCs w:val="28"/>
          <w:lang w:val="pt-PT" w:bidi="pt-PT"/>
        </w:rPr>
        <w:t xml:space="preserve"> integrada de recursos hídricos (</w:t>
      </w:r>
      <w:r w:rsidR="00E65C4D" w:rsidRPr="005D7A88">
        <w:rPr>
          <w:rFonts w:cstheme="minorHAnsi"/>
          <w:sz w:val="28"/>
          <w:szCs w:val="28"/>
          <w:lang w:val="pt-PT" w:bidi="pt-PT"/>
        </w:rPr>
        <w:t>GIRH</w:t>
      </w:r>
      <w:r w:rsidRPr="005D7A88">
        <w:rPr>
          <w:rFonts w:cstheme="minorHAnsi"/>
          <w:sz w:val="28"/>
          <w:szCs w:val="28"/>
          <w:lang w:val="pt-PT" w:bidi="pt-PT"/>
        </w:rPr>
        <w:t>)</w:t>
      </w:r>
    </w:p>
    <w:p w14:paraId="4B802FF2" w14:textId="77777777" w:rsidR="000551D0" w:rsidRPr="005D7A88" w:rsidRDefault="000D7813" w:rsidP="7BB59D93">
      <w:pPr>
        <w:rPr>
          <w:rFonts w:asciiTheme="minorHAnsi" w:eastAsiaTheme="minorEastAsia" w:hAnsiTheme="minorHAnsi" w:cstheme="minorBidi"/>
          <w:b/>
          <w:bCs/>
          <w:color w:val="5A5A5A" w:themeColor="text1" w:themeTint="A5"/>
          <w:spacing w:val="15"/>
          <w:sz w:val="28"/>
          <w:szCs w:val="28"/>
          <w:lang w:val="pt-PT"/>
        </w:rPr>
      </w:pPr>
      <w:r w:rsidRPr="005D7A88">
        <w:rPr>
          <w:sz w:val="28"/>
          <w:szCs w:val="28"/>
          <w:lang w:val="pt-PT" w:bidi="pt-PT"/>
        </w:rPr>
        <w:t>Ano de co</w:t>
      </w:r>
      <w:r w:rsidR="00816C7E" w:rsidRPr="005D7A88">
        <w:rPr>
          <w:sz w:val="28"/>
          <w:szCs w:val="28"/>
          <w:lang w:val="pt-PT" w:bidi="pt-PT"/>
        </w:rPr>
        <w:t xml:space="preserve">municação: </w:t>
      </w:r>
      <w:r w:rsidR="00816C7E" w:rsidRPr="005D7A88">
        <w:rPr>
          <w:b/>
          <w:bCs/>
          <w:sz w:val="28"/>
          <w:szCs w:val="28"/>
          <w:lang w:val="pt-PT" w:bidi="pt-PT"/>
        </w:rPr>
        <w:t>202</w:t>
      </w:r>
      <w:r w:rsidR="000551D0" w:rsidRPr="7BB59D93">
        <w:rPr>
          <w:b/>
          <w:bCs/>
          <w:sz w:val="28"/>
          <w:szCs w:val="28"/>
          <w:lang w:val="pt-PT" w:bidi="pt-PT"/>
        </w:rPr>
        <w:t>3</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689"/>
        <w:gridCol w:w="12097"/>
      </w:tblGrid>
      <w:tr w:rsidR="000551D0" w:rsidRPr="005D7A88" w14:paraId="104A7978" w14:textId="77777777" w:rsidTr="00CD3B4F">
        <w:tc>
          <w:tcPr>
            <w:tcW w:w="2689" w:type="dxa"/>
            <w:shd w:val="clear" w:color="auto" w:fill="9CC2E5" w:themeFill="accent1" w:themeFillTint="99"/>
            <w:vAlign w:val="center"/>
          </w:tcPr>
          <w:p w14:paraId="0FBC21D9" w14:textId="6E2F0231" w:rsidR="000551D0" w:rsidRPr="005D7A88" w:rsidRDefault="000551D0" w:rsidP="00CD3B4F">
            <w:pPr>
              <w:tabs>
                <w:tab w:val="left" w:pos="2790"/>
              </w:tabs>
              <w:spacing w:after="0"/>
              <w:rPr>
                <w:rFonts w:asciiTheme="minorHAnsi" w:hAnsiTheme="minorHAnsi" w:cstheme="minorHAnsi"/>
                <w:b/>
                <w:sz w:val="28"/>
                <w:szCs w:val="28"/>
                <w:lang w:val="pt-PT"/>
              </w:rPr>
            </w:pPr>
            <w:r w:rsidRPr="005D7A88">
              <w:rPr>
                <w:rFonts w:asciiTheme="minorHAnsi" w:hAnsiTheme="minorHAnsi" w:cstheme="minorHAnsi"/>
                <w:b/>
                <w:sz w:val="28"/>
                <w:szCs w:val="28"/>
                <w:lang w:val="pt-PT"/>
              </w:rPr>
              <w:t>País</w:t>
            </w:r>
          </w:p>
        </w:tc>
        <w:tc>
          <w:tcPr>
            <w:tcW w:w="12097" w:type="dxa"/>
            <w:shd w:val="clear" w:color="auto" w:fill="9CC2E5" w:themeFill="accent1" w:themeFillTint="99"/>
            <w:vAlign w:val="center"/>
          </w:tcPr>
          <w:p w14:paraId="3F6B3E86" w14:textId="313B29E0" w:rsidR="000551D0" w:rsidRPr="005D7A88" w:rsidRDefault="000551D0" w:rsidP="00CD3B4F">
            <w:pPr>
              <w:tabs>
                <w:tab w:val="left" w:pos="2790"/>
              </w:tabs>
              <w:spacing w:after="0"/>
              <w:rPr>
                <w:rFonts w:asciiTheme="minorHAnsi" w:hAnsiTheme="minorHAnsi" w:cstheme="minorHAnsi"/>
                <w:b/>
                <w:sz w:val="28"/>
                <w:szCs w:val="28"/>
                <w:lang w:val="pt-PT"/>
              </w:rPr>
            </w:pPr>
            <w:r w:rsidRPr="005D7A88">
              <w:rPr>
                <w:rFonts w:asciiTheme="minorHAnsi" w:hAnsiTheme="minorHAnsi" w:cstheme="minorHAnsi"/>
                <w:b/>
                <w:sz w:val="28"/>
                <w:szCs w:val="28"/>
                <w:lang w:val="pt-PT"/>
              </w:rPr>
              <w:t>(nome do país aqui)</w:t>
            </w:r>
          </w:p>
        </w:tc>
      </w:tr>
    </w:tbl>
    <w:p w14:paraId="14229B75" w14:textId="77777777" w:rsidR="000551D0" w:rsidRPr="005D7A88" w:rsidRDefault="000551D0" w:rsidP="000551D0">
      <w:pPr>
        <w:jc w:val="center"/>
        <w:rPr>
          <w:i/>
          <w:iCs/>
          <w:lang w:val="pt-PT"/>
        </w:rPr>
      </w:pPr>
    </w:p>
    <w:p w14:paraId="22F2D127" w14:textId="4FAD07C4" w:rsidR="000D7813" w:rsidRPr="005D7A88" w:rsidRDefault="00950EDC" w:rsidP="00144852">
      <w:pPr>
        <w:jc w:val="center"/>
        <w:rPr>
          <w:sz w:val="28"/>
          <w:szCs w:val="28"/>
          <w:lang w:val="pt-PT" w:bidi="pt-PT"/>
        </w:rPr>
      </w:pPr>
      <w:r w:rsidRPr="005D7A88">
        <w:rPr>
          <w:i/>
          <w:iCs/>
          <w:lang w:val="pt-PT"/>
        </w:rPr>
        <w:t>Convidamo-lo a introduzir aqui o(s) logótipo(s) da(s) autoridade(s) governamental(ais)</w:t>
      </w:r>
      <w:r w:rsidR="000551D0" w:rsidRPr="005D7A88">
        <w:rPr>
          <w:i/>
          <w:iCs/>
          <w:lang w:val="pt-PT"/>
        </w:rPr>
        <w:t xml:space="preserve"> </w:t>
      </w:r>
      <w:r w:rsidR="000551D0" w:rsidRPr="005D7A88">
        <w:rPr>
          <w:i/>
          <w:iCs/>
          <w:lang w:val="pt-PT"/>
        </w:rPr>
        <w:br/>
        <w:t>respons</w:t>
      </w:r>
      <w:r w:rsidR="004C1E4E" w:rsidRPr="005D7A88">
        <w:rPr>
          <w:i/>
          <w:iCs/>
          <w:lang w:val="pt-PT"/>
        </w:rPr>
        <w:t>ável(eis) por coordenar o processo de resposta ao inquérito</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652"/>
        <w:gridCol w:w="11134"/>
      </w:tblGrid>
      <w:tr w:rsidR="004B76B9" w:rsidRPr="005D7A88" w14:paraId="5F02A581" w14:textId="77777777" w:rsidTr="7BB59D93">
        <w:tc>
          <w:tcPr>
            <w:tcW w:w="14786" w:type="dxa"/>
            <w:gridSpan w:val="2"/>
            <w:shd w:val="clear" w:color="auto" w:fill="9CC2E5" w:themeFill="accent1" w:themeFillTint="99"/>
            <w:vAlign w:val="center"/>
          </w:tcPr>
          <w:p w14:paraId="14676E64" w14:textId="26FF20FD" w:rsidR="004B76B9" w:rsidRPr="005D7A88" w:rsidRDefault="004B76B9" w:rsidP="001A00E3">
            <w:pPr>
              <w:tabs>
                <w:tab w:val="left" w:pos="2790"/>
              </w:tabs>
              <w:spacing w:after="0"/>
              <w:rPr>
                <w:rFonts w:asciiTheme="minorHAnsi" w:hAnsiTheme="minorHAnsi" w:cstheme="minorHAnsi"/>
                <w:b/>
                <w:sz w:val="24"/>
                <w:lang w:val="pt-PT"/>
              </w:rPr>
            </w:pPr>
            <w:r w:rsidRPr="005D7A88">
              <w:rPr>
                <w:rFonts w:asciiTheme="minorHAnsi" w:hAnsiTheme="minorHAnsi" w:cstheme="minorHAnsi"/>
                <w:b/>
                <w:sz w:val="24"/>
                <w:szCs w:val="24"/>
                <w:lang w:val="pt-PT" w:bidi="pt-PT"/>
              </w:rPr>
              <w:t xml:space="preserve">Formulário </w:t>
            </w:r>
            <w:r w:rsidR="00A33A05" w:rsidRPr="005D7A88">
              <w:rPr>
                <w:rFonts w:asciiTheme="minorHAnsi" w:hAnsiTheme="minorHAnsi" w:cstheme="minorHAnsi"/>
                <w:b/>
                <w:sz w:val="24"/>
                <w:szCs w:val="24"/>
                <w:lang w:val="pt-PT" w:bidi="pt-PT"/>
              </w:rPr>
              <w:t>para entrega</w:t>
            </w:r>
          </w:p>
        </w:tc>
      </w:tr>
      <w:tr w:rsidR="00941F09" w:rsidRPr="005D7A88" w14:paraId="797F98BE" w14:textId="77777777" w:rsidTr="7BB59D93">
        <w:tc>
          <w:tcPr>
            <w:tcW w:w="3652" w:type="dxa"/>
          </w:tcPr>
          <w:p w14:paraId="18703067" w14:textId="54E9E9E4" w:rsidR="004B76B9" w:rsidRPr="005D7A88" w:rsidRDefault="00BB6E5B" w:rsidP="00941F09">
            <w:pPr>
              <w:spacing w:after="0"/>
              <w:rPr>
                <w:rFonts w:asciiTheme="minorHAnsi" w:hAnsiTheme="minorHAnsi" w:cstheme="minorHAnsi"/>
                <w:lang w:val="pt-PT"/>
              </w:rPr>
            </w:pPr>
            <w:r w:rsidRPr="005D7A88">
              <w:rPr>
                <w:rFonts w:asciiTheme="minorHAnsi" w:hAnsiTheme="minorHAnsi" w:cstheme="minorHAnsi"/>
                <w:lang w:val="pt-PT" w:bidi="pt-PT"/>
              </w:rPr>
              <w:t>Data de envio</w:t>
            </w:r>
          </w:p>
        </w:tc>
        <w:tc>
          <w:tcPr>
            <w:tcW w:w="11134" w:type="dxa"/>
          </w:tcPr>
          <w:p w14:paraId="22FDB118" w14:textId="77777777" w:rsidR="004B76B9" w:rsidRPr="005D7A88" w:rsidRDefault="004B76B9" w:rsidP="001A00E3">
            <w:pPr>
              <w:spacing w:after="0"/>
              <w:rPr>
                <w:rFonts w:asciiTheme="minorHAnsi" w:hAnsiTheme="minorHAnsi" w:cstheme="minorHAnsi"/>
                <w:lang w:val="pt-PT"/>
              </w:rPr>
            </w:pPr>
          </w:p>
        </w:tc>
      </w:tr>
      <w:tr w:rsidR="003D1997" w:rsidRPr="005D7A88" w14:paraId="6DC6685C" w14:textId="77777777" w:rsidTr="7BB59D93">
        <w:tc>
          <w:tcPr>
            <w:tcW w:w="14786" w:type="dxa"/>
            <w:gridSpan w:val="2"/>
            <w:shd w:val="clear" w:color="auto" w:fill="9CC2E5" w:themeFill="accent1" w:themeFillTint="99"/>
            <w:vAlign w:val="center"/>
          </w:tcPr>
          <w:p w14:paraId="1FC543CA" w14:textId="493498C9" w:rsidR="003D1997" w:rsidRPr="005D7A88" w:rsidRDefault="003D1997" w:rsidP="001A00E3">
            <w:pPr>
              <w:spacing w:after="0"/>
              <w:rPr>
                <w:rFonts w:asciiTheme="minorHAnsi" w:hAnsiTheme="minorHAnsi" w:cstheme="minorHAnsi"/>
                <w:b/>
                <w:sz w:val="24"/>
                <w:lang w:val="pt-PT"/>
              </w:rPr>
            </w:pPr>
            <w:r w:rsidRPr="005D7A88">
              <w:rPr>
                <w:rFonts w:asciiTheme="minorHAnsi" w:hAnsiTheme="minorHAnsi" w:cstheme="minorHAnsi"/>
                <w:b/>
                <w:sz w:val="24"/>
                <w:szCs w:val="24"/>
                <w:lang w:val="pt-PT" w:bidi="pt-PT"/>
              </w:rPr>
              <w:t xml:space="preserve">Informações sobre o Ponto Focal Nacional do Indicador 6.5.1. do ODS </w:t>
            </w:r>
          </w:p>
        </w:tc>
      </w:tr>
      <w:tr w:rsidR="003C5247" w:rsidRPr="005D7A88" w14:paraId="4241FD26" w14:textId="77777777" w:rsidTr="7BB59D93">
        <w:tc>
          <w:tcPr>
            <w:tcW w:w="3652" w:type="dxa"/>
          </w:tcPr>
          <w:p w14:paraId="6F9E724D" w14:textId="04D37AC7" w:rsidR="004B76B9" w:rsidRPr="005D7A88" w:rsidRDefault="006B2B02" w:rsidP="001A00E3">
            <w:pPr>
              <w:spacing w:after="0"/>
              <w:rPr>
                <w:rFonts w:asciiTheme="minorHAnsi" w:hAnsiTheme="minorHAnsi" w:cstheme="minorHAnsi"/>
                <w:lang w:val="pt-PT"/>
              </w:rPr>
            </w:pPr>
            <w:r w:rsidRPr="005D7A88">
              <w:rPr>
                <w:rFonts w:asciiTheme="minorHAnsi" w:hAnsiTheme="minorHAnsi" w:cstheme="minorHAnsi"/>
                <w:lang w:val="pt-PT" w:bidi="pt-PT"/>
              </w:rPr>
              <w:t>Nome</w:t>
            </w:r>
            <w:r w:rsidR="008E39AD" w:rsidRPr="005D7A88">
              <w:rPr>
                <w:rFonts w:asciiTheme="minorHAnsi" w:hAnsiTheme="minorHAnsi" w:cstheme="minorHAnsi"/>
                <w:lang w:val="pt-PT" w:bidi="pt-PT"/>
              </w:rPr>
              <w:t>, cargo</w:t>
            </w:r>
          </w:p>
        </w:tc>
        <w:tc>
          <w:tcPr>
            <w:tcW w:w="11134" w:type="dxa"/>
          </w:tcPr>
          <w:p w14:paraId="2C93EEEE" w14:textId="77777777" w:rsidR="004B76B9" w:rsidRPr="005D7A88" w:rsidRDefault="004B76B9" w:rsidP="001A00E3">
            <w:pPr>
              <w:spacing w:after="0"/>
              <w:rPr>
                <w:rFonts w:asciiTheme="minorHAnsi" w:hAnsiTheme="minorHAnsi" w:cstheme="minorHAnsi"/>
                <w:lang w:val="pt-PT"/>
              </w:rPr>
            </w:pPr>
          </w:p>
        </w:tc>
      </w:tr>
      <w:tr w:rsidR="003C5247" w:rsidRPr="005D7A88" w14:paraId="13CE2EE3" w14:textId="77777777" w:rsidTr="7BB59D93">
        <w:tc>
          <w:tcPr>
            <w:tcW w:w="3652" w:type="dxa"/>
          </w:tcPr>
          <w:p w14:paraId="789968BA" w14:textId="08596689" w:rsidR="004B76B9" w:rsidRPr="005D7A88" w:rsidRDefault="006B2B02" w:rsidP="001A00E3">
            <w:pPr>
              <w:spacing w:after="0"/>
              <w:rPr>
                <w:rFonts w:asciiTheme="minorHAnsi" w:hAnsiTheme="minorHAnsi" w:cstheme="minorHAnsi"/>
                <w:lang w:val="pt-PT"/>
              </w:rPr>
            </w:pPr>
            <w:r w:rsidRPr="005D7A88">
              <w:rPr>
                <w:rFonts w:asciiTheme="minorHAnsi" w:hAnsiTheme="minorHAnsi" w:cstheme="minorHAnsi"/>
                <w:lang w:val="pt-PT" w:bidi="pt-PT"/>
              </w:rPr>
              <w:t>Organização</w:t>
            </w:r>
          </w:p>
        </w:tc>
        <w:tc>
          <w:tcPr>
            <w:tcW w:w="11134" w:type="dxa"/>
          </w:tcPr>
          <w:p w14:paraId="3053A42D" w14:textId="77777777" w:rsidR="004B76B9" w:rsidRPr="005D7A88" w:rsidRDefault="004B76B9" w:rsidP="001A00E3">
            <w:pPr>
              <w:spacing w:after="0"/>
              <w:rPr>
                <w:rFonts w:asciiTheme="minorHAnsi" w:hAnsiTheme="minorHAnsi" w:cstheme="minorHAnsi"/>
                <w:lang w:val="pt-PT"/>
              </w:rPr>
            </w:pPr>
          </w:p>
        </w:tc>
      </w:tr>
      <w:tr w:rsidR="0069440C" w:rsidRPr="005D7A88" w14:paraId="17CB4BD4" w14:textId="77777777" w:rsidTr="7BB59D93">
        <w:tc>
          <w:tcPr>
            <w:tcW w:w="14786" w:type="dxa"/>
            <w:gridSpan w:val="2"/>
            <w:vAlign w:val="center"/>
          </w:tcPr>
          <w:p w14:paraId="67080CD1" w14:textId="2D7CD8E1" w:rsidR="0069440C" w:rsidRPr="005D7A88" w:rsidRDefault="0069440C" w:rsidP="001A00E3">
            <w:pPr>
              <w:spacing w:after="0"/>
              <w:rPr>
                <w:rFonts w:asciiTheme="minorHAnsi" w:eastAsia="Times New Roman" w:hAnsiTheme="minorHAnsi" w:cstheme="minorHAnsi"/>
                <w:b/>
                <w:bCs/>
                <w:color w:val="000000"/>
                <w:lang w:val="pt-PT"/>
              </w:rPr>
            </w:pPr>
            <w:r w:rsidRPr="005D7A88">
              <w:rPr>
                <w:rFonts w:asciiTheme="minorHAnsi" w:eastAsia="Times New Roman" w:hAnsiTheme="minorHAnsi" w:cstheme="minorHAnsi"/>
                <w:color w:val="000000"/>
                <w:lang w:val="pt-PT" w:bidi="pt-PT"/>
              </w:rPr>
              <w:t>É o Ponto Focal nacional de qualquer outro indicador do ODS (além do 6.5.1)?</w:t>
            </w:r>
            <w:r w:rsidRPr="005D7A88">
              <w:rPr>
                <w:rFonts w:asciiTheme="minorHAnsi" w:eastAsia="Times New Roman" w:hAnsiTheme="minorHAnsi" w:cstheme="minorHAnsi"/>
                <w:b/>
                <w:color w:val="000000"/>
                <w:lang w:val="pt-PT" w:bidi="pt-PT"/>
              </w:rPr>
              <w:t xml:space="preserve"> Em caso afirmativo, introduza “X” em todos que se apliquem:</w:t>
            </w:r>
          </w:p>
          <w:p w14:paraId="2A1236C1" w14:textId="017C79EE" w:rsidR="0069440C" w:rsidRPr="005D7A88" w:rsidRDefault="002860AC" w:rsidP="001A00E3">
            <w:pPr>
              <w:pStyle w:val="Heading2"/>
              <w:numPr>
                <w:ilvl w:val="0"/>
                <w:numId w:val="0"/>
              </w:numPr>
              <w:spacing w:before="120" w:after="120"/>
              <w:rPr>
                <w:rFonts w:asciiTheme="minorHAnsi" w:hAnsiTheme="minorHAnsi" w:cstheme="minorHAnsi"/>
                <w:sz w:val="22"/>
                <w:szCs w:val="22"/>
                <w:lang w:val="pt-PT"/>
              </w:rPr>
            </w:pPr>
            <w:r w:rsidRPr="005D7A88">
              <w:rPr>
                <w:rFonts w:asciiTheme="minorHAnsi" w:eastAsia="Times New Roman" w:hAnsiTheme="minorHAnsi" w:cstheme="minorHAnsi"/>
                <w:b w:val="0"/>
                <w:color w:val="000000"/>
                <w:sz w:val="22"/>
                <w:szCs w:val="22"/>
                <w:lang w:val="pt-PT" w:bidi="pt-PT"/>
              </w:rPr>
              <w:t>__6.1.1       __6.2.1       __6.3.1       __6.3.2       __6.4.1      __6.4.2     __6.5.2      __6.6.1      __6.a.1      __6.b.1          __Outro(s) indicador(es) do ODS (indique aqui):</w:t>
            </w:r>
          </w:p>
        </w:tc>
      </w:tr>
      <w:tr w:rsidR="00DA2F35" w:rsidRPr="005D7A88" w14:paraId="292A7575" w14:textId="77777777" w:rsidTr="7BB59D93">
        <w:tc>
          <w:tcPr>
            <w:tcW w:w="14786" w:type="dxa"/>
            <w:gridSpan w:val="2"/>
            <w:shd w:val="clear" w:color="auto" w:fill="9CC2E5" w:themeFill="accent1" w:themeFillTint="99"/>
            <w:vAlign w:val="center"/>
          </w:tcPr>
          <w:p w14:paraId="1343C007" w14:textId="639DC382" w:rsidR="00DA2F35" w:rsidRPr="005D7A88" w:rsidRDefault="00DA2F35" w:rsidP="001A00E3">
            <w:pPr>
              <w:tabs>
                <w:tab w:val="left" w:pos="2790"/>
              </w:tabs>
              <w:spacing w:after="0"/>
              <w:rPr>
                <w:rFonts w:asciiTheme="minorHAnsi" w:hAnsiTheme="minorHAnsi" w:cstheme="minorHAnsi"/>
                <w:i/>
                <w:sz w:val="20"/>
                <w:szCs w:val="20"/>
                <w:lang w:val="pt-PT"/>
              </w:rPr>
            </w:pPr>
            <w:r w:rsidRPr="005D7A88">
              <w:rPr>
                <w:rFonts w:asciiTheme="minorHAnsi" w:hAnsiTheme="minorHAnsi" w:cstheme="minorHAnsi"/>
                <w:b/>
                <w:sz w:val="24"/>
                <w:szCs w:val="24"/>
                <w:lang w:val="pt-PT" w:bidi="pt-PT"/>
              </w:rPr>
              <w:t xml:space="preserve">Descrição geral do processo nacional de recolha e comunicação de </w:t>
            </w:r>
            <w:r w:rsidR="004E2B2E" w:rsidRPr="005D7A88">
              <w:rPr>
                <w:rFonts w:asciiTheme="minorHAnsi" w:hAnsiTheme="minorHAnsi" w:cstheme="minorHAnsi"/>
                <w:b/>
                <w:sz w:val="24"/>
                <w:szCs w:val="24"/>
                <w:lang w:val="pt-PT" w:bidi="pt-PT"/>
              </w:rPr>
              <w:t xml:space="preserve">informações relativas </w:t>
            </w:r>
            <w:r w:rsidRPr="005D7A88">
              <w:rPr>
                <w:rFonts w:asciiTheme="minorHAnsi" w:hAnsiTheme="minorHAnsi" w:cstheme="minorHAnsi"/>
                <w:b/>
                <w:sz w:val="24"/>
                <w:szCs w:val="24"/>
                <w:lang w:val="pt-PT" w:bidi="pt-PT"/>
              </w:rPr>
              <w:t>ao Indicador 6.5.1 do ODS</w:t>
            </w:r>
          </w:p>
        </w:tc>
      </w:tr>
      <w:tr w:rsidR="0030693C" w:rsidRPr="005D7A88" w14:paraId="11D11BFB" w14:textId="77777777" w:rsidTr="7BB59D93">
        <w:tc>
          <w:tcPr>
            <w:tcW w:w="14786" w:type="dxa"/>
            <w:gridSpan w:val="2"/>
          </w:tcPr>
          <w:p w14:paraId="5A39768F" w14:textId="7B9957EA" w:rsidR="0030693C" w:rsidRPr="005D7A88" w:rsidRDefault="0030693C" w:rsidP="001A00E3">
            <w:pPr>
              <w:spacing w:after="0"/>
              <w:rPr>
                <w:rFonts w:asciiTheme="minorHAnsi" w:hAnsiTheme="minorHAnsi" w:cstheme="minorHAnsi"/>
                <w:lang w:val="pt-PT"/>
              </w:rPr>
            </w:pPr>
            <w:r w:rsidRPr="005D7A88">
              <w:rPr>
                <w:rFonts w:asciiTheme="minorHAnsi" w:hAnsiTheme="minorHAnsi" w:cstheme="minorHAnsi"/>
                <w:lang w:val="pt-PT" w:bidi="pt-PT"/>
              </w:rPr>
              <w:t xml:space="preserve">Foram envolvidas e consultadas outras instituições/partes interessadas no processo de comunicação </w:t>
            </w:r>
            <w:r w:rsidR="004E2B2E" w:rsidRPr="005D7A88">
              <w:rPr>
                <w:rFonts w:asciiTheme="minorHAnsi" w:hAnsiTheme="minorHAnsi" w:cstheme="minorHAnsi"/>
                <w:lang w:val="pt-PT" w:bidi="pt-PT"/>
              </w:rPr>
              <w:t xml:space="preserve">de informações </w:t>
            </w:r>
            <w:r w:rsidRPr="005D7A88">
              <w:rPr>
                <w:rFonts w:asciiTheme="minorHAnsi" w:hAnsiTheme="minorHAnsi" w:cstheme="minorHAnsi"/>
                <w:lang w:val="pt-PT" w:bidi="pt-PT"/>
              </w:rPr>
              <w:t>relativ</w:t>
            </w:r>
            <w:r w:rsidR="004E2B2E" w:rsidRPr="005D7A88">
              <w:rPr>
                <w:rFonts w:asciiTheme="minorHAnsi" w:hAnsiTheme="minorHAnsi" w:cstheme="minorHAnsi"/>
                <w:lang w:val="pt-PT" w:bidi="pt-PT"/>
              </w:rPr>
              <w:t>as</w:t>
            </w:r>
            <w:r w:rsidRPr="005D7A88">
              <w:rPr>
                <w:rFonts w:asciiTheme="minorHAnsi" w:hAnsiTheme="minorHAnsi" w:cstheme="minorHAnsi"/>
                <w:lang w:val="pt-PT" w:bidi="pt-PT"/>
              </w:rPr>
              <w:t xml:space="preserve"> a este indicador?</w:t>
            </w:r>
          </w:p>
          <w:p w14:paraId="6E8224F7" w14:textId="70B10810" w:rsidR="0030693C" w:rsidRPr="005D7A88"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pt-PT"/>
              </w:rPr>
            </w:pPr>
            <w:r w:rsidRPr="005D7A88">
              <w:rPr>
                <w:rFonts w:asciiTheme="minorHAnsi" w:eastAsia="Times New Roman" w:hAnsiTheme="minorHAnsi" w:cstheme="minorHAnsi"/>
                <w:b w:val="0"/>
                <w:color w:val="000000"/>
                <w:sz w:val="22"/>
                <w:szCs w:val="22"/>
                <w:lang w:val="pt-PT" w:bidi="pt-PT"/>
              </w:rPr>
              <w:t>__Sim        __Não</w:t>
            </w:r>
            <w:r w:rsidR="008E39AD" w:rsidRPr="005D7A88">
              <w:rPr>
                <w:rFonts w:asciiTheme="minorHAnsi" w:hAnsiTheme="minorHAnsi" w:cstheme="minorBidi"/>
                <w:i/>
                <w:iCs/>
                <w:lang w:val="pt-PT"/>
              </w:rPr>
              <w:t xml:space="preserve"> </w:t>
            </w:r>
            <w:r w:rsidR="008E39AD" w:rsidRPr="005D7A88">
              <w:rPr>
                <w:rFonts w:asciiTheme="minorHAnsi" w:hAnsiTheme="minorHAnsi" w:cstheme="minorBidi"/>
                <w:i/>
                <w:iCs/>
                <w:sz w:val="22"/>
                <w:szCs w:val="22"/>
                <w:lang w:val="pt-PT"/>
              </w:rPr>
              <w:t xml:space="preserve">              </w:t>
            </w:r>
            <w:r w:rsidR="008E39AD" w:rsidRPr="005D7A88">
              <w:rPr>
                <w:rFonts w:asciiTheme="minorHAnsi" w:hAnsiTheme="minorHAnsi" w:cstheme="minorBidi"/>
                <w:b w:val="0"/>
                <w:bCs w:val="0"/>
                <w:i/>
                <w:iCs/>
                <w:sz w:val="22"/>
                <w:szCs w:val="22"/>
                <w:lang w:val="pt-PT"/>
              </w:rPr>
              <w:t>(Indique mais informações sobre o processo de consulta no Anexo</w:t>
            </w:r>
            <w:r w:rsidR="008E39AD" w:rsidRPr="005D7A88">
              <w:rPr>
                <w:rFonts w:asciiTheme="minorHAnsi" w:eastAsia="Times New Roman" w:hAnsiTheme="minorHAnsi" w:cstheme="minorBidi"/>
                <w:b w:val="0"/>
                <w:bCs w:val="0"/>
                <w:i/>
                <w:iCs/>
                <w:color w:val="000000" w:themeColor="text1"/>
                <w:sz w:val="22"/>
                <w:szCs w:val="22"/>
                <w:lang w:val="pt-PT"/>
              </w:rPr>
              <w:t xml:space="preserve"> C)</w:t>
            </w:r>
          </w:p>
        </w:tc>
      </w:tr>
      <w:tr w:rsidR="0009425A" w:rsidRPr="005D7A88" w14:paraId="0B59E49C" w14:textId="77777777" w:rsidTr="7BB59D93">
        <w:tc>
          <w:tcPr>
            <w:tcW w:w="14786" w:type="dxa"/>
            <w:gridSpan w:val="2"/>
          </w:tcPr>
          <w:p w14:paraId="041EE5C6" w14:textId="0E8B58BA" w:rsidR="0009425A" w:rsidRPr="005D7A88" w:rsidRDefault="0009425A" w:rsidP="00144852">
            <w:pPr>
              <w:tabs>
                <w:tab w:val="left" w:pos="9624"/>
              </w:tabs>
              <w:spacing w:after="0"/>
              <w:rPr>
                <w:rFonts w:asciiTheme="minorHAnsi" w:hAnsiTheme="minorHAnsi" w:cstheme="minorHAnsi"/>
                <w:lang w:val="pt-PT"/>
              </w:rPr>
            </w:pPr>
            <w:r w:rsidRPr="005D7A88">
              <w:rPr>
                <w:rFonts w:asciiTheme="minorHAnsi" w:hAnsiTheme="minorHAnsi" w:cstheme="minorHAnsi"/>
                <w:lang w:val="pt-PT" w:bidi="pt-PT"/>
              </w:rPr>
              <w:t xml:space="preserve">Em caso afirmativo, indique o(s) modo(s) de consulta (forneça mais informações no Anexo </w:t>
            </w:r>
            <w:r w:rsidR="008E39AD" w:rsidRPr="005D7A88">
              <w:rPr>
                <w:rFonts w:asciiTheme="minorHAnsi" w:hAnsiTheme="minorHAnsi" w:cstheme="minorHAnsi"/>
                <w:lang w:val="pt-PT" w:bidi="pt-PT"/>
              </w:rPr>
              <w:t>C</w:t>
            </w:r>
            <w:r w:rsidRPr="005D7A88">
              <w:rPr>
                <w:rFonts w:asciiTheme="minorHAnsi" w:hAnsiTheme="minorHAnsi" w:cstheme="minorHAnsi"/>
                <w:lang w:val="pt-PT" w:bidi="pt-PT"/>
              </w:rPr>
              <w:t>):</w:t>
            </w:r>
            <w:r w:rsidR="002A492D" w:rsidRPr="005D7A88">
              <w:rPr>
                <w:rFonts w:asciiTheme="minorHAnsi" w:hAnsiTheme="minorHAnsi" w:cstheme="minorHAnsi"/>
                <w:lang w:val="pt-PT" w:bidi="pt-PT"/>
              </w:rPr>
              <w:tab/>
            </w:r>
          </w:p>
          <w:p w14:paraId="3A9543E1" w14:textId="1EA742BA" w:rsidR="00E85321" w:rsidRPr="005D7A88" w:rsidRDefault="00F07FC5" w:rsidP="000426EA">
            <w:pPr>
              <w:pStyle w:val="Heading2"/>
              <w:numPr>
                <w:ilvl w:val="0"/>
                <w:numId w:val="0"/>
              </w:numPr>
              <w:spacing w:before="120" w:after="120"/>
              <w:rPr>
                <w:rFonts w:asciiTheme="minorHAnsi" w:eastAsia="Times New Roman" w:hAnsiTheme="minorHAnsi" w:cstheme="minorHAnsi"/>
                <w:b w:val="0"/>
                <w:bCs w:val="0"/>
                <w:color w:val="000000"/>
                <w:sz w:val="22"/>
                <w:szCs w:val="22"/>
                <w:lang w:val="pt-PT"/>
              </w:rPr>
            </w:pPr>
            <w:r w:rsidRPr="005D7A88">
              <w:rPr>
                <w:rFonts w:asciiTheme="minorHAnsi" w:eastAsia="Times New Roman" w:hAnsiTheme="minorHAnsi" w:cstheme="minorHAnsi"/>
                <w:b w:val="0"/>
                <w:color w:val="000000"/>
                <w:sz w:val="22"/>
                <w:szCs w:val="22"/>
                <w:lang w:val="pt-PT" w:bidi="pt-PT"/>
              </w:rPr>
              <w:t>__Telefonemas        __Comunicações por e-mail        __Reuniões presenciais       __</w:t>
            </w:r>
            <w:r w:rsidRPr="005D7A88">
              <w:rPr>
                <w:rFonts w:asciiTheme="minorHAnsi" w:eastAsia="Times New Roman" w:hAnsiTheme="minorHAnsi" w:cstheme="minorHAnsi"/>
                <w:b w:val="0"/>
                <w:i/>
                <w:color w:val="000000"/>
                <w:sz w:val="22"/>
                <w:szCs w:val="22"/>
                <w:lang w:val="pt-PT" w:bidi="pt-PT"/>
              </w:rPr>
              <w:t>Workshop(s)</w:t>
            </w:r>
            <w:r w:rsidRPr="005D7A88">
              <w:rPr>
                <w:rFonts w:asciiTheme="minorHAnsi" w:eastAsia="Times New Roman" w:hAnsiTheme="minorHAnsi" w:cstheme="minorHAnsi"/>
                <w:b w:val="0"/>
                <w:color w:val="000000"/>
                <w:sz w:val="22"/>
                <w:szCs w:val="22"/>
                <w:lang w:val="pt-PT" w:bidi="pt-PT"/>
              </w:rPr>
              <w:t xml:space="preserve"> dedicado(s) às partes interessadas         __Outro (queira indicar): </w:t>
            </w:r>
          </w:p>
        </w:tc>
      </w:tr>
      <w:tr w:rsidR="00447DAD" w:rsidRPr="005D7A88" w14:paraId="384E84B7" w14:textId="77777777" w:rsidTr="7BB59D93">
        <w:tc>
          <w:tcPr>
            <w:tcW w:w="14786" w:type="dxa"/>
            <w:gridSpan w:val="2"/>
            <w:shd w:val="clear" w:color="auto" w:fill="9CC2E5" w:themeFill="accent1" w:themeFillTint="99"/>
          </w:tcPr>
          <w:p w14:paraId="45A7254B" w14:textId="299901F0" w:rsidR="00447DAD" w:rsidRPr="005D7A88" w:rsidRDefault="00B01CDC" w:rsidP="001A00E3">
            <w:pPr>
              <w:tabs>
                <w:tab w:val="left" w:pos="2790"/>
              </w:tabs>
              <w:spacing w:after="0"/>
              <w:rPr>
                <w:rFonts w:asciiTheme="minorHAnsi" w:hAnsiTheme="minorHAnsi" w:cstheme="minorHAnsi"/>
                <w:b/>
                <w:sz w:val="24"/>
                <w:lang w:val="pt-PT"/>
              </w:rPr>
            </w:pPr>
            <w:r w:rsidRPr="005D7A88">
              <w:rPr>
                <w:rFonts w:asciiTheme="minorHAnsi" w:hAnsiTheme="minorHAnsi" w:cstheme="minorHAnsi"/>
                <w:b/>
                <w:sz w:val="24"/>
                <w:szCs w:val="24"/>
                <w:lang w:val="pt-PT" w:bidi="pt-PT"/>
              </w:rPr>
              <w:t>Pessoa de contacto para esclarecimentos/questões adicionais relativos a este envio</w:t>
            </w:r>
          </w:p>
        </w:tc>
      </w:tr>
      <w:tr w:rsidR="0022468B" w:rsidRPr="005D7A88" w14:paraId="23B63317" w14:textId="77777777" w:rsidTr="7BB59D93">
        <w:tc>
          <w:tcPr>
            <w:tcW w:w="14786" w:type="dxa"/>
            <w:gridSpan w:val="2"/>
            <w:vAlign w:val="center"/>
          </w:tcPr>
          <w:p w14:paraId="3CD3C841" w14:textId="32F47C79" w:rsidR="0022468B" w:rsidRPr="005D7A88"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pt-PT"/>
              </w:rPr>
            </w:pPr>
            <w:r w:rsidRPr="005D7A88">
              <w:rPr>
                <w:rFonts w:asciiTheme="minorHAnsi" w:eastAsia="Times New Roman" w:hAnsiTheme="minorHAnsi" w:cstheme="minorHAnsi"/>
                <w:b w:val="0"/>
                <w:color w:val="000000"/>
                <w:sz w:val="22"/>
                <w:szCs w:val="22"/>
                <w:lang w:val="pt-PT" w:bidi="pt-PT"/>
              </w:rPr>
              <w:t xml:space="preserve">__Ponto Focal do Indicador 6.5.1 do ODS acima referido       __Outro (indique aqui os dados de contacto):         </w:t>
            </w:r>
          </w:p>
        </w:tc>
      </w:tr>
    </w:tbl>
    <w:p w14:paraId="2DBBA504" w14:textId="7E70B780" w:rsidR="004D1326" w:rsidRPr="005D7A88" w:rsidRDefault="003B6124" w:rsidP="00CD4F5B">
      <w:pPr>
        <w:rPr>
          <w:lang w:val="pt-PT"/>
        </w:rPr>
      </w:pPr>
      <w:r w:rsidRPr="005D7A88">
        <w:rPr>
          <w:lang w:val="pt-PT" w:bidi="pt-PT"/>
        </w:rPr>
        <w:br/>
      </w:r>
      <w:r w:rsidR="004D1326" w:rsidRPr="005D7A88">
        <w:rPr>
          <w:lang w:val="pt-PT" w:bidi="pt-PT"/>
        </w:rPr>
        <w:br w:type="page"/>
      </w:r>
    </w:p>
    <w:p w14:paraId="56F6C048" w14:textId="5793B34A" w:rsidR="006B1F0C" w:rsidRPr="005D7A88" w:rsidRDefault="00D958B7" w:rsidP="005C3C8E">
      <w:pPr>
        <w:pStyle w:val="Heading2"/>
        <w:numPr>
          <w:ilvl w:val="0"/>
          <w:numId w:val="0"/>
        </w:numPr>
        <w:spacing w:after="120"/>
        <w:ind w:left="576" w:hanging="576"/>
        <w:rPr>
          <w:lang w:val="pt-PT"/>
        </w:rPr>
      </w:pPr>
      <w:r w:rsidRPr="005D7A88">
        <w:rPr>
          <w:lang w:val="pt-PT" w:bidi="pt-PT"/>
        </w:rPr>
        <w:lastRenderedPageBreak/>
        <w:t xml:space="preserve">Parte 1 – Introdução </w:t>
      </w:r>
    </w:p>
    <w:p w14:paraId="3FB19700" w14:textId="1DB2C168" w:rsidR="008068B2" w:rsidRPr="005D7A88" w:rsidRDefault="008068B2" w:rsidP="00E443C2">
      <w:pPr>
        <w:jc w:val="both"/>
        <w:rPr>
          <w:lang w:val="pt-PT"/>
        </w:rPr>
      </w:pPr>
      <w:r w:rsidRPr="005D7A88">
        <w:rPr>
          <w:lang w:val="pt-PT" w:bidi="pt-PT"/>
        </w:rPr>
        <w:t xml:space="preserve">Este é o </w:t>
      </w:r>
      <w:r w:rsidR="00C451CC" w:rsidRPr="005D7A88">
        <w:rPr>
          <w:lang w:val="pt-PT" w:bidi="pt-PT"/>
        </w:rPr>
        <w:t>inquérito</w:t>
      </w:r>
      <w:r w:rsidRPr="005D7A88">
        <w:rPr>
          <w:lang w:val="pt-PT" w:bidi="pt-PT"/>
        </w:rPr>
        <w:t xml:space="preserve"> oficial para comunicação de informações nacionais sobre o indicador </w:t>
      </w:r>
      <w:r w:rsidRPr="005D7A88">
        <w:rPr>
          <w:rFonts w:eastAsia="Times New Roman"/>
          <w:color w:val="000000"/>
          <w:lang w:val="pt-PT" w:bidi="pt-PT"/>
        </w:rPr>
        <w:t>6.5.1</w:t>
      </w:r>
      <w:r w:rsidRPr="005D7A88">
        <w:rPr>
          <w:lang w:val="pt-PT" w:bidi="pt-PT"/>
        </w:rPr>
        <w:t xml:space="preserve"> do Objetivo de Desenvolvimento Sustentável</w:t>
      </w:r>
      <w:r w:rsidR="00C451CC" w:rsidRPr="005D7A88">
        <w:rPr>
          <w:lang w:val="pt-PT" w:bidi="pt-PT"/>
        </w:rPr>
        <w:t xml:space="preserve"> (ODS)</w:t>
      </w:r>
      <w:r w:rsidRPr="005D7A88">
        <w:rPr>
          <w:lang w:val="pt-PT" w:bidi="pt-PT"/>
        </w:rPr>
        <w:t>:</w:t>
      </w:r>
      <w:r w:rsidRPr="005D7A88">
        <w:rPr>
          <w:rFonts w:eastAsia="Times New Roman"/>
          <w:color w:val="000000"/>
          <w:lang w:val="pt-PT" w:bidi="pt-PT"/>
        </w:rPr>
        <w:t xml:space="preserve"> “Grau de implementa</w:t>
      </w:r>
      <w:r w:rsidR="00485CD8" w:rsidRPr="005D7A88">
        <w:rPr>
          <w:rFonts w:eastAsia="Times New Roman"/>
          <w:color w:val="000000"/>
          <w:lang w:val="pt-PT" w:bidi="pt-PT"/>
        </w:rPr>
        <w:t>ção de gestão</w:t>
      </w:r>
      <w:r w:rsidRPr="005D7A88">
        <w:rPr>
          <w:rFonts w:eastAsia="Times New Roman"/>
          <w:color w:val="000000"/>
          <w:lang w:val="pt-PT" w:bidi="pt-PT"/>
        </w:rPr>
        <w:t xml:space="preserve"> integrada de recursos hídricos”. </w:t>
      </w:r>
      <w:r w:rsidR="00C451CC" w:rsidRPr="005D7A88">
        <w:rPr>
          <w:rFonts w:eastAsia="Times New Roman"/>
          <w:color w:val="000000"/>
          <w:lang w:val="pt-PT" w:bidi="pt-PT"/>
        </w:rPr>
        <w:t xml:space="preserve">O Indicador é medido numa escala de 0 a 100, calculado com base nas pontuações de aproximadamente 30 perguntas presentes neste inquérito que abrangem diferentes aspetos da GIRH. </w:t>
      </w:r>
      <w:r w:rsidRPr="005D7A88">
        <w:rPr>
          <w:rFonts w:eastAsia="Times New Roman"/>
          <w:color w:val="000000"/>
          <w:lang w:val="pt-PT" w:bidi="pt-PT"/>
        </w:rPr>
        <w:t xml:space="preserve">O indicador </w:t>
      </w:r>
      <w:r w:rsidR="00C451CC" w:rsidRPr="005D7A88">
        <w:rPr>
          <w:rFonts w:eastAsia="Times New Roman"/>
          <w:color w:val="000000"/>
          <w:lang w:val="pt-PT" w:bidi="pt-PT"/>
        </w:rPr>
        <w:t xml:space="preserve">6.5.1 </w:t>
      </w:r>
      <w:r w:rsidRPr="005D7A88">
        <w:rPr>
          <w:rFonts w:eastAsia="Times New Roman"/>
          <w:color w:val="000000"/>
          <w:lang w:val="pt-PT" w:bidi="pt-PT"/>
        </w:rPr>
        <w:t xml:space="preserve">mede os progressos alcançados no âmbito da </w:t>
      </w:r>
      <w:r w:rsidRPr="005D7A88">
        <w:rPr>
          <w:lang w:val="pt-PT" w:bidi="pt-PT"/>
        </w:rPr>
        <w:t xml:space="preserve">meta 6.5: “Até 2030, implementar a gestão integrada </w:t>
      </w:r>
      <w:r w:rsidR="00E11DD0" w:rsidRPr="005D7A88">
        <w:rPr>
          <w:lang w:val="pt-PT" w:bidi="pt-PT"/>
        </w:rPr>
        <w:t xml:space="preserve">de </w:t>
      </w:r>
      <w:r w:rsidRPr="005D7A88">
        <w:rPr>
          <w:lang w:val="pt-PT" w:bidi="pt-PT"/>
        </w:rPr>
        <w:t xml:space="preserve">recursos hídricos, a todos os níveis, inclusive via cooperação transfronteiriça, conforme apropriado”. A meta </w:t>
      </w:r>
      <w:r w:rsidR="00E2597F" w:rsidRPr="005D7A88">
        <w:rPr>
          <w:rFonts w:eastAsia="Times New Roman"/>
          <w:color w:val="000000"/>
          <w:lang w:val="pt-PT" w:bidi="pt-PT"/>
        </w:rPr>
        <w:t xml:space="preserve">promove a utilização equitativa e eficiente dos recursos hídricos, o que é essencial para o desenvolvimento social e económico, bem como para a sustentabilidade ambiental. As medidas para alcançar a meta 6.5 sustentam diretamente as outras metas relacionadas com a água do ODS 6: “Garantir a disponibilidade e a gestão sustentável da água potável e do saneamento para todos”. </w:t>
      </w:r>
      <w:r w:rsidRPr="005D7A88">
        <w:rPr>
          <w:lang w:val="pt-PT" w:bidi="pt-PT"/>
        </w:rPr>
        <w:t xml:space="preserve"> São fornecidas mais orientações sobre o preenchimento deste </w:t>
      </w:r>
      <w:r w:rsidR="00C451CC" w:rsidRPr="005D7A88">
        <w:rPr>
          <w:lang w:val="pt-PT" w:bidi="pt-PT"/>
        </w:rPr>
        <w:t>inquérito</w:t>
      </w:r>
      <w:r w:rsidRPr="005D7A88">
        <w:rPr>
          <w:lang w:val="pt-PT" w:bidi="pt-PT"/>
        </w:rPr>
        <w:t xml:space="preserve"> no </w:t>
      </w:r>
      <w:hyperlink r:id="rId11" w:history="1">
        <w:r w:rsidR="00C451CC" w:rsidRPr="005D7A88">
          <w:rPr>
            <w:rStyle w:val="Hyperlink"/>
            <w:lang w:val="pt-PT" w:bidi="pt-PT"/>
          </w:rPr>
          <w:t>G</w:t>
        </w:r>
        <w:r w:rsidR="002E5085" w:rsidRPr="005D7A88">
          <w:rPr>
            <w:rStyle w:val="Hyperlink"/>
            <w:lang w:val="pt-PT" w:bidi="pt-PT"/>
          </w:rPr>
          <w:t xml:space="preserve">uia de </w:t>
        </w:r>
        <w:r w:rsidR="00C451CC" w:rsidRPr="005D7A88">
          <w:rPr>
            <w:rStyle w:val="Hyperlink"/>
            <w:lang w:val="pt-PT" w:bidi="pt-PT"/>
          </w:rPr>
          <w:t>M</w:t>
        </w:r>
        <w:r w:rsidR="002E5085" w:rsidRPr="005D7A88">
          <w:rPr>
            <w:rStyle w:val="Hyperlink"/>
            <w:lang w:val="pt-PT" w:bidi="pt-PT"/>
          </w:rPr>
          <w:t>onitorização</w:t>
        </w:r>
      </w:hyperlink>
      <w:r w:rsidRPr="005D7A88">
        <w:rPr>
          <w:lang w:val="pt-PT" w:bidi="pt-PT"/>
        </w:rPr>
        <w:t xml:space="preserve"> do indicador 6.5.1 do ODS. Tanto este </w:t>
      </w:r>
      <w:r w:rsidR="00C451CC" w:rsidRPr="005D7A88">
        <w:rPr>
          <w:rFonts w:eastAsia="Times New Roman"/>
          <w:lang w:val="pt-PT" w:bidi="pt-PT"/>
        </w:rPr>
        <w:t>inquérito</w:t>
      </w:r>
      <w:r w:rsidR="005D379B" w:rsidRPr="005D7A88">
        <w:rPr>
          <w:rFonts w:eastAsia="Times New Roman"/>
          <w:lang w:val="pt-PT" w:bidi="pt-PT"/>
        </w:rPr>
        <w:t xml:space="preserve"> como o </w:t>
      </w:r>
      <w:r w:rsidR="00C451CC" w:rsidRPr="005D7A88">
        <w:rPr>
          <w:rFonts w:eastAsia="Times New Roman"/>
          <w:lang w:val="pt-PT" w:bidi="pt-PT"/>
        </w:rPr>
        <w:t xml:space="preserve">Guia </w:t>
      </w:r>
      <w:r w:rsidR="005D379B" w:rsidRPr="005D7A88">
        <w:rPr>
          <w:rFonts w:eastAsia="Times New Roman"/>
          <w:lang w:val="pt-PT" w:bidi="pt-PT"/>
        </w:rPr>
        <w:t xml:space="preserve">de </w:t>
      </w:r>
      <w:r w:rsidR="00C451CC" w:rsidRPr="005D7A88">
        <w:rPr>
          <w:rFonts w:eastAsia="Times New Roman"/>
          <w:lang w:val="pt-PT" w:bidi="pt-PT"/>
        </w:rPr>
        <w:t xml:space="preserve">Monitorização </w:t>
      </w:r>
      <w:r w:rsidR="005D379B" w:rsidRPr="005D7A88">
        <w:rPr>
          <w:rFonts w:eastAsia="Times New Roman"/>
          <w:lang w:val="pt-PT" w:bidi="pt-PT"/>
        </w:rPr>
        <w:t xml:space="preserve">encontram-se disponíveis em seis línguas </w:t>
      </w:r>
      <w:r w:rsidR="00962B17" w:rsidRPr="005D7A88">
        <w:rPr>
          <w:rFonts w:eastAsia="Times New Roman"/>
          <w:lang w:val="pt-PT" w:bidi="pt-PT"/>
        </w:rPr>
        <w:t>da</w:t>
      </w:r>
      <w:r w:rsidR="00962B17">
        <w:rPr>
          <w:rFonts w:eastAsia="Times New Roman"/>
          <w:lang w:val="pt-PT" w:bidi="pt-PT"/>
        </w:rPr>
        <w:t>s Nações Unidas</w:t>
      </w:r>
      <w:r w:rsidR="00962B17" w:rsidRPr="005D7A88" w:rsidDel="00962B17">
        <w:rPr>
          <w:rFonts w:eastAsia="Times New Roman"/>
          <w:lang w:val="pt-PT" w:bidi="pt-PT"/>
        </w:rPr>
        <w:t xml:space="preserve"> </w:t>
      </w:r>
      <w:r w:rsidR="00962B17">
        <w:rPr>
          <w:rFonts w:eastAsia="Times New Roman"/>
          <w:lang w:val="pt-PT" w:bidi="pt-PT"/>
        </w:rPr>
        <w:t>(</w:t>
      </w:r>
      <w:r w:rsidR="005D379B" w:rsidRPr="005D7A88">
        <w:rPr>
          <w:rFonts w:eastAsia="Times New Roman"/>
          <w:lang w:val="pt-PT" w:bidi="pt-PT"/>
        </w:rPr>
        <w:t>ONU</w:t>
      </w:r>
      <w:r w:rsidR="00962B17">
        <w:rPr>
          <w:rFonts w:eastAsia="Times New Roman"/>
          <w:lang w:val="pt-PT" w:bidi="pt-PT"/>
        </w:rPr>
        <w:t>)</w:t>
      </w:r>
      <w:r w:rsidR="005D379B" w:rsidRPr="005D7A88">
        <w:rPr>
          <w:rFonts w:eastAsia="Times New Roman"/>
          <w:lang w:val="pt-PT" w:bidi="pt-PT"/>
        </w:rPr>
        <w:t xml:space="preserve"> (árabe, chinês, inglês, francês, russo e espanhol) e em português</w:t>
      </w:r>
      <w:r w:rsidR="00C451CC" w:rsidRPr="005D7A88">
        <w:rPr>
          <w:rFonts w:eastAsia="Times New Roman"/>
          <w:lang w:val="pt-PT" w:bidi="pt-PT"/>
        </w:rPr>
        <w:t xml:space="preserve">, disponível no </w:t>
      </w:r>
      <w:bookmarkStart w:id="0" w:name="_Hlk128993958"/>
      <w:r w:rsidR="00B734D6">
        <w:rPr>
          <w:rFonts w:eastAsia="Times New Roman"/>
          <w:lang w:val="pt-PT" w:bidi="pt-PT"/>
        </w:rPr>
        <w:fldChar w:fldCharType="begin"/>
      </w:r>
      <w:r w:rsidR="00B734D6">
        <w:rPr>
          <w:rFonts w:eastAsia="Times New Roman"/>
          <w:lang w:val="pt-PT" w:bidi="pt-PT"/>
        </w:rPr>
        <w:instrText xml:space="preserve"> HYPERLINK "http://iwrmdataportal.unepdhi.org/" </w:instrText>
      </w:r>
      <w:r w:rsidR="00B734D6">
        <w:rPr>
          <w:rFonts w:eastAsia="Times New Roman"/>
          <w:lang w:val="pt-PT" w:bidi="pt-PT"/>
        </w:rPr>
      </w:r>
      <w:r w:rsidR="00B734D6">
        <w:rPr>
          <w:rFonts w:eastAsia="Times New Roman"/>
          <w:lang w:val="pt-PT" w:bidi="pt-PT"/>
        </w:rPr>
        <w:fldChar w:fldCharType="separate"/>
      </w:r>
      <w:r w:rsidR="00C451CC" w:rsidRPr="00B734D6">
        <w:rPr>
          <w:rStyle w:val="Hyperlink"/>
          <w:rFonts w:eastAsia="Times New Roman"/>
          <w:lang w:val="pt-PT" w:bidi="pt-PT"/>
        </w:rPr>
        <w:t>Portal de Dados de GIRH</w:t>
      </w:r>
      <w:bookmarkEnd w:id="0"/>
      <w:r w:rsidR="00B734D6">
        <w:rPr>
          <w:rFonts w:eastAsia="Times New Roman"/>
          <w:lang w:val="pt-PT" w:bidi="pt-PT"/>
        </w:rPr>
        <w:fldChar w:fldCharType="end"/>
      </w:r>
      <w:r w:rsidR="005D379B" w:rsidRPr="005D7A88">
        <w:rPr>
          <w:rFonts w:eastAsia="Times New Roman"/>
          <w:lang w:val="pt-PT" w:bidi="pt-PT"/>
        </w:rPr>
        <w:t>.</w:t>
      </w:r>
    </w:p>
    <w:p w14:paraId="2D09070F" w14:textId="02654390" w:rsidR="001B2314" w:rsidRPr="005D7A88" w:rsidRDefault="00E74F91" w:rsidP="00376089">
      <w:pPr>
        <w:pStyle w:val="Heading3"/>
        <w:numPr>
          <w:ilvl w:val="0"/>
          <w:numId w:val="0"/>
        </w:numPr>
        <w:ind w:left="720" w:hanging="720"/>
        <w:rPr>
          <w:lang w:val="pt-PT"/>
        </w:rPr>
      </w:pPr>
      <w:r w:rsidRPr="005D7A88">
        <w:rPr>
          <w:lang w:val="pt-PT" w:bidi="pt-PT"/>
        </w:rPr>
        <w:t xml:space="preserve">Acerca do </w:t>
      </w:r>
      <w:r w:rsidR="00C451CC" w:rsidRPr="005D7A88">
        <w:rPr>
          <w:lang w:val="pt-PT" w:bidi="pt-PT"/>
        </w:rPr>
        <w:t>inquérito</w:t>
      </w:r>
    </w:p>
    <w:p w14:paraId="32A76A13" w14:textId="01DD9AE5" w:rsidR="00534DC2" w:rsidRPr="005D7A88" w:rsidRDefault="00155B02" w:rsidP="00534DC2">
      <w:pPr>
        <w:jc w:val="both"/>
        <w:rPr>
          <w:rFonts w:eastAsia="Times New Roman"/>
          <w:color w:val="000000"/>
          <w:lang w:val="pt-PT"/>
        </w:rPr>
      </w:pPr>
      <w:r w:rsidRPr="005D7A88">
        <w:rPr>
          <w:rFonts w:eastAsia="Times New Roman"/>
          <w:color w:val="000000"/>
          <w:lang w:val="pt-PT" w:bidi="pt-PT"/>
        </w:rPr>
        <w:t xml:space="preserve">A principal finalidade do </w:t>
      </w:r>
      <w:r w:rsidR="00C451CC" w:rsidRPr="005D7A88">
        <w:rPr>
          <w:rFonts w:eastAsia="Times New Roman"/>
          <w:color w:val="000000"/>
          <w:lang w:val="pt-PT" w:bidi="pt-PT"/>
        </w:rPr>
        <w:t>inquérito</w:t>
      </w:r>
      <w:r w:rsidRPr="005D7A88">
        <w:rPr>
          <w:rFonts w:eastAsia="Times New Roman"/>
          <w:color w:val="000000"/>
          <w:lang w:val="pt-PT" w:bidi="pt-PT"/>
        </w:rPr>
        <w:t xml:space="preserve"> é a monitorização e comunicação de informações globais sobre o indicador 6.5.1. Foi também concebido com o propósito de ser útil enquanto ferramenta de diagnóstico simples para os países identificarem os pontos fortes e os pontos fracos em diferentes aspetos da implementação da GIRH. </w:t>
      </w:r>
    </w:p>
    <w:p w14:paraId="4E609F31" w14:textId="3ADA22EF" w:rsidR="005C4DEF" w:rsidRPr="005D7A88" w:rsidRDefault="00273E68" w:rsidP="006B76A9">
      <w:pPr>
        <w:jc w:val="both"/>
        <w:rPr>
          <w:rFonts w:eastAsia="Times New Roman"/>
          <w:color w:val="000000"/>
          <w:lang w:val="pt-PT"/>
        </w:rPr>
      </w:pPr>
      <w:r w:rsidRPr="00857806">
        <w:rPr>
          <w:rFonts w:eastAsia="Times New Roman"/>
          <w:color w:val="000000"/>
          <w:lang w:val="pt-PT" w:bidi="pt-PT"/>
        </w:rPr>
        <w:t xml:space="preserve">O </w:t>
      </w:r>
      <w:r w:rsidR="00CE1915" w:rsidRPr="00857806">
        <w:rPr>
          <w:lang w:val="pt-PT" w:bidi="pt-PT"/>
        </w:rPr>
        <w:t>inquérito</w:t>
      </w:r>
      <w:r w:rsidR="005D7A88">
        <w:rPr>
          <w:lang w:val="pt-PT" w:bidi="pt-PT"/>
        </w:rPr>
        <w:t xml:space="preserve"> </w:t>
      </w:r>
      <w:r w:rsidRPr="005D7A88">
        <w:rPr>
          <w:rFonts w:eastAsia="Times New Roman"/>
          <w:color w:val="000000"/>
          <w:lang w:val="pt-PT" w:bidi="pt-PT"/>
        </w:rPr>
        <w:t xml:space="preserve">contém quatro secções, cada uma relativa a uma dimensão-chave da GIRH (ver definição no Anexo A: Glossário): </w:t>
      </w:r>
    </w:p>
    <w:p w14:paraId="6BC80559" w14:textId="2F234E7D" w:rsidR="00CF62AF" w:rsidRPr="005D7A88" w:rsidRDefault="00507BD5" w:rsidP="00CF62AF">
      <w:pPr>
        <w:spacing w:after="0"/>
        <w:ind w:left="340"/>
        <w:rPr>
          <w:lang w:val="pt-PT"/>
        </w:rPr>
      </w:pPr>
      <w:bookmarkStart w:id="1" w:name="_Hlk129037693"/>
      <w:r w:rsidRPr="005D7A88">
        <w:rPr>
          <w:b/>
          <w:lang w:val="pt-PT" w:bidi="pt-PT"/>
        </w:rPr>
        <w:t>1. Ambiente propício</w:t>
      </w:r>
      <w:r w:rsidR="0050122E" w:rsidRPr="005D7A88">
        <w:rPr>
          <w:b/>
          <w:lang w:val="pt-PT" w:bidi="pt-PT"/>
        </w:rPr>
        <w:t>:</w:t>
      </w:r>
      <w:r w:rsidRPr="005D7A88">
        <w:rPr>
          <w:b/>
          <w:lang w:val="pt-PT" w:bidi="pt-PT"/>
        </w:rPr>
        <w:t xml:space="preserve"> </w:t>
      </w:r>
      <w:r w:rsidRPr="005D7A88">
        <w:rPr>
          <w:lang w:val="pt-PT" w:bidi="pt-PT"/>
        </w:rPr>
        <w:t>pol</w:t>
      </w:r>
      <w:bookmarkEnd w:id="1"/>
      <w:r w:rsidRPr="005D7A88">
        <w:rPr>
          <w:lang w:val="pt-PT" w:bidi="pt-PT"/>
        </w:rPr>
        <w:t>íticas, leis e planos para apoiar a implementação da GIRH.</w:t>
      </w:r>
    </w:p>
    <w:p w14:paraId="73820C68" w14:textId="7886D212" w:rsidR="00CF62AF" w:rsidRPr="005D7A88" w:rsidRDefault="00CF62AF" w:rsidP="00CF62AF">
      <w:pPr>
        <w:spacing w:after="0"/>
        <w:ind w:left="340"/>
        <w:rPr>
          <w:lang w:val="pt-PT"/>
        </w:rPr>
      </w:pPr>
      <w:r w:rsidRPr="005D7A88">
        <w:rPr>
          <w:b/>
          <w:lang w:val="pt-PT" w:bidi="pt-PT"/>
        </w:rPr>
        <w:t xml:space="preserve">2. Instituições e participação: </w:t>
      </w:r>
      <w:r w:rsidRPr="005D7A88">
        <w:rPr>
          <w:lang w:val="pt-PT" w:bidi="pt-PT"/>
        </w:rPr>
        <w:t>o leque e as funções das instituições políticas, sociais, económicas e administrativas e outros grupos de partes interessadas que contribuem para apoiar a implementação.</w:t>
      </w:r>
    </w:p>
    <w:p w14:paraId="5F22F355" w14:textId="4447610F" w:rsidR="00CF62AF" w:rsidRPr="005D7A88" w:rsidRDefault="00507BD5" w:rsidP="00CF62AF">
      <w:pPr>
        <w:spacing w:after="0"/>
        <w:ind w:left="340"/>
        <w:rPr>
          <w:lang w:val="pt-PT"/>
        </w:rPr>
      </w:pPr>
      <w:r w:rsidRPr="005D7A88">
        <w:rPr>
          <w:b/>
          <w:lang w:val="pt-PT" w:bidi="pt-PT"/>
        </w:rPr>
        <w:t xml:space="preserve">3. Instrumentos de gestão: </w:t>
      </w:r>
      <w:r w:rsidRPr="005D7A88">
        <w:rPr>
          <w:lang w:val="pt-PT" w:bidi="pt-PT"/>
        </w:rPr>
        <w:t xml:space="preserve">as ferramentas e atividades que permitem que os decisores e utilizadores façam escolhas racionais e informadas entre medidas alternativas. </w:t>
      </w:r>
    </w:p>
    <w:p w14:paraId="5ADDDFF7" w14:textId="5F6E09BB" w:rsidR="00CF62AF" w:rsidRPr="005D7A88" w:rsidRDefault="00CF62AF" w:rsidP="000E2AD4">
      <w:pPr>
        <w:spacing w:after="120"/>
        <w:ind w:left="340"/>
        <w:rPr>
          <w:lang w:val="pt-PT"/>
        </w:rPr>
      </w:pPr>
      <w:r w:rsidRPr="005D7A88">
        <w:rPr>
          <w:b/>
          <w:lang w:val="pt-PT" w:bidi="pt-PT"/>
        </w:rPr>
        <w:t xml:space="preserve">4. Financiamento: </w:t>
      </w:r>
      <w:r w:rsidRPr="005D7A88">
        <w:rPr>
          <w:lang w:val="pt-PT" w:bidi="pt-PT"/>
        </w:rPr>
        <w:t>o financiamento e a orçamentação para o desenvolvimento e gestão de recursos hídricos.</w:t>
      </w:r>
    </w:p>
    <w:p w14:paraId="0CE5E9A4" w14:textId="36A9ECA7" w:rsidR="008A2443" w:rsidRPr="005D7A88" w:rsidRDefault="008A2443" w:rsidP="001A5D46">
      <w:pPr>
        <w:spacing w:after="120"/>
        <w:jc w:val="both"/>
        <w:rPr>
          <w:rFonts w:eastAsia="Times New Roman"/>
          <w:color w:val="000000"/>
          <w:lang w:val="pt-PT"/>
        </w:rPr>
      </w:pPr>
      <w:r w:rsidRPr="005D7A88">
        <w:rPr>
          <w:rFonts w:eastAsia="Times New Roman"/>
          <w:color w:val="000000"/>
          <w:lang w:val="pt-PT" w:bidi="pt-PT"/>
        </w:rPr>
        <w:t xml:space="preserve">Cada secção possui duas subsecções, abrangendo os níveis “Nacional” e “Outros”. Os níveis “Outros” incluem o subnacional, bacia hidrográfica, local e transfronteiriço (ver Anexo A - Glossário). Para a maioria das perguntas relacionadas com “outro nível”, a pontuação deve refletir a situação na maioria das bacias hidrográficas/aquíferos/jurisdições, salvo indicação em contrário. Para as perguntas ao nível transfronteiriço, a pontuação deve refletir a situação </w:t>
      </w:r>
      <w:r w:rsidR="00AE0F21" w:rsidRPr="005D7A88">
        <w:rPr>
          <w:rFonts w:eastAsia="Times New Roman"/>
          <w:color w:val="000000"/>
          <w:lang w:val="pt-PT" w:bidi="pt-PT"/>
        </w:rPr>
        <w:t>nos</w:t>
      </w:r>
      <w:r w:rsidRPr="005D7A88">
        <w:rPr>
          <w:rFonts w:eastAsia="Times New Roman"/>
          <w:color w:val="000000"/>
          <w:lang w:val="pt-PT" w:bidi="pt-PT"/>
        </w:rPr>
        <w:t xml:space="preserve"> aquíferos/bacias hidrográficas transfronteiriços “mais importantes”, </w:t>
      </w:r>
      <w:r w:rsidR="00AE0F21" w:rsidRPr="005D7A88">
        <w:rPr>
          <w:rFonts w:eastAsia="Times New Roman"/>
          <w:color w:val="000000"/>
          <w:lang w:val="pt-PT" w:bidi="pt-PT"/>
        </w:rPr>
        <w:t xml:space="preserve">o </w:t>
      </w:r>
      <w:r w:rsidRPr="005D7A88">
        <w:rPr>
          <w:rFonts w:eastAsia="Times New Roman"/>
          <w:color w:val="000000"/>
          <w:lang w:val="pt-PT" w:bidi="pt-PT"/>
        </w:rPr>
        <w:t xml:space="preserve">que </w:t>
      </w:r>
      <w:r w:rsidR="00AE0F21" w:rsidRPr="005D7A88">
        <w:rPr>
          <w:rFonts w:eastAsia="Times New Roman"/>
          <w:color w:val="000000"/>
          <w:lang w:val="pt-PT" w:bidi="pt-PT"/>
        </w:rPr>
        <w:t>deve idealmente ser coordenado com a comunicação no âmbito do</w:t>
      </w:r>
      <w:r w:rsidRPr="005D7A88">
        <w:rPr>
          <w:rFonts w:eastAsia="Times New Roman"/>
          <w:color w:val="000000"/>
          <w:lang w:val="pt-PT" w:bidi="pt-PT"/>
        </w:rPr>
        <w:t xml:space="preserve"> </w:t>
      </w:r>
      <w:hyperlink r:id="rId12" w:history="1">
        <w:r w:rsidR="006F5A6F" w:rsidRPr="005D7A88">
          <w:rPr>
            <w:rStyle w:val="Hyperlink"/>
            <w:rFonts w:eastAsia="Times New Roman"/>
            <w:lang w:val="pt-PT" w:bidi="pt-PT"/>
          </w:rPr>
          <w:t>Indicador 6.5.2 do ODS</w:t>
        </w:r>
      </w:hyperlink>
      <w:r w:rsidRPr="005D7A88">
        <w:rPr>
          <w:rFonts w:eastAsia="Times New Roman"/>
          <w:color w:val="000000"/>
          <w:lang w:val="pt-PT" w:bidi="pt-PT"/>
        </w:rPr>
        <w:t xml:space="preserve"> sobre </w:t>
      </w:r>
      <w:r w:rsidR="00AE0F21" w:rsidRPr="005D7A88">
        <w:rPr>
          <w:rFonts w:eastAsia="Times New Roman"/>
          <w:color w:val="000000"/>
          <w:lang w:val="pt-PT" w:bidi="pt-PT"/>
        </w:rPr>
        <w:t>a</w:t>
      </w:r>
      <w:r w:rsidRPr="005D7A88">
        <w:rPr>
          <w:rFonts w:eastAsia="Times New Roman"/>
          <w:color w:val="000000"/>
          <w:lang w:val="pt-PT" w:bidi="pt-PT"/>
        </w:rPr>
        <w:t xml:space="preserve"> cooperação transfronteiriça. É sabido que a gestão de recursos hídricos nos países </w:t>
      </w:r>
      <w:r w:rsidR="004773B2" w:rsidRPr="005D7A88">
        <w:rPr>
          <w:rFonts w:eastAsia="Times New Roman"/>
          <w:color w:val="000000"/>
          <w:lang w:val="pt-PT" w:bidi="pt-PT"/>
        </w:rPr>
        <w:t>f</w:t>
      </w:r>
      <w:r w:rsidR="002A492D" w:rsidRPr="005D7A88">
        <w:rPr>
          <w:rFonts w:eastAsia="Times New Roman"/>
          <w:color w:val="000000"/>
          <w:lang w:val="pt-PT" w:bidi="pt-PT"/>
        </w:rPr>
        <w:t>ederados</w:t>
      </w:r>
      <w:r w:rsidR="004773B2" w:rsidRPr="005D7A88">
        <w:rPr>
          <w:rFonts w:eastAsia="Times New Roman"/>
          <w:color w:val="000000"/>
          <w:lang w:val="pt-PT" w:bidi="pt-PT"/>
        </w:rPr>
        <w:t xml:space="preserve"> </w:t>
      </w:r>
      <w:r w:rsidRPr="005D7A88">
        <w:rPr>
          <w:rFonts w:eastAsia="Times New Roman"/>
          <w:color w:val="000000"/>
          <w:lang w:val="pt-PT" w:bidi="pt-PT"/>
        </w:rPr>
        <w:t>pode revelar-se mais complexa devido às responsabilidades existentes a diferentes níveis administrativos. Pode explicar mais pormenorizadamente quaisquer circunstâncias específicas relacionadas com o nível de descentraliza</w:t>
      </w:r>
      <w:r w:rsidR="00485CD8" w:rsidRPr="005D7A88">
        <w:rPr>
          <w:rFonts w:eastAsia="Times New Roman"/>
          <w:color w:val="000000"/>
          <w:lang w:val="pt-PT" w:bidi="pt-PT"/>
        </w:rPr>
        <w:t>ção de gestão</w:t>
      </w:r>
      <w:r w:rsidRPr="005D7A88">
        <w:rPr>
          <w:rFonts w:eastAsia="Times New Roman"/>
          <w:color w:val="000000"/>
          <w:lang w:val="pt-PT" w:bidi="pt-PT"/>
        </w:rPr>
        <w:t xml:space="preserve"> de recursos hídricos e respetiva responsabilidade no seu país (por ex., países f</w:t>
      </w:r>
      <w:r w:rsidR="002A492D" w:rsidRPr="005D7A88">
        <w:rPr>
          <w:rFonts w:eastAsia="Times New Roman"/>
          <w:color w:val="000000"/>
          <w:lang w:val="pt-PT" w:bidi="pt-PT"/>
        </w:rPr>
        <w:t>ederados</w:t>
      </w:r>
      <w:r w:rsidRPr="005D7A88">
        <w:rPr>
          <w:rFonts w:eastAsia="Times New Roman"/>
          <w:color w:val="000000"/>
          <w:lang w:val="pt-PT" w:bidi="pt-PT"/>
        </w:rPr>
        <w:t xml:space="preserve"> e outros países de grande dimensão) </w:t>
      </w:r>
      <w:r w:rsidR="00AE0F21" w:rsidRPr="005D7A88">
        <w:rPr>
          <w:rFonts w:eastAsia="Times New Roman"/>
          <w:color w:val="000000"/>
          <w:lang w:val="pt-PT" w:bidi="pt-PT"/>
        </w:rPr>
        <w:t>nas respostas de texto livre (ver secção seguinte)</w:t>
      </w:r>
      <w:r w:rsidRPr="005D7A88">
        <w:rPr>
          <w:rFonts w:eastAsia="Times New Roman"/>
          <w:color w:val="000000"/>
          <w:lang w:val="pt-PT" w:bidi="pt-PT"/>
        </w:rPr>
        <w:t xml:space="preserve">. </w:t>
      </w:r>
    </w:p>
    <w:p w14:paraId="30D2DC38" w14:textId="6F79F028" w:rsidR="001F05F0" w:rsidRPr="005D7A88" w:rsidRDefault="001F05F0" w:rsidP="00376089">
      <w:pPr>
        <w:pStyle w:val="Heading3"/>
        <w:numPr>
          <w:ilvl w:val="0"/>
          <w:numId w:val="0"/>
        </w:numPr>
        <w:ind w:left="720" w:hanging="720"/>
        <w:rPr>
          <w:lang w:val="pt-PT"/>
        </w:rPr>
      </w:pPr>
      <w:r w:rsidRPr="005D7A88">
        <w:rPr>
          <w:lang w:val="pt-PT" w:bidi="pt-PT"/>
        </w:rPr>
        <w:lastRenderedPageBreak/>
        <w:t>Como preencher o inquérito</w:t>
      </w:r>
    </w:p>
    <w:p w14:paraId="558F53AB" w14:textId="1C7A6138" w:rsidR="00340A6A" w:rsidRPr="005D7A88" w:rsidRDefault="00B14976" w:rsidP="009E0B52">
      <w:pPr>
        <w:spacing w:after="120"/>
        <w:rPr>
          <w:rFonts w:eastAsia="Times New Roman"/>
          <w:color w:val="000000"/>
          <w:lang w:val="pt-PT"/>
        </w:rPr>
      </w:pPr>
      <w:r w:rsidRPr="005D7A88">
        <w:rPr>
          <w:b/>
          <w:u w:val="single"/>
          <w:lang w:val="pt-PT" w:bidi="pt-PT"/>
        </w:rPr>
        <w:t>Pontuação:</w:t>
      </w:r>
      <w:r w:rsidRPr="005D7A88">
        <w:rPr>
          <w:rFonts w:eastAsia="Times New Roman"/>
          <w:color w:val="000000"/>
          <w:lang w:val="pt-PT" w:bidi="pt-PT"/>
        </w:rPr>
        <w:t xml:space="preserve"> </w:t>
      </w:r>
      <w:r w:rsidR="00C329D4" w:rsidRPr="005D7A88">
        <w:rPr>
          <w:rFonts w:eastAsia="Times New Roman"/>
          <w:color w:val="000000"/>
          <w:lang w:val="pt-PT" w:bidi="pt-PT"/>
        </w:rPr>
        <w:t xml:space="preserve">para </w:t>
      </w:r>
      <w:r w:rsidRPr="005D7A88">
        <w:rPr>
          <w:rFonts w:eastAsia="Times New Roman"/>
          <w:color w:val="000000"/>
          <w:lang w:val="pt-PT" w:bidi="pt-PT"/>
        </w:rPr>
        <w:t xml:space="preserve">cada pergunta, </w:t>
      </w:r>
      <w:r w:rsidR="00C329D4" w:rsidRPr="005D7A88">
        <w:rPr>
          <w:rFonts w:eastAsia="Times New Roman"/>
          <w:color w:val="000000"/>
          <w:lang w:val="pt-PT" w:bidi="pt-PT"/>
        </w:rPr>
        <w:t>introduza</w:t>
      </w:r>
      <w:r w:rsidRPr="005D7A88">
        <w:rPr>
          <w:rFonts w:eastAsia="Times New Roman"/>
          <w:color w:val="000000"/>
          <w:lang w:val="pt-PT" w:bidi="pt-PT"/>
        </w:rPr>
        <w:t xml:space="preserve"> uma pontuação entre 0 e 100, em </w:t>
      </w:r>
      <w:r w:rsidR="00E11DD0" w:rsidRPr="005D7A88">
        <w:rPr>
          <w:rFonts w:eastAsia="Times New Roman"/>
          <w:color w:val="000000"/>
          <w:lang w:val="pt-PT" w:bidi="pt-PT"/>
        </w:rPr>
        <w:t xml:space="preserve">incrementos </w:t>
      </w:r>
      <w:r w:rsidRPr="005D7A88">
        <w:rPr>
          <w:rFonts w:eastAsia="Times New Roman"/>
          <w:color w:val="000000"/>
          <w:lang w:val="pt-PT" w:bidi="pt-PT"/>
        </w:rPr>
        <w:t xml:space="preserve">de 10. Não é possível omitir </w:t>
      </w:r>
      <w:r w:rsidR="00C329D4" w:rsidRPr="005D7A88">
        <w:rPr>
          <w:rFonts w:eastAsia="Times New Roman"/>
          <w:color w:val="000000"/>
          <w:lang w:val="pt-PT" w:bidi="pt-PT"/>
        </w:rPr>
        <w:t>pergunta</w:t>
      </w:r>
      <w:r w:rsidR="00C329D4" w:rsidRPr="005D7A88">
        <w:rPr>
          <w:rFonts w:eastAsia="Times New Roman"/>
          <w:color w:val="000000"/>
          <w:lang w:val="pt-PT"/>
        </w:rPr>
        <w:t>s</w:t>
      </w:r>
      <w:r w:rsidR="00C329D4" w:rsidRPr="005D7A88">
        <w:rPr>
          <w:rStyle w:val="FootnoteReference"/>
          <w:rFonts w:eastAsia="Times New Roman"/>
          <w:color w:val="000000"/>
          <w:lang w:val="pt-PT"/>
        </w:rPr>
        <w:footnoteReference w:id="2"/>
      </w:r>
      <w:r w:rsidR="00C329D4" w:rsidRPr="005D7A88">
        <w:rPr>
          <w:rFonts w:eastAsia="Times New Roman"/>
          <w:color w:val="000000"/>
          <w:lang w:val="pt-PT"/>
        </w:rPr>
        <w:t>.</w:t>
      </w:r>
      <w:r w:rsidRPr="005D7A88">
        <w:rPr>
          <w:rFonts w:eastAsia="Times New Roman"/>
          <w:color w:val="000000"/>
          <w:lang w:val="pt-PT" w:bidi="pt-PT"/>
        </w:rPr>
        <w:t xml:space="preserve"> A seleção da pontuação é orientada por um texto descritivo para seis limiares, que são específicos para cada pergunta. Se um país considerar que o grau de implementação se situa entre dois limiares, </w:t>
      </w:r>
      <w:r w:rsidR="004E2B2E" w:rsidRPr="005D7A88">
        <w:rPr>
          <w:rFonts w:eastAsia="Times New Roman"/>
          <w:color w:val="000000"/>
          <w:lang w:val="pt-PT" w:bidi="pt-PT"/>
        </w:rPr>
        <w:t>o incremento</w:t>
      </w:r>
      <w:r w:rsidRPr="005D7A88">
        <w:rPr>
          <w:rFonts w:eastAsia="Times New Roman"/>
          <w:color w:val="000000"/>
          <w:lang w:val="pt-PT" w:bidi="pt-PT"/>
        </w:rPr>
        <w:t xml:space="preserve"> de 10 entre os dois limiares pode ser </w:t>
      </w:r>
      <w:r w:rsidR="004E2B2E" w:rsidRPr="005D7A88">
        <w:rPr>
          <w:rFonts w:eastAsia="Times New Roman"/>
          <w:color w:val="000000"/>
          <w:lang w:val="pt-PT" w:bidi="pt-PT"/>
        </w:rPr>
        <w:t>selecionado</w:t>
      </w:r>
      <w:r w:rsidRPr="005D7A88">
        <w:rPr>
          <w:rFonts w:eastAsia="Times New Roman"/>
          <w:color w:val="000000"/>
          <w:lang w:val="pt-PT" w:bidi="pt-PT"/>
        </w:rPr>
        <w:t xml:space="preserve">. As potenciais pontuações que podem ser dadas a cada pergunta são: 0, 10, 20, 30, 40, 50, 60, 70, 80, 90, 100. </w:t>
      </w:r>
    </w:p>
    <w:p w14:paraId="7689B1AB" w14:textId="458009F3" w:rsidR="00340A6A" w:rsidRPr="005D7A88" w:rsidRDefault="00BF63D8" w:rsidP="009E0B52">
      <w:pPr>
        <w:spacing w:after="120"/>
        <w:jc w:val="both"/>
        <w:rPr>
          <w:lang w:val="pt-PT"/>
        </w:rPr>
      </w:pPr>
      <w:r w:rsidRPr="005D7A88">
        <w:rPr>
          <w:rFonts w:eastAsia="Times New Roman"/>
          <w:color w:val="000000"/>
          <w:lang w:val="pt-PT" w:bidi="pt-PT"/>
        </w:rPr>
        <w:t>Os limiares para cada pergunta são definidos sequencialmente. Tal significa que os critérios para todos os níveis mais baixos de implementação devem ser cumpridos para um país responder que alcançou um nível de implementação específico para cada pergunta.</w:t>
      </w:r>
      <w:r w:rsidR="00D541AB" w:rsidRPr="005D7A88">
        <w:rPr>
          <w:lang w:val="pt-PT" w:bidi="pt-PT"/>
        </w:rPr>
        <w:t xml:space="preserve"> O texto a </w:t>
      </w:r>
      <w:r w:rsidR="00D541AB" w:rsidRPr="005D7A88">
        <w:rPr>
          <w:b/>
          <w:lang w:val="pt-PT" w:bidi="pt-PT"/>
        </w:rPr>
        <w:t>negrito</w:t>
      </w:r>
      <w:r w:rsidR="00D541AB" w:rsidRPr="005D7A88">
        <w:rPr>
          <w:lang w:val="pt-PT" w:bidi="pt-PT"/>
        </w:rPr>
        <w:t xml:space="preserve"> nos limiares ajuda o leitor a diferenciar entre limiares. </w:t>
      </w:r>
    </w:p>
    <w:p w14:paraId="1B71D234" w14:textId="77777777" w:rsidR="00D541AB" w:rsidRPr="005D7A88" w:rsidRDefault="00D541AB" w:rsidP="009E0B52">
      <w:pPr>
        <w:spacing w:after="120"/>
        <w:jc w:val="both"/>
        <w:rPr>
          <w:lang w:val="pt-PT"/>
        </w:rPr>
      </w:pPr>
      <w:r w:rsidRPr="005D7A88">
        <w:rPr>
          <w:b/>
          <w:lang w:val="pt-PT" w:bidi="pt-PT"/>
        </w:rPr>
        <w:t>Os limiares são indicativos e destinam-se a orientar os países na escolha das respostas mais apropriadas, ou seja, as respostas selecionadas devem constituir uma correspondência razoável, mas não têm de ser uma correspondência perfeita, já que cada país é único.</w:t>
      </w:r>
      <w:r w:rsidRPr="005D7A88">
        <w:rPr>
          <w:lang w:val="pt-PT" w:bidi="pt-PT"/>
        </w:rPr>
        <w:t xml:space="preserve"> </w:t>
      </w:r>
    </w:p>
    <w:p w14:paraId="097B7304" w14:textId="0799B9F9" w:rsidR="00504897" w:rsidRPr="005D7A88" w:rsidRDefault="00504897" w:rsidP="009E0B52">
      <w:pPr>
        <w:spacing w:after="120"/>
        <w:jc w:val="both"/>
        <w:rPr>
          <w:lang w:val="pt-PT"/>
        </w:rPr>
      </w:pPr>
      <w:r w:rsidRPr="005D7A88">
        <w:rPr>
          <w:lang w:val="pt-PT" w:bidi="pt-PT"/>
        </w:rPr>
        <w:t>As instruções sobre como calcular a pontuação geral do Indicador 6.5.1 estão indicadas na secção 5.</w:t>
      </w:r>
    </w:p>
    <w:p w14:paraId="3D9C054B" w14:textId="34875210" w:rsidR="00BC439F" w:rsidRPr="005D7A88" w:rsidRDefault="00B14976" w:rsidP="009E0B52">
      <w:pPr>
        <w:spacing w:after="120"/>
        <w:jc w:val="both"/>
        <w:rPr>
          <w:lang w:val="pt-PT"/>
        </w:rPr>
      </w:pPr>
      <w:r w:rsidRPr="005D7A88">
        <w:rPr>
          <w:b/>
          <w:u w:val="single"/>
          <w:lang w:val="pt-PT" w:bidi="pt-PT"/>
        </w:rPr>
        <w:t>Respostas narrativas:</w:t>
      </w:r>
      <w:r w:rsidRPr="005D7A88">
        <w:rPr>
          <w:lang w:val="pt-PT" w:bidi="pt-PT"/>
        </w:rPr>
        <w:t xml:space="preserve"> para cada pergunta, existem dois campos de texto livre: “</w:t>
      </w:r>
      <w:r w:rsidR="00C329D4"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que os países podem considerar úteis incluir é como segue: </w:t>
      </w:r>
    </w:p>
    <w:p w14:paraId="4DFE8199" w14:textId="403C8A42" w:rsidR="00BC439F" w:rsidRPr="005D7A88" w:rsidRDefault="002C630E" w:rsidP="009E0B52">
      <w:pPr>
        <w:spacing w:after="120"/>
        <w:jc w:val="both"/>
        <w:rPr>
          <w:lang w:val="pt-PT"/>
        </w:rPr>
      </w:pPr>
      <w:r w:rsidRPr="005D7A88">
        <w:rPr>
          <w:b/>
          <w:lang w:val="pt-PT" w:bidi="pt-PT"/>
        </w:rPr>
        <w:t>Situação e progresso</w:t>
      </w:r>
      <w:r w:rsidR="00BC439F" w:rsidRPr="005D7A88">
        <w:rPr>
          <w:b/>
          <w:lang w:val="pt-PT" w:bidi="pt-PT"/>
        </w:rPr>
        <w:t xml:space="preserve">: </w:t>
      </w:r>
      <w:r w:rsidR="00BC439F" w:rsidRPr="005D7A88">
        <w:rPr>
          <w:lang w:val="pt-PT" w:bidi="pt-PT"/>
        </w:rPr>
        <w:t>por ex., referência às atividades/iniciativas/leis/políticas/planos/estratégias relevantes ou semelhantes, comentário sobre o grau da implementação, já que se relaciona com as descrições dos limiares, barreiras/viabilizadores e reflexão sobre os progressos</w:t>
      </w:r>
      <w:r w:rsidRPr="005D7A88">
        <w:rPr>
          <w:lang w:val="pt-PT" w:bidi="pt-PT"/>
        </w:rPr>
        <w:t xml:space="preserve"> (por ex., entre rondas de comunicação</w:t>
      </w:r>
      <w:r w:rsidR="004E2B2E" w:rsidRPr="005D7A88">
        <w:rPr>
          <w:lang w:val="pt-PT" w:bidi="pt-PT"/>
        </w:rPr>
        <w:t xml:space="preserve"> de informações</w:t>
      </w:r>
      <w:r w:rsidRPr="005D7A88">
        <w:rPr>
          <w:lang w:val="pt-PT" w:bidi="pt-PT"/>
        </w:rPr>
        <w:t>: base de referência em 2017, 2.ª ronda em 2020 e ronda atual em 2023).</w:t>
      </w:r>
      <w:r w:rsidR="00BC439F" w:rsidRPr="005D7A88">
        <w:rPr>
          <w:lang w:val="pt-PT" w:bidi="pt-PT"/>
        </w:rPr>
        <w:t xml:space="preserve"> Quando possível, forneça uma breve explicação sobre o motivo pelo qual a pontuação é diferente da da </w:t>
      </w:r>
      <w:r w:rsidRPr="005D7A88">
        <w:rPr>
          <w:lang w:val="pt-PT" w:bidi="pt-PT"/>
        </w:rPr>
        <w:t>ronda anterior, incluindo uma reflexão</w:t>
      </w:r>
      <w:r w:rsidR="00BC439F" w:rsidRPr="005D7A88">
        <w:rPr>
          <w:lang w:val="pt-PT" w:bidi="pt-PT"/>
        </w:rPr>
        <w:t xml:space="preserve"> sobre as taxas recentes da implementação de atividades relevantes. </w:t>
      </w:r>
    </w:p>
    <w:p w14:paraId="28D0483C" w14:textId="5B62897E" w:rsidR="00BC439F" w:rsidRPr="005D7A88" w:rsidRDefault="00E837BC" w:rsidP="009E0B52">
      <w:pPr>
        <w:spacing w:after="120"/>
        <w:jc w:val="both"/>
        <w:rPr>
          <w:lang w:val="pt-PT"/>
        </w:rPr>
      </w:pPr>
      <w:r w:rsidRPr="005D7A88">
        <w:rPr>
          <w:b/>
          <w:lang w:val="pt-PT" w:bidi="pt-PT"/>
        </w:rPr>
        <w:t>Próximas medidas</w:t>
      </w:r>
      <w:r w:rsidR="00BC439F" w:rsidRPr="005D7A88">
        <w:rPr>
          <w:b/>
          <w:lang w:val="pt-PT" w:bidi="pt-PT"/>
        </w:rPr>
        <w:t xml:space="preserve">: </w:t>
      </w:r>
      <w:r w:rsidR="00BC439F" w:rsidRPr="005D7A88">
        <w:rPr>
          <w:lang w:val="pt-PT" w:bidi="pt-PT"/>
        </w:rPr>
        <w:t xml:space="preserve">por ex., atividades já planeadas ou recomendadas para fazer progredir a implementação desse aspeto da GIRH, incluindo a identificação de barreiras e de viabilizadores. Inclua a definição de metas intercalares provisórias para cada pergunta quando apropriado (por ex., pondere medidas ou recomendações para alcançar progressos). Nenhuma medida ou recomendação fornecida neste campo é vinculativa ou exaustiva, mas pode ser utilizada como contributo para os processos de planeamento dos países.  </w:t>
      </w:r>
    </w:p>
    <w:p w14:paraId="596FEAF4" w14:textId="7E94B903" w:rsidR="00BC439F" w:rsidRPr="005D7A88" w:rsidRDefault="00A00B32" w:rsidP="009E0B52">
      <w:pPr>
        <w:spacing w:after="120"/>
        <w:jc w:val="both"/>
        <w:rPr>
          <w:lang w:val="pt-PT"/>
        </w:rPr>
      </w:pPr>
      <w:r w:rsidRPr="005D7A88">
        <w:rPr>
          <w:lang w:val="pt-PT" w:bidi="pt-PT"/>
        </w:rPr>
        <w:t xml:space="preserve">É fornecida orientação adicional específica em cada campo para cada pergunta. A experiência da comunicação de informações </w:t>
      </w:r>
      <w:r w:rsidR="002C630E" w:rsidRPr="005D7A88">
        <w:rPr>
          <w:lang w:val="pt-PT" w:bidi="pt-PT"/>
        </w:rPr>
        <w:t>anterior</w:t>
      </w:r>
      <w:r w:rsidRPr="005D7A88">
        <w:rPr>
          <w:lang w:val="pt-PT" w:bidi="pt-PT"/>
        </w:rPr>
        <w:t xml:space="preserve"> demonstra que as respostas de texto livre a cada pergunta são importantes, já que aumentam a robustez, transparência e objetividade das pontuações do indicador, facilitam o consenso das partes interessadas quanto à pontuação de cada pergunta, ajudam os países a acompanhar os progressos ao longo dos períodos de comunicação de informações e ajudam os países a analisar o que é necessário para alcançar o limiar seguinte. </w:t>
      </w:r>
    </w:p>
    <w:p w14:paraId="027DE964" w14:textId="2633024D" w:rsidR="00E84BEA" w:rsidRPr="005D7A88" w:rsidRDefault="00356452" w:rsidP="009E0B52">
      <w:pPr>
        <w:spacing w:after="120"/>
        <w:jc w:val="both"/>
        <w:rPr>
          <w:lang w:val="pt-PT" w:bidi="pt-PT"/>
        </w:rPr>
      </w:pPr>
      <w:r w:rsidRPr="005D7A88">
        <w:rPr>
          <w:lang w:val="pt-PT" w:bidi="pt-PT"/>
        </w:rPr>
        <w:lastRenderedPageBreak/>
        <w:t xml:space="preserve">Em cada campo, introduza a resposta narrativa substituindo “xxx”. Recomendamos que o texto de orientação permaneça nos campos de texto livre durante o </w:t>
      </w:r>
      <w:bookmarkStart w:id="2" w:name="_Hlk128995698"/>
      <w:r w:rsidRPr="005D7A88">
        <w:rPr>
          <w:lang w:val="pt-PT" w:bidi="pt-PT"/>
        </w:rPr>
        <w:t xml:space="preserve">processo de </w:t>
      </w:r>
      <w:r w:rsidR="002C630E" w:rsidRPr="005D7A88">
        <w:rPr>
          <w:lang w:val="pt-PT" w:bidi="pt-PT"/>
        </w:rPr>
        <w:t>consulta às partes interessadas</w:t>
      </w:r>
      <w:r w:rsidRPr="005D7A88">
        <w:rPr>
          <w:lang w:val="pt-PT" w:bidi="pt-PT"/>
        </w:rPr>
        <w:t>, mas que este texto de orientação seja eliminado antes do envio final.</w:t>
      </w:r>
    </w:p>
    <w:p w14:paraId="0AB03A41" w14:textId="4AE9B069" w:rsidR="002C630E" w:rsidRPr="005D7A88" w:rsidRDefault="002C630E" w:rsidP="009E0B52">
      <w:pPr>
        <w:spacing w:after="120"/>
        <w:jc w:val="both"/>
        <w:rPr>
          <w:lang w:val="pt-PT"/>
        </w:rPr>
      </w:pPr>
      <w:r w:rsidRPr="005D7A88">
        <w:rPr>
          <w:b/>
          <w:bCs/>
          <w:lang w:val="pt-PT"/>
        </w:rPr>
        <w:t xml:space="preserve">Considerações sobre as alterações climáticas: </w:t>
      </w:r>
      <w:r w:rsidRPr="005D7A88">
        <w:rPr>
          <w:lang w:val="pt-PT"/>
        </w:rPr>
        <w:t xml:space="preserve">em cinco perguntas (1.1c, 2.1b, 2.1e, 3.1e e 4.1b), existe um campo de texto livre adicional para fornecer informações </w:t>
      </w:r>
      <w:r w:rsidR="00E05131" w:rsidRPr="005D7A88">
        <w:rPr>
          <w:lang w:val="pt-PT"/>
        </w:rPr>
        <w:t>sobre a forma como aspetos relevantes da gestão de recursos hídricos e da adaptação/mitigação das alterações climáticas são coordenados. Reconhecendo que as alterações climáticas são transversais a todos os aspetos da gestão de recursos hídricos, incentivamos também a inclusão de considerações sobre as alterações climáticas nos campos de texto livr</w:t>
      </w:r>
      <w:r w:rsidR="00631C17" w:rsidRPr="005D7A88">
        <w:rPr>
          <w:lang w:val="pt-PT"/>
        </w:rPr>
        <w:t>e</w:t>
      </w:r>
      <w:r w:rsidR="00E05131" w:rsidRPr="005D7A88">
        <w:rPr>
          <w:lang w:val="pt-PT"/>
        </w:rPr>
        <w:t xml:space="preserve"> de todas as perguntas.</w:t>
      </w:r>
    </w:p>
    <w:p w14:paraId="786A3317" w14:textId="56A857E4" w:rsidR="00A7636F" w:rsidRPr="005D7A88" w:rsidRDefault="00471B5C" w:rsidP="00C47AD3">
      <w:pPr>
        <w:pStyle w:val="Heading3"/>
        <w:numPr>
          <w:ilvl w:val="0"/>
          <w:numId w:val="0"/>
        </w:numPr>
        <w:ind w:left="720" w:hanging="720"/>
        <w:rPr>
          <w:lang w:val="pt-PT"/>
        </w:rPr>
      </w:pPr>
      <w:r w:rsidRPr="005D7A88">
        <w:rPr>
          <w:lang w:val="pt-PT" w:bidi="pt-PT"/>
        </w:rPr>
        <w:t>Progressos e diferenças em relação à</w:t>
      </w:r>
      <w:r w:rsidR="00146223" w:rsidRPr="005D7A88">
        <w:rPr>
          <w:lang w:val="pt-PT" w:bidi="pt-PT"/>
        </w:rPr>
        <w:t>s anteriores rondas de</w:t>
      </w:r>
      <w:r w:rsidRPr="005D7A88">
        <w:rPr>
          <w:lang w:val="pt-PT" w:bidi="pt-PT"/>
        </w:rPr>
        <w:t xml:space="preserve"> comunicação de informações</w:t>
      </w:r>
    </w:p>
    <w:bookmarkEnd w:id="2"/>
    <w:p w14:paraId="78D2B07B" w14:textId="1E57AF38" w:rsidR="006E7471" w:rsidRPr="005D7A88" w:rsidRDefault="00D958B7" w:rsidP="009E0B52">
      <w:pPr>
        <w:spacing w:after="120"/>
        <w:rPr>
          <w:lang w:val="pt-PT"/>
        </w:rPr>
      </w:pPr>
      <w:r w:rsidRPr="005D7A88">
        <w:rPr>
          <w:lang w:val="pt-PT" w:bidi="pt-PT"/>
        </w:rPr>
        <w:t>Foram 172 os países que estabeleceram uma base de referência para o indicador 6.5.1 no período de 2017/2018</w:t>
      </w:r>
      <w:r w:rsidR="00146223" w:rsidRPr="005D7A88">
        <w:rPr>
          <w:lang w:val="pt-PT" w:bidi="pt-PT"/>
        </w:rPr>
        <w:t>, dos quais 171 comunicaram informações na segunda ronda, em 2020</w:t>
      </w:r>
      <w:r w:rsidRPr="005D7A88">
        <w:rPr>
          <w:lang w:val="pt-PT" w:bidi="pt-PT"/>
        </w:rPr>
        <w:t xml:space="preserve">. Esta é a </w:t>
      </w:r>
      <w:r w:rsidR="00146223" w:rsidRPr="005D7A88">
        <w:rPr>
          <w:lang w:val="pt-PT" w:bidi="pt-PT"/>
        </w:rPr>
        <w:t xml:space="preserve">terceira </w:t>
      </w:r>
      <w:r w:rsidRPr="005D7A88">
        <w:rPr>
          <w:lang w:val="pt-PT" w:bidi="pt-PT"/>
        </w:rPr>
        <w:t xml:space="preserve">ronda de recolha de dados. Quando disponível, os países devem consultar as respostas do inquérito </w:t>
      </w:r>
      <w:r w:rsidR="00146223" w:rsidRPr="005D7A88">
        <w:rPr>
          <w:lang w:val="pt-PT" w:bidi="pt-PT"/>
        </w:rPr>
        <w:t>anterior</w:t>
      </w:r>
      <w:r w:rsidRPr="005D7A88">
        <w:rPr>
          <w:lang w:val="pt-PT" w:bidi="pt-PT"/>
        </w:rPr>
        <w:t>, disponíveis aqui:</w:t>
      </w:r>
      <w:bookmarkStart w:id="3" w:name="_Hlk128996371"/>
      <w:r w:rsidR="00B734D6" w:rsidRPr="00B734D6">
        <w:t xml:space="preserve"> </w:t>
      </w:r>
      <w:hyperlink r:id="rId13" w:history="1">
        <w:r w:rsidR="00B734D6" w:rsidRPr="00850F31">
          <w:rPr>
            <w:rStyle w:val="Hyperlink"/>
          </w:rPr>
          <w:t>http://iwrmdataportal.unepdhi.org/country-reports</w:t>
        </w:r>
      </w:hyperlink>
      <w:r w:rsidRPr="005D7A88">
        <w:rPr>
          <w:lang w:val="pt-PT" w:bidi="pt-PT"/>
        </w:rPr>
        <w:t xml:space="preserve">. </w:t>
      </w:r>
      <w:bookmarkEnd w:id="3"/>
      <w:r w:rsidRPr="005D7A88">
        <w:rPr>
          <w:lang w:val="pt-PT" w:bidi="pt-PT"/>
        </w:rPr>
        <w:t>Os países são encorajados a considerar o progresso, ou sua a ausência, face à</w:t>
      </w:r>
      <w:r w:rsidR="00FB77FC" w:rsidRPr="005D7A88">
        <w:rPr>
          <w:lang w:val="pt-PT" w:bidi="pt-PT"/>
        </w:rPr>
        <w:t>s rondas anteriores</w:t>
      </w:r>
      <w:r w:rsidRPr="005D7A88">
        <w:rPr>
          <w:lang w:val="pt-PT" w:bidi="pt-PT"/>
        </w:rPr>
        <w:t xml:space="preserve"> nos campos “</w:t>
      </w:r>
      <w:r w:rsidR="00FB77FC" w:rsidRPr="005D7A88">
        <w:rPr>
          <w:lang w:val="pt-PT" w:bidi="pt-PT"/>
        </w:rPr>
        <w:t>Situação e progresso</w:t>
      </w:r>
      <w:r w:rsidRPr="005D7A88">
        <w:rPr>
          <w:lang w:val="pt-PT" w:bidi="pt-PT"/>
        </w:rPr>
        <w:t>” e justificar as diferenças entre as pontuações.</w:t>
      </w:r>
      <w:r w:rsidR="00FB77FC" w:rsidRPr="005D7A88">
        <w:rPr>
          <w:lang w:val="pt-PT" w:bidi="pt-PT"/>
        </w:rPr>
        <w:t xml:space="preserve"> Incentivamos os países a utilizarem e atualizarem as suas respostas de texto livre de inquéritos anteriores. Para obter inquéritos anteriores em formato Word, contacte o </w:t>
      </w:r>
      <w:r w:rsidR="00FB77FC" w:rsidRPr="005D7A88">
        <w:rPr>
          <w:b/>
          <w:bCs/>
          <w:lang w:val="pt-PT" w:bidi="pt-PT"/>
        </w:rPr>
        <w:t>Serviço de Apoio da GIRH</w:t>
      </w:r>
      <w:r w:rsidR="00FB77FC" w:rsidRPr="005D7A88">
        <w:rPr>
          <w:rFonts w:eastAsia="Times New Roman"/>
          <w:b/>
          <w:bCs/>
          <w:color w:val="000000" w:themeColor="text1"/>
          <w:lang w:val="pt-PT"/>
        </w:rPr>
        <w:t xml:space="preserve">: </w:t>
      </w:r>
      <w:hyperlink r:id="rId14" w:history="1">
        <w:r w:rsidR="00FB77FC" w:rsidRPr="005D7A88">
          <w:rPr>
            <w:b/>
            <w:bCs/>
            <w:lang w:val="pt-PT"/>
          </w:rPr>
          <w:t>iwrmsdg651@un.org</w:t>
        </w:r>
      </w:hyperlink>
      <w:r w:rsidR="00FB77FC" w:rsidRPr="005D7A88">
        <w:rPr>
          <w:lang w:val="pt-PT"/>
        </w:rPr>
        <w:t>.</w:t>
      </w:r>
      <w:r w:rsidRPr="005D7A88">
        <w:rPr>
          <w:lang w:val="pt-PT" w:bidi="pt-PT"/>
        </w:rPr>
        <w:t xml:space="preserve"> </w:t>
      </w:r>
    </w:p>
    <w:p w14:paraId="68B626D2" w14:textId="2F681E9E" w:rsidR="00A7636F" w:rsidRPr="005D7A88" w:rsidRDefault="00CC398F" w:rsidP="009E0B52">
      <w:pPr>
        <w:spacing w:after="120"/>
        <w:rPr>
          <w:lang w:val="pt-PT"/>
        </w:rPr>
      </w:pPr>
      <w:r w:rsidRPr="005D7A88">
        <w:rPr>
          <w:lang w:val="pt-PT" w:bidi="pt-PT"/>
        </w:rPr>
        <w:t xml:space="preserve">A atual versão do inquérito é altamente comparável, embora não completamente idêntica, com o inquérito da base de referência. Foram efetuadas algumas pequenas alterações na sequência de um processo de revisão e as alterações significativas face à base de referência são descritas em notas de rodapé nas questões relevantes. É apresentado um resumo das alterações no </w:t>
      </w:r>
      <w:hyperlink r:id="rId15" w:history="1">
        <w:r w:rsidR="002F0B1F">
          <w:rPr>
            <w:rStyle w:val="Hyperlink"/>
            <w:lang w:val="pt-PT" w:bidi="pt-PT"/>
          </w:rPr>
          <w:t>G</w:t>
        </w:r>
        <w:r w:rsidR="00EF38D7" w:rsidRPr="005D7A88">
          <w:rPr>
            <w:rStyle w:val="Hyperlink"/>
            <w:lang w:val="pt-PT" w:bidi="pt-PT"/>
          </w:rPr>
          <w:t>uia de monitorização</w:t>
        </w:r>
      </w:hyperlink>
      <w:r w:rsidRPr="005D7A88">
        <w:rPr>
          <w:lang w:val="pt-PT" w:bidi="pt-PT"/>
        </w:rPr>
        <w:t xml:space="preserve"> do Indicador 6.5.1 do ODS.</w:t>
      </w:r>
    </w:p>
    <w:p w14:paraId="1C6AD776" w14:textId="77777777" w:rsidR="00C47AD3" w:rsidRPr="005D7A88" w:rsidRDefault="00C47AD3" w:rsidP="00C47AD3">
      <w:pPr>
        <w:pStyle w:val="Heading3"/>
        <w:numPr>
          <w:ilvl w:val="0"/>
          <w:numId w:val="0"/>
        </w:numPr>
        <w:ind w:left="720" w:hanging="720"/>
        <w:rPr>
          <w:lang w:val="pt-PT"/>
        </w:rPr>
      </w:pPr>
      <w:r w:rsidRPr="005D7A88">
        <w:rPr>
          <w:lang w:val="pt-PT" w:bidi="pt-PT"/>
        </w:rPr>
        <w:t>Recolha e envio dos dados</w:t>
      </w:r>
    </w:p>
    <w:p w14:paraId="49D89CF6" w14:textId="08ECCB94" w:rsidR="00C47AD3" w:rsidRPr="005D7A88" w:rsidRDefault="00AA1E2D" w:rsidP="009E0B52">
      <w:pPr>
        <w:spacing w:after="120"/>
        <w:jc w:val="both"/>
        <w:rPr>
          <w:rStyle w:val="Hyperlink"/>
          <w:rFonts w:eastAsia="Times New Roman"/>
          <w:lang w:val="pt-PT"/>
        </w:rPr>
      </w:pPr>
      <w:r w:rsidRPr="005D7A88">
        <w:rPr>
          <w:lang w:val="pt-PT" w:bidi="pt-PT"/>
        </w:rPr>
        <w:t xml:space="preserve">Incentivamos a realização de um vasto processo de envolvimento das partes interessadas para o preenchimento do </w:t>
      </w:r>
      <w:r w:rsidR="00C451CC" w:rsidRPr="005D7A88">
        <w:rPr>
          <w:lang w:val="pt-PT" w:bidi="pt-PT"/>
        </w:rPr>
        <w:t>inquérito</w:t>
      </w:r>
      <w:r w:rsidRPr="005D7A88">
        <w:rPr>
          <w:lang w:val="pt-PT" w:bidi="pt-PT"/>
        </w:rPr>
        <w:t xml:space="preserve">. Trata-se de uma forma de contribuir para reforçar a participação e a apropriação dos processos de gestão da água e de tomada de decisões pelas partes interessadas, tornando o </w:t>
      </w:r>
      <w:r w:rsidR="00C451CC" w:rsidRPr="005D7A88">
        <w:rPr>
          <w:lang w:val="pt-PT" w:bidi="pt-PT"/>
        </w:rPr>
        <w:t>inquérito</w:t>
      </w:r>
      <w:r w:rsidRPr="005D7A88">
        <w:rPr>
          <w:lang w:val="pt-PT" w:bidi="pt-PT"/>
        </w:rPr>
        <w:t xml:space="preserve"> preenchido numa ferramenta de diagnóstico mais robusta e útil para subsequentes discussões e planeamento. Pede-se aos Pontos Focais </w:t>
      </w:r>
      <w:r w:rsidR="00F73C92" w:rsidRPr="005D7A88">
        <w:rPr>
          <w:lang w:val="pt-PT" w:bidi="pt-PT"/>
        </w:rPr>
        <w:t>do ODS 6.5.1</w:t>
      </w:r>
      <w:r w:rsidRPr="005D7A88">
        <w:rPr>
          <w:lang w:val="pt-PT" w:bidi="pt-PT"/>
        </w:rPr>
        <w:t xml:space="preserve"> que preencham o Formulário do processo de comunicação de informações no Anexo </w:t>
      </w:r>
      <w:r w:rsidR="00F73C92" w:rsidRPr="005D7A88">
        <w:rPr>
          <w:lang w:val="pt-PT" w:bidi="pt-PT"/>
        </w:rPr>
        <w:t xml:space="preserve">C </w:t>
      </w:r>
      <w:r w:rsidRPr="005D7A88">
        <w:rPr>
          <w:lang w:val="pt-PT" w:bidi="pt-PT"/>
        </w:rPr>
        <w:t xml:space="preserve">para aumentar a transparência e a confiança das partes interessadas nos resultados a todos os níveis. A extensão e o modo de envolvimento das partes interessadas cabem a cada país, sendo fornecida orientação adicional no </w:t>
      </w:r>
      <w:r w:rsidR="00F73C92" w:rsidRPr="005D7A88">
        <w:rPr>
          <w:lang w:val="pt-PT" w:bidi="pt-PT"/>
        </w:rPr>
        <w:t xml:space="preserve">Guia </w:t>
      </w:r>
      <w:r w:rsidRPr="005D7A88">
        <w:rPr>
          <w:lang w:val="pt-PT" w:bidi="pt-PT"/>
        </w:rPr>
        <w:t xml:space="preserve">de </w:t>
      </w:r>
      <w:r w:rsidR="00F73C92" w:rsidRPr="005D7A88">
        <w:rPr>
          <w:lang w:val="pt-PT" w:bidi="pt-PT"/>
        </w:rPr>
        <w:t>Monitorização</w:t>
      </w:r>
      <w:r w:rsidRPr="005D7A88">
        <w:rPr>
          <w:lang w:val="pt-PT" w:bidi="pt-PT"/>
        </w:rPr>
        <w:t xml:space="preserve">. </w:t>
      </w:r>
      <w:r w:rsidR="00F57086" w:rsidRPr="005D7A88">
        <w:rPr>
          <w:rStyle w:val="Hyperlink"/>
          <w:rFonts w:eastAsia="Times New Roman"/>
          <w:color w:val="auto"/>
          <w:u w:val="none"/>
          <w:lang w:val="pt-PT" w:bidi="pt-PT"/>
        </w:rPr>
        <w:t xml:space="preserve">A coordenação com os Pontos Focais no que respeita a outros indicadores do </w:t>
      </w:r>
      <w:r w:rsidR="00F73C92" w:rsidRPr="005D7A88">
        <w:rPr>
          <w:rStyle w:val="Hyperlink"/>
          <w:rFonts w:eastAsia="Times New Roman"/>
          <w:color w:val="auto"/>
          <w:u w:val="none"/>
          <w:lang w:val="pt-PT" w:bidi="pt-PT"/>
        </w:rPr>
        <w:t xml:space="preserve">ODS </w:t>
      </w:r>
      <w:r w:rsidR="00F57086" w:rsidRPr="005D7A88">
        <w:rPr>
          <w:rStyle w:val="Hyperlink"/>
          <w:rFonts w:eastAsia="Times New Roman"/>
          <w:color w:val="auto"/>
          <w:u w:val="none"/>
          <w:lang w:val="pt-PT" w:bidi="pt-PT"/>
        </w:rPr>
        <w:t>é incentivada sempre que viável e relevan</w:t>
      </w:r>
      <w:bookmarkStart w:id="4" w:name="_Hlk129041842"/>
      <w:r w:rsidR="00F57086" w:rsidRPr="005D7A88">
        <w:rPr>
          <w:rStyle w:val="Hyperlink"/>
          <w:rFonts w:eastAsia="Times New Roman"/>
          <w:color w:val="auto"/>
          <w:u w:val="none"/>
          <w:lang w:val="pt-PT" w:bidi="pt-PT"/>
        </w:rPr>
        <w:t>te</w:t>
      </w:r>
      <w:r w:rsidR="00432ADD" w:rsidRPr="005D7A88">
        <w:rPr>
          <w:rStyle w:val="FootnoteReference"/>
          <w:lang w:val="pt-PT" w:bidi="pt-PT"/>
        </w:rPr>
        <w:footnoteReference w:id="3"/>
      </w:r>
      <w:r w:rsidRPr="005D7A88">
        <w:rPr>
          <w:lang w:val="pt-PT" w:bidi="pt-PT"/>
        </w:rPr>
        <w:t>.</w:t>
      </w:r>
      <w:bookmarkEnd w:id="4"/>
    </w:p>
    <w:p w14:paraId="5C52D1A9" w14:textId="7F4AA4F5" w:rsidR="00951028" w:rsidRPr="005D7A88" w:rsidRDefault="00951028" w:rsidP="009E0B52">
      <w:pPr>
        <w:spacing w:after="120"/>
        <w:jc w:val="both"/>
        <w:rPr>
          <w:rFonts w:eastAsia="Times New Roman"/>
          <w:color w:val="000000"/>
          <w:lang w:val="pt-PT"/>
        </w:rPr>
      </w:pPr>
      <w:r w:rsidRPr="005D7A88">
        <w:rPr>
          <w:rFonts w:eastAsia="Times New Roman"/>
          <w:color w:val="000000"/>
          <w:lang w:val="pt-PT" w:bidi="pt-PT"/>
        </w:rPr>
        <w:t xml:space="preserve">O Ponto Focal é responsável pela Garantia de Qualidade e envio formal do </w:t>
      </w:r>
      <w:r w:rsidR="00C451CC" w:rsidRPr="005D7A88">
        <w:rPr>
          <w:rFonts w:eastAsia="Times New Roman"/>
          <w:color w:val="000000"/>
          <w:lang w:val="pt-PT" w:bidi="pt-PT"/>
        </w:rPr>
        <w:t>inquérito</w:t>
      </w:r>
      <w:r w:rsidRPr="005D7A88">
        <w:rPr>
          <w:rFonts w:eastAsia="Times New Roman"/>
          <w:color w:val="000000"/>
          <w:lang w:val="pt-PT" w:bidi="pt-PT"/>
        </w:rPr>
        <w:t xml:space="preserve"> preenchido</w:t>
      </w:r>
      <w:r w:rsidR="00945CB5" w:rsidRPr="005D7A88">
        <w:rPr>
          <w:rFonts w:eastAsia="Times New Roman"/>
          <w:color w:val="000000"/>
          <w:lang w:val="pt-PT" w:bidi="pt-PT"/>
        </w:rPr>
        <w:t xml:space="preserve"> ao </w:t>
      </w:r>
      <w:bookmarkStart w:id="5" w:name="_Hlk128997082"/>
      <w:r w:rsidR="00945CB5" w:rsidRPr="005D7A88">
        <w:rPr>
          <w:rFonts w:eastAsia="Times New Roman"/>
          <w:color w:val="000000"/>
          <w:lang w:val="pt-PT" w:bidi="pt-PT"/>
        </w:rPr>
        <w:t>Programa das Nações Unidas para o Ambiente (PNUA), conforme descrito na secção 6 do Guia de Monitorização.</w:t>
      </w:r>
      <w:bookmarkEnd w:id="5"/>
      <w:r w:rsidR="00713113" w:rsidRPr="005D7A88">
        <w:rPr>
          <w:lang w:val="pt-PT" w:bidi="pt-PT"/>
        </w:rPr>
        <w:t xml:space="preserve"> </w:t>
      </w:r>
    </w:p>
    <w:p w14:paraId="7C12D5CC" w14:textId="44D935CD" w:rsidR="0060024A" w:rsidRPr="005D7A88" w:rsidRDefault="00951028" w:rsidP="009E0B52">
      <w:pPr>
        <w:spacing w:after="120"/>
        <w:rPr>
          <w:lang w:val="pt-PT"/>
        </w:rPr>
      </w:pPr>
      <w:r w:rsidRPr="005D7A88">
        <w:rPr>
          <w:rFonts w:eastAsia="Times New Roman"/>
          <w:color w:val="000000"/>
          <w:lang w:val="pt-PT" w:bidi="pt-PT"/>
        </w:rPr>
        <w:t>Mediante</w:t>
      </w:r>
      <w:r w:rsidRPr="005D7A88">
        <w:rPr>
          <w:lang w:val="pt-PT" w:bidi="pt-PT"/>
        </w:rPr>
        <w:t xml:space="preserve"> pedido, o </w:t>
      </w:r>
      <w:bookmarkStart w:id="6" w:name="_Hlk128997186"/>
      <w:r w:rsidRPr="005D7A88">
        <w:rPr>
          <w:lang w:val="pt-PT" w:bidi="pt-PT"/>
        </w:rPr>
        <w:t xml:space="preserve">Serviço de Apoio </w:t>
      </w:r>
      <w:r w:rsidR="00945CB5" w:rsidRPr="005D7A88">
        <w:rPr>
          <w:lang w:val="pt-PT" w:bidi="pt-PT"/>
        </w:rPr>
        <w:t>da GIRH do ODS 6.5.1</w:t>
      </w:r>
      <w:bookmarkEnd w:id="6"/>
      <w:r w:rsidR="00945CB5" w:rsidRPr="005D7A88">
        <w:rPr>
          <w:lang w:val="pt-PT" w:bidi="pt-PT"/>
        </w:rPr>
        <w:t>, alojado no PNUA (</w:t>
      </w:r>
      <w:hyperlink r:id="rId16" w:history="1">
        <w:r w:rsidR="00945CB5" w:rsidRPr="005D7A88">
          <w:rPr>
            <w:rStyle w:val="Hyperlink"/>
            <w:lang w:val="pt-PT"/>
          </w:rPr>
          <w:t>iwrmsdg651@un.org</w:t>
        </w:r>
      </w:hyperlink>
      <w:r w:rsidR="00945CB5" w:rsidRPr="005D7A88">
        <w:rPr>
          <w:lang w:val="pt-PT" w:bidi="pt-PT"/>
        </w:rPr>
        <w:t xml:space="preserve">), </w:t>
      </w:r>
      <w:r w:rsidRPr="005D7A88">
        <w:rPr>
          <w:lang w:val="pt-PT" w:bidi="pt-PT"/>
        </w:rPr>
        <w:t xml:space="preserve">prestará ajuda aos </w:t>
      </w:r>
      <w:r w:rsidR="00945CB5" w:rsidRPr="005D7A88">
        <w:rPr>
          <w:lang w:val="pt-PT" w:bidi="pt-PT"/>
        </w:rPr>
        <w:t>Pontos Focais e colegas</w:t>
      </w:r>
      <w:r w:rsidRPr="005D7A88">
        <w:rPr>
          <w:lang w:val="pt-PT" w:bidi="pt-PT"/>
        </w:rPr>
        <w:t xml:space="preserve"> em questões como a interpretação das perguntas e dos limiares</w:t>
      </w:r>
      <w:r w:rsidR="00945CB5" w:rsidRPr="005D7A88">
        <w:rPr>
          <w:lang w:val="pt-PT" w:bidi="pt-PT"/>
        </w:rPr>
        <w:t>,</w:t>
      </w:r>
      <w:r w:rsidRPr="005D7A88">
        <w:rPr>
          <w:lang w:val="pt-PT" w:bidi="pt-PT"/>
        </w:rPr>
        <w:t xml:space="preserve"> o nível apropriado de participação das partes interessadas nos países</w:t>
      </w:r>
      <w:r w:rsidR="00945CB5" w:rsidRPr="005D7A88">
        <w:rPr>
          <w:lang w:val="pt-PT" w:bidi="pt-PT"/>
        </w:rPr>
        <w:t xml:space="preserve"> e</w:t>
      </w:r>
      <w:r w:rsidRPr="005D7A88">
        <w:rPr>
          <w:lang w:val="pt-PT" w:bidi="pt-PT"/>
        </w:rPr>
        <w:t xml:space="preserve"> </w:t>
      </w:r>
      <w:r w:rsidR="00945CB5" w:rsidRPr="005D7A88">
        <w:rPr>
          <w:lang w:val="pt-PT" w:bidi="pt-PT"/>
        </w:rPr>
        <w:t xml:space="preserve">o </w:t>
      </w:r>
      <w:r w:rsidRPr="005D7A88">
        <w:rPr>
          <w:lang w:val="pt-PT" w:bidi="pt-PT"/>
        </w:rPr>
        <w:t>envio das pontuações finais do indicador.</w:t>
      </w:r>
    </w:p>
    <w:p w14:paraId="5C35C44A" w14:textId="77777777" w:rsidR="001A5D46" w:rsidRDefault="001A5D46">
      <w:pPr>
        <w:spacing w:after="0" w:line="240" w:lineRule="auto"/>
        <w:rPr>
          <w:lang w:val="pt-PT"/>
        </w:rPr>
        <w:sectPr w:rsidR="001A5D46" w:rsidSect="002B6634">
          <w:footerReference w:type="even" r:id="rId17"/>
          <w:footerReference w:type="default" r:id="rId18"/>
          <w:pgSz w:w="16838" w:h="11906" w:orient="landscape"/>
          <w:pgMar w:top="1021" w:right="1021" w:bottom="1021" w:left="1021" w:header="709" w:footer="709" w:gutter="0"/>
          <w:pgNumType w:fmt="lowerRoman"/>
          <w:cols w:space="708"/>
          <w:docGrid w:linePitch="360"/>
        </w:sectPr>
      </w:pPr>
    </w:p>
    <w:p w14:paraId="410A5BDE" w14:textId="6DA7540C" w:rsidR="00D958B7" w:rsidRPr="005D7A88" w:rsidRDefault="006C4A11" w:rsidP="00D958B7">
      <w:pPr>
        <w:pStyle w:val="Heading1"/>
        <w:numPr>
          <w:ilvl w:val="0"/>
          <w:numId w:val="0"/>
        </w:numPr>
        <w:ind w:left="432" w:hanging="432"/>
        <w:rPr>
          <w:lang w:val="pt-PT"/>
        </w:rPr>
      </w:pPr>
      <w:r w:rsidRPr="005D7A88">
        <w:rPr>
          <w:lang w:val="pt-PT" w:bidi="pt-PT"/>
        </w:rPr>
        <w:lastRenderedPageBreak/>
        <w:t xml:space="preserve">Parte 2 – O inquérito </w:t>
      </w:r>
    </w:p>
    <w:p w14:paraId="4C649A41" w14:textId="5288881C" w:rsidR="003E7D2D" w:rsidRPr="005D7A88" w:rsidRDefault="00E55C63" w:rsidP="00F91D1B">
      <w:pPr>
        <w:pStyle w:val="Heading1"/>
        <w:spacing w:before="120"/>
        <w:ind w:left="431" w:hanging="431"/>
        <w:rPr>
          <w:lang w:val="pt-PT"/>
        </w:rPr>
      </w:pPr>
      <w:r w:rsidRPr="005D7A88">
        <w:rPr>
          <w:lang w:val="pt-PT" w:bidi="pt-PT"/>
        </w:rPr>
        <w:t>Ambiente propício</w:t>
      </w:r>
    </w:p>
    <w:p w14:paraId="3673B556" w14:textId="6E209CC8" w:rsidR="00253733" w:rsidRPr="005D7A88" w:rsidRDefault="00DD6244" w:rsidP="002424C6">
      <w:pPr>
        <w:rPr>
          <w:lang w:val="pt-PT"/>
        </w:rPr>
      </w:pPr>
      <w:r w:rsidRPr="005D7A88">
        <w:rPr>
          <w:lang w:val="pt-PT" w:bidi="pt-PT"/>
        </w:rPr>
        <w:t>Esta secção abrange o ambiente propício, que consiste em criar as condições que contribuem para apoiar a implementação da GIRH. Inclui as ferramentas políticas, jurídicas e de planeamento mais comuns no âmbito da GIRH</w:t>
      </w:r>
      <w:r w:rsidR="00196E36" w:rsidRPr="005D7A88">
        <w:rPr>
          <w:rStyle w:val="FootnoteReference"/>
          <w:lang w:val="pt-PT" w:bidi="pt-PT"/>
        </w:rPr>
        <w:footnoteReference w:id="4"/>
      </w:r>
      <w:r w:rsidRPr="005D7A88">
        <w:rPr>
          <w:lang w:val="pt-PT" w:bidi="pt-PT"/>
        </w:rPr>
        <w:t xml:space="preserve">. Consulte o glossário para ver o significado de quaisquer termos que possam exigir explicações adicionais. </w:t>
      </w:r>
      <w:r w:rsidRPr="005D7A88">
        <w:rPr>
          <w:b/>
          <w:lang w:val="pt-PT" w:bidi="pt-PT"/>
        </w:rPr>
        <w:t>Leia atentamente todas as notas de rodapé, já que contêm informações importantes e esclarecimentos dos termos utilizados nas perguntas e nos limiares.</w:t>
      </w:r>
      <w:r w:rsidRPr="005D7A88">
        <w:rPr>
          <w:lang w:val="pt-PT" w:bidi="pt-PT"/>
        </w:rPr>
        <w:t xml:space="preserve"> </w:t>
      </w:r>
    </w:p>
    <w:p w14:paraId="73BF550F" w14:textId="1E43E957" w:rsidR="004143DD" w:rsidRPr="005D7A88" w:rsidRDefault="00667F04" w:rsidP="002424C6">
      <w:pPr>
        <w:rPr>
          <w:lang w:val="pt-PT"/>
        </w:rPr>
      </w:pPr>
      <w:r w:rsidRPr="005D7A88">
        <w:rPr>
          <w:lang w:val="pt-PT" w:bidi="pt-PT"/>
        </w:rPr>
        <w:t xml:space="preserve">Introduza a sua pontuação, </w:t>
      </w:r>
      <w:r w:rsidRPr="005D7A88">
        <w:rPr>
          <w:b/>
          <w:lang w:val="pt-PT" w:bidi="pt-PT"/>
        </w:rPr>
        <w:t xml:space="preserve">em </w:t>
      </w:r>
      <w:r w:rsidR="00E11DD0" w:rsidRPr="005D7A88">
        <w:rPr>
          <w:b/>
          <w:lang w:val="pt-PT" w:bidi="pt-PT"/>
        </w:rPr>
        <w:t xml:space="preserve">incrementos </w:t>
      </w:r>
      <w:r w:rsidRPr="005D7A88">
        <w:rPr>
          <w:b/>
          <w:lang w:val="pt-PT" w:bidi="pt-PT"/>
        </w:rPr>
        <w:t>de 10</w:t>
      </w:r>
      <w:r w:rsidRPr="005D7A88">
        <w:rPr>
          <w:lang w:val="pt-PT" w:bidi="pt-PT"/>
        </w:rPr>
        <w:t>, de 0 a 100, ou “NA” (não aplicável), na célula amarela imediatamente abaixo de cada pergunta. Introduza texto livre nos campos “</w:t>
      </w:r>
      <w:r w:rsidR="004D067D"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abaixo de cada pergunta. São fornecidas sugestões para o tipo de informações que podem ser úteis. Pode também fornecer mais informações que considerar relevantes ou ligações para outros documentos.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5D7A8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5D7A88" w:rsidRDefault="00315919" w:rsidP="009971AC">
            <w:pPr>
              <w:spacing w:after="0" w:line="240" w:lineRule="auto"/>
              <w:ind w:left="-57"/>
              <w:rPr>
                <w:b/>
                <w:bCs/>
                <w:sz w:val="20"/>
                <w:szCs w:val="20"/>
                <w:lang w:val="pt-PT"/>
              </w:rPr>
            </w:pPr>
            <w:r w:rsidRPr="005D7A88">
              <w:rPr>
                <w:b/>
                <w:sz w:val="20"/>
                <w:szCs w:val="20"/>
                <w:lang w:val="pt-PT" w:bidi="pt-PT"/>
              </w:rPr>
              <w:t>1. Ambiente propício</w:t>
            </w:r>
          </w:p>
        </w:tc>
      </w:tr>
      <w:tr w:rsidR="008829CB" w:rsidRPr="005D7A8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5D7A88" w:rsidRDefault="00DF0ADE" w:rsidP="00BD4337">
            <w:pPr>
              <w:spacing w:after="0" w:line="240" w:lineRule="auto"/>
              <w:ind w:left="142"/>
              <w:rPr>
                <w:bCs/>
                <w:sz w:val="20"/>
                <w:szCs w:val="20"/>
                <w:lang w:val="pt-PT"/>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5D7A88" w:rsidRDefault="00AC73FC" w:rsidP="007A37A0">
            <w:pPr>
              <w:spacing w:after="0" w:line="240" w:lineRule="auto"/>
              <w:jc w:val="center"/>
              <w:rPr>
                <w:sz w:val="20"/>
                <w:szCs w:val="20"/>
                <w:lang w:val="pt-PT"/>
              </w:rPr>
            </w:pPr>
            <w:r w:rsidRPr="005D7A88">
              <w:rPr>
                <w:sz w:val="20"/>
                <w:szCs w:val="20"/>
                <w:lang w:val="pt-PT" w:bidi="pt-PT"/>
              </w:rPr>
              <w:t>Grau de implementação (0-100)</w:t>
            </w:r>
          </w:p>
        </w:tc>
      </w:tr>
      <w:tr w:rsidR="002B4281" w:rsidRPr="005D7A8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5D7A88" w:rsidRDefault="00DF0ADE" w:rsidP="00BD4337">
            <w:pPr>
              <w:spacing w:after="0" w:line="240" w:lineRule="auto"/>
              <w:ind w:left="142"/>
              <w:rPr>
                <w:sz w:val="20"/>
                <w:szCs w:val="20"/>
                <w:lang w:val="pt-PT"/>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Muito baixo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Baixo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Médio-baixo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Médio-alto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Alto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5D7A88" w:rsidRDefault="00DF0ADE" w:rsidP="00CF253A">
            <w:pPr>
              <w:spacing w:after="0" w:line="240" w:lineRule="auto"/>
              <w:jc w:val="center"/>
              <w:rPr>
                <w:sz w:val="20"/>
                <w:szCs w:val="20"/>
                <w:lang w:val="pt-PT"/>
              </w:rPr>
            </w:pPr>
            <w:r w:rsidRPr="005D7A88">
              <w:rPr>
                <w:sz w:val="20"/>
                <w:szCs w:val="20"/>
                <w:lang w:val="pt-PT" w:bidi="pt-PT"/>
              </w:rPr>
              <w:t>Muito alto (100)</w:t>
            </w:r>
          </w:p>
        </w:tc>
      </w:tr>
      <w:tr w:rsidR="00DF0ADE" w:rsidRPr="005D7A88"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2E5B605C" w:rsidR="00DF0ADE" w:rsidRPr="005D7A88" w:rsidRDefault="00DF0ADE" w:rsidP="00756662">
            <w:pPr>
              <w:spacing w:after="0" w:line="240" w:lineRule="auto"/>
              <w:rPr>
                <w:b/>
                <w:sz w:val="20"/>
                <w:szCs w:val="20"/>
                <w:lang w:val="pt-PT"/>
              </w:rPr>
            </w:pPr>
            <w:r w:rsidRPr="005D7A88">
              <w:rPr>
                <w:b/>
                <w:sz w:val="20"/>
                <w:szCs w:val="20"/>
                <w:lang w:val="pt-PT" w:bidi="pt-PT"/>
              </w:rPr>
              <w:t>1.1 Qual é a situação das políticas, leis e planos de apoio à Gestão Integrada de Recursos Hídricos (GIRH) ao nível nacional?</w:t>
            </w:r>
          </w:p>
        </w:tc>
      </w:tr>
      <w:tr w:rsidR="002B4281" w:rsidRPr="005D7A88"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5D7A88" w:rsidRDefault="0030111B" w:rsidP="004142D5">
            <w:pPr>
              <w:spacing w:after="0" w:line="240" w:lineRule="auto"/>
              <w:rPr>
                <w:b/>
                <w:sz w:val="20"/>
                <w:szCs w:val="20"/>
                <w:lang w:val="pt-PT"/>
              </w:rPr>
            </w:pPr>
            <w:r w:rsidRPr="005D7A88">
              <w:rPr>
                <w:b/>
                <w:sz w:val="20"/>
                <w:szCs w:val="20"/>
                <w:lang w:val="pt-PT" w:bidi="pt-PT"/>
              </w:rPr>
              <w:t>a. Política</w:t>
            </w:r>
            <w:r w:rsidRPr="005D7A88">
              <w:rPr>
                <w:sz w:val="20"/>
                <w:szCs w:val="20"/>
                <w:lang w:val="pt-PT" w:bidi="pt-PT"/>
              </w:rPr>
              <w:t xml:space="preserve"> nacional de recursos hídricos ou semelhante.</w:t>
            </w:r>
          </w:p>
        </w:tc>
        <w:tc>
          <w:tcPr>
            <w:tcW w:w="1701" w:type="dxa"/>
            <w:vMerge w:val="restart"/>
            <w:shd w:val="clear" w:color="auto" w:fill="auto"/>
            <w:tcMar>
              <w:top w:w="15" w:type="dxa"/>
              <w:left w:w="108" w:type="dxa"/>
              <w:bottom w:w="0" w:type="dxa"/>
              <w:right w:w="108" w:type="dxa"/>
            </w:tcMar>
            <w:hideMark/>
          </w:tcPr>
          <w:p w14:paraId="6E7EE0CA" w14:textId="2F2ACA34" w:rsidR="0030111B" w:rsidRPr="005D7A88" w:rsidRDefault="0030111B" w:rsidP="00806027">
            <w:pPr>
              <w:spacing w:after="0" w:line="240" w:lineRule="auto"/>
              <w:rPr>
                <w:sz w:val="20"/>
                <w:szCs w:val="20"/>
                <w:lang w:val="pt-PT"/>
              </w:rPr>
            </w:pPr>
            <w:r w:rsidRPr="005D7A88">
              <w:rPr>
                <w:sz w:val="20"/>
                <w:szCs w:val="20"/>
                <w:lang w:val="pt-PT" w:bidi="pt-PT"/>
              </w:rPr>
              <w:t xml:space="preserve">Desenvolvimento </w:t>
            </w:r>
            <w:r w:rsidRPr="005D7A88">
              <w:rPr>
                <w:b/>
                <w:sz w:val="20"/>
                <w:szCs w:val="20"/>
                <w:lang w:val="pt-PT" w:bidi="pt-PT"/>
              </w:rPr>
              <w:t xml:space="preserve">não iniciado </w:t>
            </w:r>
            <w:r w:rsidRPr="005D7A88">
              <w:rPr>
                <w:sz w:val="20"/>
                <w:szCs w:val="20"/>
                <w:lang w:val="pt-PT" w:bidi="pt-PT"/>
              </w:rPr>
              <w:t>ou sem progressos.</w:t>
            </w:r>
          </w:p>
        </w:tc>
        <w:tc>
          <w:tcPr>
            <w:tcW w:w="1560" w:type="dxa"/>
            <w:vMerge w:val="restart"/>
            <w:shd w:val="clear" w:color="auto" w:fill="auto"/>
            <w:tcMar>
              <w:top w:w="15" w:type="dxa"/>
              <w:left w:w="108" w:type="dxa"/>
              <w:bottom w:w="0" w:type="dxa"/>
              <w:right w:w="108" w:type="dxa"/>
            </w:tcMar>
            <w:hideMark/>
          </w:tcPr>
          <w:p w14:paraId="14829627" w14:textId="2030F995" w:rsidR="0030111B" w:rsidRPr="005D7A88" w:rsidRDefault="0030111B" w:rsidP="00E9010E">
            <w:pPr>
              <w:spacing w:after="0" w:line="240" w:lineRule="auto"/>
              <w:rPr>
                <w:sz w:val="20"/>
                <w:szCs w:val="20"/>
                <w:lang w:val="pt-PT"/>
              </w:rPr>
            </w:pPr>
            <w:r w:rsidRPr="005D7A88">
              <w:rPr>
                <w:b/>
                <w:sz w:val="20"/>
                <w:szCs w:val="20"/>
                <w:lang w:val="pt-PT" w:bidi="pt-PT"/>
              </w:rPr>
              <w:t>Existe</w:t>
            </w:r>
            <w:r w:rsidRPr="005D7A88">
              <w:rPr>
                <w:sz w:val="20"/>
                <w:szCs w:val="20"/>
                <w:lang w:val="pt-PT" w:bidi="pt-PT"/>
              </w:rPr>
              <w:t>, mas não é baseada na GIRH.</w:t>
            </w:r>
          </w:p>
        </w:tc>
        <w:tc>
          <w:tcPr>
            <w:tcW w:w="2531" w:type="dxa"/>
            <w:vMerge w:val="restart"/>
            <w:shd w:val="clear" w:color="auto" w:fill="auto"/>
            <w:tcMar>
              <w:top w:w="15" w:type="dxa"/>
              <w:left w:w="108" w:type="dxa"/>
              <w:bottom w:w="0" w:type="dxa"/>
              <w:right w:w="108" w:type="dxa"/>
            </w:tcMar>
            <w:hideMark/>
          </w:tcPr>
          <w:p w14:paraId="70C717E1" w14:textId="028C7448" w:rsidR="0030111B" w:rsidRPr="005D7A88" w:rsidRDefault="0030111B" w:rsidP="00806027">
            <w:pPr>
              <w:spacing w:after="0" w:line="240" w:lineRule="auto"/>
              <w:rPr>
                <w:sz w:val="20"/>
                <w:szCs w:val="20"/>
                <w:lang w:val="pt-PT"/>
              </w:rPr>
            </w:pPr>
            <w:r w:rsidRPr="005D7A88">
              <w:rPr>
                <w:sz w:val="20"/>
                <w:szCs w:val="20"/>
                <w:lang w:val="pt-PT" w:bidi="pt-PT"/>
              </w:rPr>
              <w:t xml:space="preserve">Baseada na GIRH, </w:t>
            </w:r>
            <w:r w:rsidRPr="005D7A88">
              <w:rPr>
                <w:b/>
                <w:sz w:val="20"/>
                <w:szCs w:val="20"/>
                <w:lang w:val="pt-PT" w:bidi="pt-PT"/>
              </w:rPr>
              <w:t>aprovada</w:t>
            </w:r>
            <w:r w:rsidRPr="005D7A88">
              <w:rPr>
                <w:sz w:val="20"/>
                <w:szCs w:val="20"/>
                <w:lang w:val="pt-PT" w:bidi="pt-PT"/>
              </w:rPr>
              <w:t xml:space="preserve"> pelo governo e a começar a ser utilizada pelas autoridades para orientar o trabalho.</w:t>
            </w:r>
          </w:p>
        </w:tc>
        <w:tc>
          <w:tcPr>
            <w:tcW w:w="2005" w:type="dxa"/>
            <w:vMerge w:val="restart"/>
            <w:shd w:val="clear" w:color="auto" w:fill="auto"/>
            <w:tcMar>
              <w:top w:w="15" w:type="dxa"/>
              <w:left w:w="108" w:type="dxa"/>
              <w:bottom w:w="0" w:type="dxa"/>
              <w:right w:w="108" w:type="dxa"/>
            </w:tcMar>
            <w:hideMark/>
          </w:tcPr>
          <w:p w14:paraId="20EBF80B" w14:textId="0B8CBA9E" w:rsidR="0030111B" w:rsidRPr="005D7A88" w:rsidRDefault="004D067D" w:rsidP="009A194B">
            <w:pPr>
              <w:spacing w:after="0" w:line="240" w:lineRule="auto"/>
              <w:rPr>
                <w:sz w:val="20"/>
                <w:szCs w:val="20"/>
                <w:lang w:val="pt-PT"/>
              </w:rPr>
            </w:pPr>
            <w:r w:rsidRPr="005D7A88">
              <w:rPr>
                <w:bCs/>
                <w:sz w:val="20"/>
                <w:szCs w:val="20"/>
                <w:lang w:val="pt-PT" w:bidi="pt-PT"/>
              </w:rPr>
              <w:t>Baseada na GIRH, é</w:t>
            </w:r>
            <w:r w:rsidRPr="005D7A88">
              <w:rPr>
                <w:b/>
                <w:sz w:val="20"/>
                <w:szCs w:val="20"/>
                <w:lang w:val="pt-PT" w:bidi="pt-PT"/>
              </w:rPr>
              <w:t xml:space="preserve"> utilizada </w:t>
            </w:r>
            <w:r w:rsidR="0030111B" w:rsidRPr="005D7A88">
              <w:rPr>
                <w:sz w:val="20"/>
                <w:szCs w:val="20"/>
                <w:lang w:val="pt-PT" w:bidi="pt-PT"/>
              </w:rPr>
              <w:t xml:space="preserve">pela maioria das autoridades relevantes para orientar o trabalho. </w:t>
            </w:r>
          </w:p>
        </w:tc>
        <w:tc>
          <w:tcPr>
            <w:tcW w:w="1701" w:type="dxa"/>
            <w:vMerge w:val="restart"/>
            <w:shd w:val="clear" w:color="auto" w:fill="auto"/>
            <w:tcMar>
              <w:top w:w="15" w:type="dxa"/>
              <w:left w:w="108" w:type="dxa"/>
              <w:bottom w:w="0" w:type="dxa"/>
              <w:right w:w="108" w:type="dxa"/>
            </w:tcMar>
            <w:hideMark/>
          </w:tcPr>
          <w:p w14:paraId="179787A7" w14:textId="77777777" w:rsidR="0030111B" w:rsidRPr="005D7A88" w:rsidRDefault="0030111B" w:rsidP="007079DF">
            <w:pPr>
              <w:spacing w:after="0" w:line="240" w:lineRule="auto"/>
              <w:rPr>
                <w:sz w:val="20"/>
                <w:szCs w:val="20"/>
                <w:lang w:val="pt-PT"/>
              </w:rPr>
            </w:pPr>
            <w:r w:rsidRPr="005D7A88">
              <w:rPr>
                <w:sz w:val="20"/>
                <w:szCs w:val="20"/>
                <w:lang w:val="pt-PT" w:bidi="pt-PT"/>
              </w:rPr>
              <w:t xml:space="preserve">Objetivos políticos </w:t>
            </w:r>
            <w:r w:rsidRPr="005D7A88">
              <w:rPr>
                <w:b/>
                <w:sz w:val="20"/>
                <w:szCs w:val="20"/>
                <w:lang w:val="pt-PT" w:bidi="pt-PT"/>
              </w:rPr>
              <w:t>alcançados</w:t>
            </w:r>
            <w:r w:rsidRPr="005D7A88">
              <w:rPr>
                <w:sz w:val="20"/>
                <w:szCs w:val="20"/>
                <w:lang w:val="pt-PT" w:bidi="pt-PT"/>
              </w:rPr>
              <w:t xml:space="preserve"> de forma consistente</w:t>
            </w:r>
            <w:r w:rsidRPr="005D7A88">
              <w:rPr>
                <w:b/>
                <w:sz w:val="20"/>
                <w:szCs w:val="20"/>
                <w:lang w:val="pt-PT" w:bidi="pt-PT"/>
              </w:rPr>
              <w:t>.</w:t>
            </w:r>
          </w:p>
        </w:tc>
        <w:tc>
          <w:tcPr>
            <w:tcW w:w="3119" w:type="dxa"/>
            <w:vMerge w:val="restart"/>
            <w:shd w:val="clear" w:color="auto" w:fill="auto"/>
            <w:tcMar>
              <w:top w:w="15" w:type="dxa"/>
              <w:left w:w="108" w:type="dxa"/>
              <w:bottom w:w="0" w:type="dxa"/>
              <w:right w:w="108" w:type="dxa"/>
            </w:tcMar>
            <w:hideMark/>
          </w:tcPr>
          <w:p w14:paraId="2B3BDA5A" w14:textId="77777777" w:rsidR="0030111B" w:rsidRPr="005D7A88" w:rsidRDefault="0030111B" w:rsidP="007079DF">
            <w:pPr>
              <w:spacing w:after="0" w:line="240" w:lineRule="auto"/>
              <w:rPr>
                <w:sz w:val="20"/>
                <w:szCs w:val="20"/>
                <w:lang w:val="pt-PT"/>
              </w:rPr>
            </w:pPr>
            <w:r w:rsidRPr="005D7A88">
              <w:rPr>
                <w:sz w:val="20"/>
                <w:szCs w:val="20"/>
                <w:lang w:val="pt-PT" w:bidi="pt-PT"/>
              </w:rPr>
              <w:t xml:space="preserve">Objetivos alcançados de forma consistente e regularmente </w:t>
            </w:r>
            <w:r w:rsidRPr="005D7A88">
              <w:rPr>
                <w:b/>
                <w:sz w:val="20"/>
                <w:szCs w:val="20"/>
                <w:lang w:val="pt-PT" w:bidi="pt-PT"/>
              </w:rPr>
              <w:t xml:space="preserve">analisados </w:t>
            </w:r>
            <w:r w:rsidRPr="005D7A88">
              <w:rPr>
                <w:sz w:val="20"/>
                <w:szCs w:val="20"/>
                <w:lang w:val="pt-PT" w:bidi="pt-PT"/>
              </w:rPr>
              <w:t xml:space="preserve">e revistos. </w:t>
            </w:r>
          </w:p>
        </w:tc>
      </w:tr>
      <w:tr w:rsidR="002B4281" w:rsidRPr="005D7A8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5D7A88" w:rsidRDefault="0030111B" w:rsidP="004143DD">
            <w:pPr>
              <w:spacing w:after="0" w:line="240" w:lineRule="auto"/>
              <w:jc w:val="right"/>
              <w:rPr>
                <w:sz w:val="20"/>
                <w:szCs w:val="20"/>
                <w:lang w:val="pt-PT"/>
              </w:rPr>
            </w:pPr>
            <w:r w:rsidRPr="005D7A88">
              <w:rPr>
                <w:sz w:val="20"/>
                <w:szCs w:val="20"/>
                <w:lang w:val="pt-PT" w:bidi="pt-PT"/>
              </w:rPr>
              <w:t>Pontuação</w:t>
            </w:r>
          </w:p>
        </w:tc>
        <w:tc>
          <w:tcPr>
            <w:tcW w:w="710" w:type="dxa"/>
            <w:shd w:val="clear" w:color="auto" w:fill="FFFF00"/>
          </w:tcPr>
          <w:p w14:paraId="78192F5D" w14:textId="4330B114" w:rsidR="0030111B" w:rsidRPr="005D7A88" w:rsidRDefault="0030111B" w:rsidP="00E90E43">
            <w:pPr>
              <w:spacing w:after="0" w:line="240" w:lineRule="auto"/>
              <w:ind w:left="57"/>
              <w:rPr>
                <w:sz w:val="20"/>
                <w:szCs w:val="20"/>
                <w:lang w:val="pt-PT"/>
              </w:rPr>
            </w:pPr>
            <w:r w:rsidRPr="005D7A88">
              <w:rPr>
                <w:sz w:val="20"/>
                <w:szCs w:val="20"/>
                <w:lang w:val="pt-PT" w:bidi="pt-PT"/>
              </w:rPr>
              <w:t>XX</w:t>
            </w:r>
          </w:p>
        </w:tc>
        <w:tc>
          <w:tcPr>
            <w:tcW w:w="1701" w:type="dxa"/>
            <w:vMerge/>
            <w:shd w:val="clear" w:color="auto" w:fill="auto"/>
            <w:tcMar>
              <w:top w:w="15" w:type="dxa"/>
              <w:left w:w="108" w:type="dxa"/>
              <w:bottom w:w="0" w:type="dxa"/>
              <w:right w:w="108" w:type="dxa"/>
            </w:tcMar>
          </w:tcPr>
          <w:p w14:paraId="793AE9CF" w14:textId="77777777" w:rsidR="0030111B" w:rsidRPr="005D7A88" w:rsidRDefault="0030111B" w:rsidP="00806027">
            <w:pPr>
              <w:spacing w:after="0" w:line="240" w:lineRule="auto"/>
              <w:rPr>
                <w:sz w:val="20"/>
                <w:szCs w:val="20"/>
                <w:lang w:val="pt-PT"/>
              </w:rPr>
            </w:pPr>
          </w:p>
        </w:tc>
        <w:tc>
          <w:tcPr>
            <w:tcW w:w="1560" w:type="dxa"/>
            <w:vMerge/>
            <w:shd w:val="clear" w:color="auto" w:fill="auto"/>
            <w:tcMar>
              <w:top w:w="15" w:type="dxa"/>
              <w:left w:w="108" w:type="dxa"/>
              <w:bottom w:w="0" w:type="dxa"/>
              <w:right w:w="108" w:type="dxa"/>
            </w:tcMar>
          </w:tcPr>
          <w:p w14:paraId="6428A11C" w14:textId="77777777" w:rsidR="0030111B" w:rsidRPr="005D7A88" w:rsidRDefault="0030111B" w:rsidP="00E9010E">
            <w:pPr>
              <w:spacing w:after="0" w:line="240" w:lineRule="auto"/>
              <w:rPr>
                <w:sz w:val="20"/>
                <w:szCs w:val="20"/>
                <w:lang w:val="pt-PT"/>
              </w:rPr>
            </w:pPr>
          </w:p>
        </w:tc>
        <w:tc>
          <w:tcPr>
            <w:tcW w:w="2531" w:type="dxa"/>
            <w:vMerge/>
            <w:shd w:val="clear" w:color="auto" w:fill="auto"/>
            <w:tcMar>
              <w:top w:w="15" w:type="dxa"/>
              <w:left w:w="108" w:type="dxa"/>
              <w:bottom w:w="0" w:type="dxa"/>
              <w:right w:w="108" w:type="dxa"/>
            </w:tcMar>
          </w:tcPr>
          <w:p w14:paraId="05B99334" w14:textId="77777777" w:rsidR="0030111B" w:rsidRPr="005D7A88" w:rsidRDefault="0030111B" w:rsidP="00806027">
            <w:pPr>
              <w:spacing w:after="0" w:line="240" w:lineRule="auto"/>
              <w:rPr>
                <w:b/>
                <w:sz w:val="20"/>
                <w:szCs w:val="20"/>
                <w:lang w:val="pt-PT"/>
              </w:rPr>
            </w:pPr>
          </w:p>
        </w:tc>
        <w:tc>
          <w:tcPr>
            <w:tcW w:w="2005" w:type="dxa"/>
            <w:vMerge/>
            <w:shd w:val="clear" w:color="auto" w:fill="auto"/>
            <w:tcMar>
              <w:top w:w="15" w:type="dxa"/>
              <w:left w:w="108" w:type="dxa"/>
              <w:bottom w:w="0" w:type="dxa"/>
              <w:right w:w="108" w:type="dxa"/>
            </w:tcMar>
          </w:tcPr>
          <w:p w14:paraId="3B50F82D" w14:textId="77777777" w:rsidR="0030111B" w:rsidRPr="005D7A88" w:rsidRDefault="0030111B" w:rsidP="009A194B">
            <w:pPr>
              <w:spacing w:after="0" w:line="240" w:lineRule="auto"/>
              <w:rPr>
                <w:b/>
                <w:sz w:val="20"/>
                <w:szCs w:val="20"/>
                <w:lang w:val="pt-PT"/>
              </w:rPr>
            </w:pPr>
          </w:p>
        </w:tc>
        <w:tc>
          <w:tcPr>
            <w:tcW w:w="1701" w:type="dxa"/>
            <w:vMerge/>
            <w:shd w:val="clear" w:color="auto" w:fill="auto"/>
            <w:tcMar>
              <w:top w:w="15" w:type="dxa"/>
              <w:left w:w="108" w:type="dxa"/>
              <w:bottom w:w="0" w:type="dxa"/>
              <w:right w:w="108" w:type="dxa"/>
            </w:tcMar>
          </w:tcPr>
          <w:p w14:paraId="2C4D985C" w14:textId="77777777" w:rsidR="0030111B" w:rsidRPr="005D7A88" w:rsidRDefault="0030111B" w:rsidP="007079DF">
            <w:pPr>
              <w:spacing w:after="0" w:line="240" w:lineRule="auto"/>
              <w:rPr>
                <w:sz w:val="20"/>
                <w:szCs w:val="20"/>
                <w:lang w:val="pt-PT"/>
              </w:rPr>
            </w:pPr>
          </w:p>
        </w:tc>
        <w:tc>
          <w:tcPr>
            <w:tcW w:w="3119" w:type="dxa"/>
            <w:vMerge/>
            <w:shd w:val="clear" w:color="auto" w:fill="auto"/>
            <w:tcMar>
              <w:top w:w="15" w:type="dxa"/>
              <w:left w:w="108" w:type="dxa"/>
              <w:bottom w:w="0" w:type="dxa"/>
              <w:right w:w="108" w:type="dxa"/>
            </w:tcMar>
          </w:tcPr>
          <w:p w14:paraId="37DADC3C" w14:textId="77777777" w:rsidR="0030111B" w:rsidRPr="005D7A88" w:rsidRDefault="0030111B" w:rsidP="007079DF">
            <w:pPr>
              <w:spacing w:after="0" w:line="240" w:lineRule="auto"/>
              <w:rPr>
                <w:sz w:val="20"/>
                <w:szCs w:val="20"/>
                <w:lang w:val="pt-PT"/>
              </w:rPr>
            </w:pPr>
          </w:p>
        </w:tc>
      </w:tr>
      <w:tr w:rsidR="0030111B" w:rsidRPr="005D7A88"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61F80A6B" w:rsidR="0030111B" w:rsidRPr="005D7A88" w:rsidRDefault="00B401A4" w:rsidP="00DE5F0C">
            <w:pPr>
              <w:spacing w:after="0" w:line="240" w:lineRule="auto"/>
              <w:rPr>
                <w:sz w:val="20"/>
                <w:szCs w:val="20"/>
                <w:lang w:val="pt-PT"/>
              </w:rPr>
            </w:pPr>
            <w:r w:rsidRPr="005D7A88">
              <w:rPr>
                <w:b/>
                <w:sz w:val="20"/>
                <w:szCs w:val="20"/>
                <w:lang w:val="pt-PT" w:bidi="pt-PT"/>
              </w:rPr>
              <w:t>Situação e progresso</w:t>
            </w:r>
            <w:r w:rsidR="0030111B" w:rsidRPr="005D7A88">
              <w:rPr>
                <w:sz w:val="20"/>
                <w:szCs w:val="20"/>
                <w:lang w:val="pt-PT" w:bidi="pt-PT"/>
              </w:rPr>
              <w:t>: xxx</w:t>
            </w:r>
          </w:p>
          <w:p w14:paraId="51AD9727" w14:textId="5C741546" w:rsidR="0030111B" w:rsidRPr="005D7A88" w:rsidRDefault="0030111B" w:rsidP="008B505C">
            <w:pPr>
              <w:spacing w:after="0" w:line="240" w:lineRule="auto"/>
              <w:rPr>
                <w:sz w:val="19"/>
                <w:szCs w:val="19"/>
                <w:lang w:val="pt-PT"/>
              </w:rPr>
            </w:pPr>
            <w:r w:rsidRPr="005D7A88">
              <w:rPr>
                <w:sz w:val="19"/>
                <w:szCs w:val="19"/>
                <w:lang w:val="pt-PT" w:bidi="pt-PT"/>
              </w:rPr>
              <w:t>[Por ex., política(s), anos fundamentais, exemplos da forma como a política está a ser utilizada para orientar o trabalho e que objetivos da política são monitorizados/alcançados.</w:t>
            </w:r>
            <w:r w:rsidR="00B401A4"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30111B" w:rsidRPr="005D7A88"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22629400" w:rsidR="0030111B" w:rsidRPr="005D7A88" w:rsidRDefault="00E837BC" w:rsidP="00DE5F0C">
            <w:pPr>
              <w:spacing w:after="0" w:line="240" w:lineRule="auto"/>
              <w:rPr>
                <w:sz w:val="20"/>
                <w:szCs w:val="20"/>
                <w:lang w:val="pt-PT"/>
              </w:rPr>
            </w:pPr>
            <w:r w:rsidRPr="005D7A88">
              <w:rPr>
                <w:b/>
                <w:sz w:val="20"/>
                <w:szCs w:val="20"/>
                <w:lang w:val="pt-PT" w:bidi="pt-PT"/>
              </w:rPr>
              <w:t>Próximas medidas</w:t>
            </w:r>
            <w:r w:rsidR="0030111B" w:rsidRPr="005D7A88">
              <w:rPr>
                <w:b/>
                <w:sz w:val="20"/>
                <w:szCs w:val="20"/>
                <w:lang w:val="pt-PT" w:bidi="pt-PT"/>
              </w:rPr>
              <w:t xml:space="preserve">: </w:t>
            </w:r>
            <w:r w:rsidR="0030111B" w:rsidRPr="005D7A88">
              <w:rPr>
                <w:sz w:val="20"/>
                <w:szCs w:val="20"/>
                <w:lang w:val="pt-PT" w:bidi="pt-PT"/>
              </w:rPr>
              <w:t>xxx</w:t>
            </w:r>
          </w:p>
          <w:p w14:paraId="54324097" w14:textId="2A0A595A" w:rsidR="0030111B" w:rsidRPr="005D7A88" w:rsidRDefault="0030111B" w:rsidP="00DE5F0C">
            <w:pPr>
              <w:spacing w:after="0" w:line="240" w:lineRule="auto"/>
              <w:rPr>
                <w:sz w:val="19"/>
                <w:szCs w:val="19"/>
                <w:lang w:val="pt-PT"/>
              </w:rPr>
            </w:pPr>
            <w:r w:rsidRPr="005D7A88">
              <w:rPr>
                <w:rFonts w:asciiTheme="minorHAnsi" w:hAnsiTheme="minorHAnsi"/>
                <w:sz w:val="19"/>
                <w:szCs w:val="19"/>
                <w:lang w:val="pt-PT" w:bidi="pt-PT"/>
              </w:rPr>
              <w:t>[</w:t>
            </w:r>
            <w:r w:rsidRPr="005D7A88">
              <w:rPr>
                <w:sz w:val="19"/>
                <w:szCs w:val="19"/>
                <w:lang w:val="pt-PT" w:bidi="pt-PT"/>
              </w:rPr>
              <w:t>Por ex., atividades planeadas ou recomendadas para fazer progredir a implementação das políticas, barreiras e viabilizadores, metas intercalares provisórias quando apropriado.]</w:t>
            </w:r>
          </w:p>
        </w:tc>
      </w:tr>
    </w:tbl>
    <w:p w14:paraId="53CD189E" w14:textId="4EB9701B" w:rsidR="001A5D46" w:rsidRDefault="001A5D46"/>
    <w:p w14:paraId="3B0EA875" w14:textId="77777777" w:rsidR="001A5D46" w:rsidRDefault="001A5D46">
      <w:pPr>
        <w:spacing w:after="0" w:line="240" w:lineRule="auto"/>
      </w:pPr>
      <w:r>
        <w:br w:type="page"/>
      </w: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851"/>
        <w:gridCol w:w="1701"/>
        <w:gridCol w:w="1701"/>
        <w:gridCol w:w="2410"/>
        <w:gridCol w:w="1984"/>
        <w:gridCol w:w="1843"/>
        <w:gridCol w:w="2837"/>
      </w:tblGrid>
      <w:tr w:rsidR="001A5D46" w:rsidRPr="005D7A88" w14:paraId="4B91AA22" w14:textId="77777777" w:rsidTr="001A5D46">
        <w:trPr>
          <w:cantSplit/>
          <w:trHeight w:val="236"/>
        </w:trPr>
        <w:tc>
          <w:tcPr>
            <w:tcW w:w="2412" w:type="dxa"/>
            <w:gridSpan w:val="2"/>
            <w:tcBorders>
              <w:top w:val="nil"/>
              <w:left w:val="nil"/>
            </w:tcBorders>
            <w:shd w:val="clear" w:color="auto" w:fill="FFFFFF"/>
            <w:hideMark/>
          </w:tcPr>
          <w:p w14:paraId="71C7246B" w14:textId="77777777" w:rsidR="001A5D46" w:rsidRPr="005D7A88" w:rsidRDefault="001A5D46" w:rsidP="006B3964">
            <w:pPr>
              <w:spacing w:after="0" w:line="240" w:lineRule="auto"/>
              <w:ind w:left="142"/>
              <w:rPr>
                <w:sz w:val="20"/>
                <w:szCs w:val="20"/>
                <w:lang w:val="pt-PT"/>
              </w:rPr>
            </w:pPr>
          </w:p>
        </w:tc>
        <w:tc>
          <w:tcPr>
            <w:tcW w:w="1701" w:type="dxa"/>
            <w:shd w:val="clear" w:color="auto" w:fill="BDD6EE" w:themeFill="accent1" w:themeFillTint="66"/>
            <w:tcMar>
              <w:top w:w="15" w:type="dxa"/>
              <w:left w:w="108" w:type="dxa"/>
              <w:bottom w:w="0" w:type="dxa"/>
              <w:right w:w="108" w:type="dxa"/>
            </w:tcMar>
            <w:hideMark/>
          </w:tcPr>
          <w:p w14:paraId="7FCD1594"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Muito baixo (0)</w:t>
            </w:r>
          </w:p>
        </w:tc>
        <w:tc>
          <w:tcPr>
            <w:tcW w:w="1701" w:type="dxa"/>
            <w:shd w:val="clear" w:color="auto" w:fill="BDD6EE" w:themeFill="accent1" w:themeFillTint="66"/>
            <w:tcMar>
              <w:top w:w="15" w:type="dxa"/>
              <w:left w:w="15" w:type="dxa"/>
              <w:bottom w:w="0" w:type="dxa"/>
              <w:right w:w="15" w:type="dxa"/>
            </w:tcMar>
            <w:hideMark/>
          </w:tcPr>
          <w:p w14:paraId="79C1C094"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Baixo (20)</w:t>
            </w:r>
          </w:p>
        </w:tc>
        <w:tc>
          <w:tcPr>
            <w:tcW w:w="2410" w:type="dxa"/>
            <w:shd w:val="clear" w:color="auto" w:fill="BDD6EE" w:themeFill="accent1" w:themeFillTint="66"/>
            <w:tcMar>
              <w:top w:w="15" w:type="dxa"/>
              <w:left w:w="15" w:type="dxa"/>
              <w:bottom w:w="0" w:type="dxa"/>
              <w:right w:w="15" w:type="dxa"/>
            </w:tcMar>
            <w:hideMark/>
          </w:tcPr>
          <w:p w14:paraId="1905EAAC"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Médio-baixo (40)</w:t>
            </w:r>
          </w:p>
        </w:tc>
        <w:tc>
          <w:tcPr>
            <w:tcW w:w="1984" w:type="dxa"/>
            <w:shd w:val="clear" w:color="auto" w:fill="BDD6EE" w:themeFill="accent1" w:themeFillTint="66"/>
            <w:tcMar>
              <w:top w:w="15" w:type="dxa"/>
              <w:left w:w="15" w:type="dxa"/>
              <w:bottom w:w="0" w:type="dxa"/>
              <w:right w:w="15" w:type="dxa"/>
            </w:tcMar>
            <w:hideMark/>
          </w:tcPr>
          <w:p w14:paraId="13089A89"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Médio-alto (60)</w:t>
            </w:r>
          </w:p>
        </w:tc>
        <w:tc>
          <w:tcPr>
            <w:tcW w:w="1843" w:type="dxa"/>
            <w:shd w:val="clear" w:color="auto" w:fill="BDD6EE" w:themeFill="accent1" w:themeFillTint="66"/>
            <w:tcMar>
              <w:top w:w="15" w:type="dxa"/>
              <w:left w:w="15" w:type="dxa"/>
              <w:bottom w:w="0" w:type="dxa"/>
              <w:right w:w="15" w:type="dxa"/>
            </w:tcMar>
            <w:hideMark/>
          </w:tcPr>
          <w:p w14:paraId="4C1D2946"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Alto (80)</w:t>
            </w:r>
          </w:p>
        </w:tc>
        <w:tc>
          <w:tcPr>
            <w:tcW w:w="2837" w:type="dxa"/>
            <w:shd w:val="clear" w:color="auto" w:fill="BDD6EE" w:themeFill="accent1" w:themeFillTint="66"/>
            <w:tcMar>
              <w:top w:w="15" w:type="dxa"/>
              <w:left w:w="15" w:type="dxa"/>
              <w:bottom w:w="0" w:type="dxa"/>
              <w:right w:w="15" w:type="dxa"/>
            </w:tcMar>
            <w:hideMark/>
          </w:tcPr>
          <w:p w14:paraId="15C5426A" w14:textId="77777777" w:rsidR="001A5D46" w:rsidRPr="005D7A88" w:rsidRDefault="001A5D46" w:rsidP="006B3964">
            <w:pPr>
              <w:spacing w:after="0" w:line="240" w:lineRule="auto"/>
              <w:jc w:val="center"/>
              <w:rPr>
                <w:sz w:val="20"/>
                <w:szCs w:val="20"/>
                <w:lang w:val="pt-PT"/>
              </w:rPr>
            </w:pPr>
            <w:r w:rsidRPr="005D7A88">
              <w:rPr>
                <w:sz w:val="20"/>
                <w:szCs w:val="20"/>
                <w:lang w:val="pt-PT" w:bidi="pt-PT"/>
              </w:rPr>
              <w:t>Muito alto (100)</w:t>
            </w:r>
          </w:p>
        </w:tc>
      </w:tr>
      <w:tr w:rsidR="002B4281" w:rsidRPr="005D7A88" w14:paraId="4DD6E527" w14:textId="77777777" w:rsidTr="001A5D46">
        <w:trPr>
          <w:cantSplit/>
          <w:trHeight w:val="513"/>
        </w:trPr>
        <w:tc>
          <w:tcPr>
            <w:tcW w:w="2412" w:type="dxa"/>
            <w:gridSpan w:val="2"/>
            <w:tcBorders>
              <w:top w:val="single" w:sz="12" w:space="0" w:color="auto"/>
            </w:tcBorders>
            <w:shd w:val="clear" w:color="auto" w:fill="DBE5F1"/>
            <w:tcMar>
              <w:top w:w="15" w:type="dxa"/>
              <w:left w:w="108" w:type="dxa"/>
              <w:bottom w:w="0" w:type="dxa"/>
              <w:right w:w="108" w:type="dxa"/>
            </w:tcMar>
          </w:tcPr>
          <w:p w14:paraId="7FF9EA7C" w14:textId="3A98B811" w:rsidR="004143DD" w:rsidRPr="005D7A88" w:rsidRDefault="004143DD" w:rsidP="004142D5">
            <w:pPr>
              <w:spacing w:after="0" w:line="240" w:lineRule="auto"/>
              <w:rPr>
                <w:b/>
                <w:sz w:val="20"/>
                <w:szCs w:val="20"/>
                <w:lang w:val="pt-PT"/>
              </w:rPr>
            </w:pPr>
            <w:r w:rsidRPr="005D7A88">
              <w:rPr>
                <w:b/>
                <w:sz w:val="20"/>
                <w:szCs w:val="20"/>
                <w:lang w:val="pt-PT" w:bidi="pt-PT"/>
              </w:rPr>
              <w:t>b. Lei(s)</w:t>
            </w:r>
            <w:r w:rsidRPr="005D7A88">
              <w:rPr>
                <w:sz w:val="20"/>
                <w:szCs w:val="20"/>
                <w:lang w:val="pt-PT" w:bidi="pt-PT"/>
              </w:rPr>
              <w:t xml:space="preserve"> nacional(</w:t>
            </w:r>
            <w:r w:rsidR="00E63F0B" w:rsidRPr="005D7A88">
              <w:rPr>
                <w:sz w:val="20"/>
                <w:szCs w:val="20"/>
                <w:lang w:val="pt-PT" w:bidi="pt-PT"/>
              </w:rPr>
              <w:t>a</w:t>
            </w:r>
            <w:r w:rsidRPr="005D7A88">
              <w:rPr>
                <w:sz w:val="20"/>
                <w:szCs w:val="20"/>
                <w:lang w:val="pt-PT" w:bidi="pt-PT"/>
              </w:rPr>
              <w:t>is) de recursos hídricos.</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5D7A88" w:rsidRDefault="004143DD" w:rsidP="00806027">
            <w:pPr>
              <w:spacing w:after="0" w:line="240" w:lineRule="auto"/>
              <w:rPr>
                <w:sz w:val="20"/>
                <w:szCs w:val="20"/>
                <w:lang w:val="pt-PT"/>
              </w:rPr>
            </w:pPr>
            <w:r w:rsidRPr="005D7A88">
              <w:rPr>
                <w:sz w:val="20"/>
                <w:szCs w:val="20"/>
                <w:lang w:val="pt-PT" w:bidi="pt-PT"/>
              </w:rPr>
              <w:t xml:space="preserve">Desenvolvimento </w:t>
            </w:r>
            <w:r w:rsidRPr="005D7A88">
              <w:rPr>
                <w:b/>
                <w:sz w:val="20"/>
                <w:szCs w:val="20"/>
                <w:lang w:val="pt-PT" w:bidi="pt-PT"/>
              </w:rPr>
              <w:t xml:space="preserve">não iniciado </w:t>
            </w:r>
            <w:r w:rsidRPr="005D7A88">
              <w:rPr>
                <w:sz w:val="20"/>
                <w:szCs w:val="20"/>
                <w:lang w:val="pt-PT" w:bidi="pt-PT"/>
              </w:rPr>
              <w:t>ou sem progressos.</w:t>
            </w:r>
            <w:r w:rsidRPr="005D7A88">
              <w:rPr>
                <w:b/>
                <w:sz w:val="20"/>
                <w:szCs w:val="20"/>
                <w:lang w:val="pt-PT" w:bidi="pt-PT"/>
              </w:rPr>
              <w:t xml:space="preserve"> </w:t>
            </w:r>
          </w:p>
        </w:tc>
        <w:tc>
          <w:tcPr>
            <w:tcW w:w="1701"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5D7A88" w:rsidRDefault="004143DD" w:rsidP="00E9010E">
            <w:pPr>
              <w:spacing w:after="0" w:line="240" w:lineRule="auto"/>
              <w:rPr>
                <w:sz w:val="20"/>
                <w:szCs w:val="20"/>
                <w:lang w:val="pt-PT"/>
              </w:rPr>
            </w:pPr>
            <w:r w:rsidRPr="005D7A88">
              <w:rPr>
                <w:b/>
                <w:sz w:val="20"/>
                <w:szCs w:val="20"/>
                <w:lang w:val="pt-PT" w:bidi="pt-PT"/>
              </w:rPr>
              <w:t>Existe</w:t>
            </w:r>
            <w:r w:rsidRPr="005D7A88">
              <w:rPr>
                <w:sz w:val="20"/>
                <w:szCs w:val="20"/>
                <w:lang w:val="pt-PT" w:bidi="pt-PT"/>
              </w:rPr>
              <w:t>, mas não é baseada na GIRH.</w:t>
            </w:r>
          </w:p>
        </w:tc>
        <w:tc>
          <w:tcPr>
            <w:tcW w:w="2410" w:type="dxa"/>
            <w:vMerge w:val="restart"/>
            <w:tcBorders>
              <w:top w:val="single" w:sz="12" w:space="0" w:color="auto"/>
            </w:tcBorders>
            <w:shd w:val="clear" w:color="auto" w:fill="auto"/>
            <w:tcMar>
              <w:top w:w="15" w:type="dxa"/>
              <w:left w:w="108" w:type="dxa"/>
              <w:bottom w:w="0" w:type="dxa"/>
              <w:right w:w="108" w:type="dxa"/>
            </w:tcMar>
          </w:tcPr>
          <w:p w14:paraId="0D419C9D" w14:textId="6A12925B" w:rsidR="004143DD" w:rsidRPr="005D7A88" w:rsidRDefault="004143DD" w:rsidP="00715F36">
            <w:pPr>
              <w:spacing w:after="0" w:line="240" w:lineRule="auto"/>
              <w:rPr>
                <w:sz w:val="20"/>
                <w:szCs w:val="20"/>
                <w:lang w:val="pt-PT"/>
              </w:rPr>
            </w:pPr>
            <w:r w:rsidRPr="005D7A88">
              <w:rPr>
                <w:sz w:val="20"/>
                <w:szCs w:val="20"/>
                <w:lang w:val="pt-PT" w:bidi="pt-PT"/>
              </w:rPr>
              <w:t xml:space="preserve">Baseada na GIRH, </w:t>
            </w:r>
            <w:r w:rsidRPr="005D7A88">
              <w:rPr>
                <w:b/>
                <w:sz w:val="20"/>
                <w:szCs w:val="20"/>
                <w:lang w:val="pt-PT" w:bidi="pt-PT"/>
              </w:rPr>
              <w:t>aprovada</w:t>
            </w:r>
            <w:r w:rsidRPr="005D7A88">
              <w:rPr>
                <w:sz w:val="20"/>
                <w:szCs w:val="20"/>
                <w:lang w:val="pt-PT" w:bidi="pt-PT"/>
              </w:rPr>
              <w:t xml:space="preserve"> pelo governo e a começar a ser aplicada pelas autoridades.</w:t>
            </w:r>
          </w:p>
        </w:tc>
        <w:tc>
          <w:tcPr>
            <w:tcW w:w="1984" w:type="dxa"/>
            <w:vMerge w:val="restart"/>
            <w:tcBorders>
              <w:top w:val="single" w:sz="12" w:space="0" w:color="auto"/>
            </w:tcBorders>
            <w:shd w:val="clear" w:color="auto" w:fill="auto"/>
            <w:tcMar>
              <w:top w:w="15" w:type="dxa"/>
              <w:left w:w="108" w:type="dxa"/>
              <w:bottom w:w="0" w:type="dxa"/>
              <w:right w:w="108" w:type="dxa"/>
            </w:tcMar>
          </w:tcPr>
          <w:p w14:paraId="2921E0F8" w14:textId="1572CFBB" w:rsidR="004143DD" w:rsidRPr="005D7A88" w:rsidRDefault="00E63F0B" w:rsidP="00F165B0">
            <w:pPr>
              <w:spacing w:after="0" w:line="240" w:lineRule="auto"/>
              <w:rPr>
                <w:sz w:val="20"/>
                <w:lang w:val="pt-PT"/>
              </w:rPr>
            </w:pPr>
            <w:r w:rsidRPr="005D7A88">
              <w:rPr>
                <w:bCs/>
                <w:sz w:val="20"/>
                <w:szCs w:val="20"/>
                <w:lang w:val="pt-PT" w:bidi="pt-PT"/>
              </w:rPr>
              <w:t>Baseada na GIRH, é</w:t>
            </w:r>
            <w:r w:rsidR="004143DD" w:rsidRPr="005D7A88">
              <w:rPr>
                <w:b/>
                <w:sz w:val="20"/>
                <w:szCs w:val="20"/>
                <w:lang w:val="pt-PT" w:bidi="pt-PT"/>
              </w:rPr>
              <w:t xml:space="preserve"> aplicada </w:t>
            </w:r>
            <w:r w:rsidR="004143DD" w:rsidRPr="005D7A88">
              <w:rPr>
                <w:sz w:val="20"/>
                <w:szCs w:val="20"/>
                <w:lang w:val="pt-PT" w:bidi="pt-PT"/>
              </w:rPr>
              <w:t>pela maioria das autoridades relevantes</w:t>
            </w:r>
            <w:r w:rsidR="004143DD" w:rsidRPr="005D7A88">
              <w:rPr>
                <w:b/>
                <w:sz w:val="20"/>
                <w:szCs w:val="20"/>
                <w:lang w:val="pt-PT" w:bidi="pt-PT"/>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13C04AD6" w14:textId="6BAC6E2B" w:rsidR="004143DD" w:rsidRPr="005D7A88" w:rsidRDefault="00E63F0B" w:rsidP="00C37F30">
            <w:pPr>
              <w:spacing w:after="0" w:line="240" w:lineRule="auto"/>
              <w:rPr>
                <w:sz w:val="20"/>
                <w:lang w:val="pt-PT"/>
              </w:rPr>
            </w:pPr>
            <w:r w:rsidRPr="005D7A88">
              <w:rPr>
                <w:sz w:val="20"/>
                <w:szCs w:val="20"/>
                <w:lang w:val="pt-PT" w:bidi="pt-PT"/>
              </w:rPr>
              <w:t xml:space="preserve">Baseada na GIRH e todas </w:t>
            </w:r>
            <w:r w:rsidR="004143DD" w:rsidRPr="005D7A88">
              <w:rPr>
                <w:sz w:val="20"/>
                <w:szCs w:val="20"/>
                <w:lang w:val="pt-PT" w:bidi="pt-PT"/>
              </w:rPr>
              <w:t>as leis são</w:t>
            </w:r>
            <w:r w:rsidR="004143DD" w:rsidRPr="005D7A88">
              <w:rPr>
                <w:b/>
                <w:sz w:val="20"/>
                <w:szCs w:val="20"/>
                <w:lang w:val="pt-PT" w:bidi="pt-PT"/>
              </w:rPr>
              <w:t xml:space="preserve"> aplicadas</w:t>
            </w:r>
            <w:r w:rsidR="004143DD" w:rsidRPr="005D7A88">
              <w:rPr>
                <w:sz w:val="20"/>
                <w:szCs w:val="20"/>
                <w:lang w:val="pt-PT" w:bidi="pt-PT"/>
              </w:rPr>
              <w:t xml:space="preserve"> em todo o país.  </w:t>
            </w:r>
          </w:p>
        </w:tc>
        <w:tc>
          <w:tcPr>
            <w:tcW w:w="2837" w:type="dxa"/>
            <w:vMerge w:val="restart"/>
            <w:tcBorders>
              <w:top w:val="single" w:sz="12" w:space="0" w:color="auto"/>
            </w:tcBorders>
            <w:shd w:val="clear" w:color="auto" w:fill="auto"/>
            <w:tcMar>
              <w:top w:w="15" w:type="dxa"/>
              <w:left w:w="108" w:type="dxa"/>
              <w:bottom w:w="0" w:type="dxa"/>
              <w:right w:w="108" w:type="dxa"/>
            </w:tcMar>
          </w:tcPr>
          <w:p w14:paraId="5303A4D2" w14:textId="738793C4" w:rsidR="004143DD" w:rsidRPr="005D7A88" w:rsidRDefault="00E63F0B" w:rsidP="00A5694D">
            <w:pPr>
              <w:spacing w:after="0" w:line="240" w:lineRule="auto"/>
              <w:rPr>
                <w:sz w:val="20"/>
                <w:lang w:val="pt-PT"/>
              </w:rPr>
            </w:pPr>
            <w:r w:rsidRPr="005D7A88">
              <w:rPr>
                <w:sz w:val="20"/>
                <w:szCs w:val="20"/>
                <w:lang w:val="pt-PT" w:bidi="pt-PT"/>
              </w:rPr>
              <w:t>Baseada na GIRH e t</w:t>
            </w:r>
            <w:r w:rsidR="004143DD" w:rsidRPr="005D7A88">
              <w:rPr>
                <w:sz w:val="20"/>
                <w:szCs w:val="20"/>
                <w:lang w:val="pt-PT" w:bidi="pt-PT"/>
              </w:rPr>
              <w:t xml:space="preserve">odas as leis são </w:t>
            </w:r>
            <w:r w:rsidR="004143DD" w:rsidRPr="005D7A88">
              <w:rPr>
                <w:b/>
                <w:sz w:val="20"/>
                <w:szCs w:val="20"/>
                <w:lang w:val="pt-PT" w:bidi="pt-PT"/>
              </w:rPr>
              <w:t>impostas</w:t>
            </w:r>
            <w:r w:rsidR="004143DD" w:rsidRPr="005D7A88">
              <w:rPr>
                <w:sz w:val="20"/>
                <w:szCs w:val="20"/>
                <w:lang w:val="pt-PT" w:bidi="pt-PT"/>
              </w:rPr>
              <w:t xml:space="preserve"> em todo o país e todas as pessoas e organizações são responsabilizadas.</w:t>
            </w:r>
          </w:p>
        </w:tc>
      </w:tr>
      <w:tr w:rsidR="002B4281" w:rsidRPr="005D7A88" w14:paraId="40790AB3" w14:textId="77777777" w:rsidTr="001A5D46">
        <w:trPr>
          <w:cantSplit/>
          <w:trHeight w:val="62"/>
        </w:trPr>
        <w:tc>
          <w:tcPr>
            <w:tcW w:w="1561" w:type="dxa"/>
            <w:shd w:val="clear" w:color="auto" w:fill="DBE5F1"/>
            <w:tcMar>
              <w:top w:w="15" w:type="dxa"/>
              <w:left w:w="108" w:type="dxa"/>
              <w:bottom w:w="0" w:type="dxa"/>
              <w:right w:w="108" w:type="dxa"/>
            </w:tcMar>
          </w:tcPr>
          <w:p w14:paraId="19343980" w14:textId="61E7C325" w:rsidR="004143DD" w:rsidRPr="005D7A88" w:rsidRDefault="004143DD" w:rsidP="004143DD">
            <w:pPr>
              <w:spacing w:after="0" w:line="240" w:lineRule="auto"/>
              <w:ind w:left="-57"/>
              <w:jc w:val="right"/>
              <w:rPr>
                <w:b/>
                <w:bCs/>
                <w:sz w:val="20"/>
                <w:szCs w:val="20"/>
                <w:lang w:val="pt-PT"/>
              </w:rPr>
            </w:pPr>
            <w:r w:rsidRPr="005D7A88">
              <w:rPr>
                <w:sz w:val="20"/>
                <w:szCs w:val="20"/>
                <w:lang w:val="pt-PT" w:bidi="pt-PT"/>
              </w:rPr>
              <w:t>Pontuação</w:t>
            </w:r>
          </w:p>
        </w:tc>
        <w:tc>
          <w:tcPr>
            <w:tcW w:w="851" w:type="dxa"/>
            <w:shd w:val="clear" w:color="auto" w:fill="FFFF00"/>
          </w:tcPr>
          <w:p w14:paraId="19F2850B" w14:textId="13363B76" w:rsidR="004143DD" w:rsidRPr="005D7A88" w:rsidRDefault="004143DD" w:rsidP="00E90E43">
            <w:pPr>
              <w:spacing w:after="0" w:line="240" w:lineRule="auto"/>
              <w:ind w:left="57"/>
              <w:rPr>
                <w:b/>
                <w:bCs/>
                <w:sz w:val="20"/>
                <w:szCs w:val="20"/>
                <w:lang w:val="pt-PT"/>
              </w:rPr>
            </w:pPr>
            <w:r w:rsidRPr="005D7A88">
              <w:rPr>
                <w:sz w:val="20"/>
                <w:szCs w:val="20"/>
                <w:lang w:val="pt-PT" w:bidi="pt-PT"/>
              </w:rPr>
              <w:t>XX</w:t>
            </w:r>
          </w:p>
        </w:tc>
        <w:tc>
          <w:tcPr>
            <w:tcW w:w="1701" w:type="dxa"/>
            <w:vMerge/>
            <w:shd w:val="clear" w:color="auto" w:fill="auto"/>
            <w:tcMar>
              <w:top w:w="15" w:type="dxa"/>
              <w:left w:w="108" w:type="dxa"/>
              <w:bottom w:w="0" w:type="dxa"/>
              <w:right w:w="108" w:type="dxa"/>
            </w:tcMar>
          </w:tcPr>
          <w:p w14:paraId="07E6B0B2" w14:textId="77777777" w:rsidR="004143DD" w:rsidRPr="005D7A88" w:rsidRDefault="004143DD" w:rsidP="00806027">
            <w:pPr>
              <w:spacing w:after="0" w:line="240" w:lineRule="auto"/>
              <w:rPr>
                <w:sz w:val="20"/>
                <w:szCs w:val="20"/>
                <w:lang w:val="pt-PT"/>
              </w:rPr>
            </w:pPr>
          </w:p>
        </w:tc>
        <w:tc>
          <w:tcPr>
            <w:tcW w:w="1701" w:type="dxa"/>
            <w:vMerge/>
            <w:shd w:val="clear" w:color="auto" w:fill="auto"/>
            <w:tcMar>
              <w:top w:w="15" w:type="dxa"/>
              <w:left w:w="108" w:type="dxa"/>
              <w:bottom w:w="0" w:type="dxa"/>
              <w:right w:w="108" w:type="dxa"/>
            </w:tcMar>
          </w:tcPr>
          <w:p w14:paraId="38154AE5" w14:textId="77777777" w:rsidR="004143DD" w:rsidRPr="005D7A88" w:rsidRDefault="004143DD" w:rsidP="00E9010E">
            <w:pPr>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23E70FCE" w14:textId="77777777" w:rsidR="004143DD" w:rsidRPr="005D7A88" w:rsidRDefault="004143DD" w:rsidP="00715F36">
            <w:pPr>
              <w:spacing w:after="0" w:line="240" w:lineRule="auto"/>
              <w:rPr>
                <w:b/>
                <w:sz w:val="20"/>
                <w:szCs w:val="20"/>
                <w:lang w:val="pt-PT"/>
              </w:rPr>
            </w:pPr>
          </w:p>
        </w:tc>
        <w:tc>
          <w:tcPr>
            <w:tcW w:w="1984" w:type="dxa"/>
            <w:vMerge/>
            <w:shd w:val="clear" w:color="auto" w:fill="auto"/>
            <w:tcMar>
              <w:top w:w="15" w:type="dxa"/>
              <w:left w:w="108" w:type="dxa"/>
              <w:bottom w:w="0" w:type="dxa"/>
              <w:right w:w="108" w:type="dxa"/>
            </w:tcMar>
          </w:tcPr>
          <w:p w14:paraId="725618CA" w14:textId="77777777" w:rsidR="004143DD" w:rsidRPr="005D7A88" w:rsidRDefault="004143DD" w:rsidP="00F165B0">
            <w:pPr>
              <w:spacing w:after="0" w:line="240" w:lineRule="auto"/>
              <w:rPr>
                <w:b/>
                <w:sz w:val="20"/>
                <w:szCs w:val="20"/>
                <w:lang w:val="pt-PT"/>
              </w:rPr>
            </w:pPr>
          </w:p>
        </w:tc>
        <w:tc>
          <w:tcPr>
            <w:tcW w:w="1843" w:type="dxa"/>
            <w:vMerge/>
            <w:shd w:val="clear" w:color="auto" w:fill="auto"/>
            <w:tcMar>
              <w:top w:w="15" w:type="dxa"/>
              <w:left w:w="108" w:type="dxa"/>
              <w:bottom w:w="0" w:type="dxa"/>
              <w:right w:w="108" w:type="dxa"/>
            </w:tcMar>
          </w:tcPr>
          <w:p w14:paraId="6C01FE1B" w14:textId="77777777" w:rsidR="004143DD" w:rsidRPr="005D7A88" w:rsidRDefault="004143DD" w:rsidP="00C37F30">
            <w:pPr>
              <w:spacing w:after="0" w:line="240" w:lineRule="auto"/>
              <w:rPr>
                <w:b/>
                <w:sz w:val="20"/>
                <w:lang w:val="pt-PT"/>
              </w:rPr>
            </w:pPr>
          </w:p>
        </w:tc>
        <w:tc>
          <w:tcPr>
            <w:tcW w:w="2837" w:type="dxa"/>
            <w:vMerge/>
            <w:shd w:val="clear" w:color="auto" w:fill="auto"/>
            <w:tcMar>
              <w:top w:w="15" w:type="dxa"/>
              <w:left w:w="108" w:type="dxa"/>
              <w:bottom w:w="0" w:type="dxa"/>
              <w:right w:w="108" w:type="dxa"/>
            </w:tcMar>
          </w:tcPr>
          <w:p w14:paraId="237E5469" w14:textId="77777777" w:rsidR="004143DD" w:rsidRPr="005D7A88" w:rsidRDefault="004143DD" w:rsidP="00A5694D">
            <w:pPr>
              <w:spacing w:after="0" w:line="240" w:lineRule="auto"/>
              <w:rPr>
                <w:b/>
                <w:sz w:val="20"/>
                <w:lang w:val="pt-PT"/>
              </w:rPr>
            </w:pPr>
          </w:p>
        </w:tc>
      </w:tr>
      <w:tr w:rsidR="004143DD" w:rsidRPr="005D7A88" w14:paraId="7BE18F75" w14:textId="77777777" w:rsidTr="001A5D46">
        <w:trPr>
          <w:trHeight w:val="194"/>
        </w:trPr>
        <w:tc>
          <w:tcPr>
            <w:tcW w:w="14888" w:type="dxa"/>
            <w:gridSpan w:val="8"/>
            <w:shd w:val="clear" w:color="auto" w:fill="auto"/>
            <w:tcMar>
              <w:top w:w="15" w:type="dxa"/>
              <w:left w:w="108" w:type="dxa"/>
              <w:bottom w:w="0" w:type="dxa"/>
              <w:right w:w="108" w:type="dxa"/>
            </w:tcMar>
          </w:tcPr>
          <w:p w14:paraId="37BD0660" w14:textId="2328D7BF" w:rsidR="004143DD" w:rsidRPr="005D7A88" w:rsidRDefault="00B401A4" w:rsidP="005C66BA">
            <w:pPr>
              <w:spacing w:after="0" w:line="240" w:lineRule="auto"/>
              <w:rPr>
                <w:sz w:val="20"/>
                <w:szCs w:val="20"/>
                <w:lang w:val="pt-PT"/>
              </w:rPr>
            </w:pPr>
            <w:r w:rsidRPr="005D7A88">
              <w:rPr>
                <w:b/>
                <w:sz w:val="20"/>
                <w:szCs w:val="20"/>
                <w:lang w:val="pt-PT" w:bidi="pt-PT"/>
              </w:rPr>
              <w:t>Situação e progresso</w:t>
            </w:r>
            <w:r w:rsidR="004143DD" w:rsidRPr="005D7A88">
              <w:rPr>
                <w:sz w:val="20"/>
                <w:szCs w:val="20"/>
                <w:lang w:val="pt-PT" w:bidi="pt-PT"/>
              </w:rPr>
              <w:t>: xxx</w:t>
            </w:r>
          </w:p>
          <w:p w14:paraId="5C8BD7C5" w14:textId="2B8F9AD5" w:rsidR="004143DD" w:rsidRPr="005D7A88" w:rsidRDefault="004143DD" w:rsidP="00D555BD">
            <w:pPr>
              <w:spacing w:after="0" w:line="240" w:lineRule="auto"/>
              <w:rPr>
                <w:sz w:val="19"/>
                <w:szCs w:val="19"/>
                <w:lang w:val="pt-PT"/>
              </w:rPr>
            </w:pPr>
            <w:r w:rsidRPr="005D7A88">
              <w:rPr>
                <w:sz w:val="19"/>
                <w:szCs w:val="19"/>
                <w:lang w:val="pt-PT" w:bidi="pt-PT"/>
              </w:rPr>
              <w:t>[Por ex., referência à(s) lei(s), data da respetiva criação, mecanismos em vigor para aplicar/impor a lei ou exemplos da lei que é aplicada.</w:t>
            </w:r>
            <w:r w:rsidR="00E63F0B"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4143DD" w:rsidRPr="005D7A88" w14:paraId="1D152443" w14:textId="77777777" w:rsidTr="001A5D46">
        <w:trPr>
          <w:trHeight w:val="194"/>
        </w:trPr>
        <w:tc>
          <w:tcPr>
            <w:tcW w:w="14888" w:type="dxa"/>
            <w:gridSpan w:val="8"/>
            <w:shd w:val="clear" w:color="auto" w:fill="auto"/>
            <w:tcMar>
              <w:top w:w="15" w:type="dxa"/>
              <w:left w:w="108" w:type="dxa"/>
              <w:bottom w:w="0" w:type="dxa"/>
              <w:right w:w="108" w:type="dxa"/>
            </w:tcMar>
          </w:tcPr>
          <w:p w14:paraId="7D99F271" w14:textId="2B17AA28" w:rsidR="004143DD" w:rsidRPr="005D7A88" w:rsidRDefault="00E837BC" w:rsidP="005C66BA">
            <w:pPr>
              <w:spacing w:after="0" w:line="240" w:lineRule="auto"/>
              <w:rPr>
                <w:sz w:val="20"/>
                <w:szCs w:val="20"/>
                <w:lang w:val="pt-PT"/>
              </w:rPr>
            </w:pPr>
            <w:bookmarkStart w:id="7" w:name="_Hlk128999212"/>
            <w:r w:rsidRPr="005D7A88">
              <w:rPr>
                <w:b/>
                <w:sz w:val="20"/>
                <w:szCs w:val="20"/>
                <w:lang w:val="pt-PT" w:bidi="pt-PT"/>
              </w:rPr>
              <w:t>Próximas medidas</w:t>
            </w:r>
            <w:r w:rsidR="004143DD" w:rsidRPr="005D7A88">
              <w:rPr>
                <w:b/>
                <w:sz w:val="20"/>
                <w:szCs w:val="20"/>
                <w:lang w:val="pt-PT" w:bidi="pt-PT"/>
              </w:rPr>
              <w:t xml:space="preserve">: </w:t>
            </w:r>
            <w:bookmarkEnd w:id="7"/>
            <w:r w:rsidR="004143DD" w:rsidRPr="005D7A88">
              <w:rPr>
                <w:sz w:val="20"/>
                <w:szCs w:val="20"/>
                <w:lang w:val="pt-PT" w:bidi="pt-PT"/>
              </w:rPr>
              <w:t>xxx</w:t>
            </w:r>
          </w:p>
          <w:p w14:paraId="492EA24C" w14:textId="784F5925" w:rsidR="004143DD" w:rsidRPr="005D7A88" w:rsidRDefault="004143DD" w:rsidP="003A50CA">
            <w:pPr>
              <w:spacing w:after="0" w:line="240" w:lineRule="auto"/>
              <w:rPr>
                <w:sz w:val="19"/>
                <w:szCs w:val="19"/>
                <w:lang w:val="pt-PT"/>
              </w:rPr>
            </w:pPr>
            <w:r w:rsidRPr="005D7A88">
              <w:rPr>
                <w:sz w:val="19"/>
                <w:szCs w:val="19"/>
                <w:lang w:val="pt-PT" w:bidi="pt-PT"/>
              </w:rPr>
              <w:t>[Por ex., legislação planeada ou recomendada ou atividades para fazer progredir a implementação das leis existentes, barreiras e viabilizadores, metas intercalares provisórias quando apropriado.]</w:t>
            </w:r>
          </w:p>
        </w:tc>
      </w:tr>
      <w:tr w:rsidR="004312F9" w:rsidRPr="005D7A88" w14:paraId="031ADDEF" w14:textId="77777777" w:rsidTr="001A5D46">
        <w:trPr>
          <w:cantSplit/>
          <w:trHeight w:val="494"/>
        </w:trPr>
        <w:tc>
          <w:tcPr>
            <w:tcW w:w="2412" w:type="dxa"/>
            <w:gridSpan w:val="2"/>
            <w:shd w:val="clear" w:color="auto" w:fill="DBE5F1"/>
            <w:tcMar>
              <w:top w:w="15" w:type="dxa"/>
              <w:left w:w="108" w:type="dxa"/>
              <w:bottom w:w="0" w:type="dxa"/>
              <w:right w:w="108" w:type="dxa"/>
            </w:tcMar>
          </w:tcPr>
          <w:p w14:paraId="781EABE1" w14:textId="7B896C13" w:rsidR="0009630E" w:rsidRPr="005D7A88" w:rsidRDefault="0009630E" w:rsidP="004142D5">
            <w:pPr>
              <w:spacing w:after="0" w:line="240" w:lineRule="auto"/>
              <w:rPr>
                <w:b/>
                <w:sz w:val="20"/>
                <w:szCs w:val="20"/>
                <w:lang w:val="pt-PT"/>
              </w:rPr>
            </w:pPr>
            <w:r w:rsidRPr="005D7A88">
              <w:rPr>
                <w:b/>
                <w:sz w:val="20"/>
                <w:szCs w:val="20"/>
                <w:lang w:val="pt-PT" w:bidi="pt-PT"/>
              </w:rPr>
              <w:t>c. Planos</w:t>
            </w:r>
            <w:r w:rsidRPr="005D7A88">
              <w:rPr>
                <w:sz w:val="20"/>
                <w:szCs w:val="20"/>
                <w:lang w:val="pt-PT" w:bidi="pt-PT"/>
              </w:rPr>
              <w:t xml:space="preserve"> nacionais de gestão integrada de recursos hídricos (GIRH) ou semelhantes.</w:t>
            </w:r>
          </w:p>
        </w:tc>
        <w:tc>
          <w:tcPr>
            <w:tcW w:w="1701" w:type="dxa"/>
            <w:vMerge w:val="restart"/>
            <w:shd w:val="clear" w:color="auto" w:fill="auto"/>
            <w:tcMar>
              <w:top w:w="15" w:type="dxa"/>
              <w:left w:w="108" w:type="dxa"/>
              <w:bottom w:w="0" w:type="dxa"/>
              <w:right w:w="108" w:type="dxa"/>
            </w:tcMar>
          </w:tcPr>
          <w:p w14:paraId="4BB4C87B" w14:textId="77777777" w:rsidR="0009630E" w:rsidRPr="005D7A88" w:rsidRDefault="0009630E" w:rsidP="00545489">
            <w:pPr>
              <w:spacing w:after="0" w:line="240" w:lineRule="auto"/>
              <w:rPr>
                <w:sz w:val="20"/>
                <w:szCs w:val="20"/>
                <w:lang w:val="pt-PT"/>
              </w:rPr>
            </w:pPr>
            <w:r w:rsidRPr="005D7A88">
              <w:rPr>
                <w:sz w:val="20"/>
                <w:szCs w:val="20"/>
                <w:lang w:val="pt-PT" w:bidi="pt-PT"/>
              </w:rPr>
              <w:t xml:space="preserve">Desenvolvimento </w:t>
            </w:r>
            <w:r w:rsidRPr="005D7A88">
              <w:rPr>
                <w:b/>
                <w:sz w:val="20"/>
                <w:szCs w:val="20"/>
                <w:lang w:val="pt-PT" w:bidi="pt-PT"/>
              </w:rPr>
              <w:t xml:space="preserve">não iniciado </w:t>
            </w:r>
            <w:r w:rsidRPr="005D7A88">
              <w:rPr>
                <w:sz w:val="20"/>
                <w:szCs w:val="20"/>
                <w:lang w:val="pt-PT" w:bidi="pt-PT"/>
              </w:rPr>
              <w:t>ou sem progressos.</w:t>
            </w:r>
          </w:p>
        </w:tc>
        <w:tc>
          <w:tcPr>
            <w:tcW w:w="1701" w:type="dxa"/>
            <w:vMerge w:val="restart"/>
            <w:shd w:val="clear" w:color="auto" w:fill="auto"/>
            <w:tcMar>
              <w:top w:w="15" w:type="dxa"/>
              <w:left w:w="108" w:type="dxa"/>
              <w:bottom w:w="0" w:type="dxa"/>
              <w:right w:w="108" w:type="dxa"/>
            </w:tcMar>
          </w:tcPr>
          <w:p w14:paraId="717BE654" w14:textId="77777777" w:rsidR="0009630E" w:rsidRPr="005D7A88" w:rsidRDefault="0009630E" w:rsidP="00763124">
            <w:pPr>
              <w:spacing w:after="0" w:line="240" w:lineRule="auto"/>
              <w:rPr>
                <w:sz w:val="20"/>
                <w:szCs w:val="20"/>
                <w:lang w:val="pt-PT"/>
              </w:rPr>
            </w:pPr>
            <w:r w:rsidRPr="005D7A88">
              <w:rPr>
                <w:b/>
                <w:sz w:val="20"/>
                <w:szCs w:val="20"/>
                <w:lang w:val="pt-PT" w:bidi="pt-PT"/>
              </w:rPr>
              <w:t>Em preparação</w:t>
            </w:r>
            <w:r w:rsidRPr="005D7A88">
              <w:rPr>
                <w:sz w:val="20"/>
                <w:szCs w:val="20"/>
                <w:lang w:val="pt-PT" w:bidi="pt-PT"/>
              </w:rPr>
              <w:t>, mas não aprovados pelo governo.</w:t>
            </w:r>
          </w:p>
        </w:tc>
        <w:tc>
          <w:tcPr>
            <w:tcW w:w="2410" w:type="dxa"/>
            <w:vMerge w:val="restart"/>
            <w:shd w:val="clear" w:color="auto" w:fill="auto"/>
            <w:tcMar>
              <w:top w:w="15" w:type="dxa"/>
              <w:left w:w="108" w:type="dxa"/>
              <w:bottom w:w="0" w:type="dxa"/>
              <w:right w:w="108" w:type="dxa"/>
            </w:tcMar>
          </w:tcPr>
          <w:p w14:paraId="394027F1" w14:textId="171BCC91" w:rsidR="0009630E" w:rsidRPr="005D7A88" w:rsidRDefault="0009630E" w:rsidP="00D63B55">
            <w:pPr>
              <w:spacing w:after="0" w:line="240" w:lineRule="auto"/>
              <w:rPr>
                <w:sz w:val="20"/>
                <w:szCs w:val="20"/>
                <w:lang w:val="pt-PT"/>
              </w:rPr>
            </w:pPr>
            <w:r w:rsidRPr="005D7A88">
              <w:rPr>
                <w:b/>
                <w:sz w:val="20"/>
                <w:szCs w:val="20"/>
                <w:lang w:val="pt-PT" w:bidi="pt-PT"/>
              </w:rPr>
              <w:t>Aprovados</w:t>
            </w:r>
            <w:r w:rsidRPr="005D7A88">
              <w:rPr>
                <w:sz w:val="20"/>
                <w:szCs w:val="20"/>
                <w:lang w:val="pt-PT" w:bidi="pt-PT"/>
              </w:rPr>
              <w:t xml:space="preserve"> pelo governo e a começarem a ser implementados pelas autoridades.</w:t>
            </w:r>
          </w:p>
        </w:tc>
        <w:tc>
          <w:tcPr>
            <w:tcW w:w="1984" w:type="dxa"/>
            <w:vMerge w:val="restart"/>
            <w:shd w:val="clear" w:color="auto" w:fill="auto"/>
            <w:tcMar>
              <w:top w:w="15" w:type="dxa"/>
              <w:left w:w="108" w:type="dxa"/>
              <w:bottom w:w="0" w:type="dxa"/>
              <w:right w:w="108" w:type="dxa"/>
            </w:tcMar>
          </w:tcPr>
          <w:p w14:paraId="6D49131A" w14:textId="20838E5A" w:rsidR="0009630E" w:rsidRPr="005D7A88" w:rsidRDefault="0009630E" w:rsidP="00AB60B8">
            <w:pPr>
              <w:spacing w:after="0" w:line="240" w:lineRule="auto"/>
              <w:rPr>
                <w:sz w:val="20"/>
                <w:szCs w:val="20"/>
                <w:lang w:val="pt-PT"/>
              </w:rPr>
            </w:pPr>
            <w:r w:rsidRPr="005D7A88">
              <w:rPr>
                <w:sz w:val="20"/>
                <w:szCs w:val="20"/>
                <w:lang w:val="pt-PT" w:bidi="pt-PT"/>
              </w:rPr>
              <w:t xml:space="preserve">Estão a ser </w:t>
            </w:r>
            <w:r w:rsidRPr="005D7A88">
              <w:rPr>
                <w:b/>
                <w:sz w:val="20"/>
                <w:szCs w:val="20"/>
                <w:lang w:val="pt-PT" w:bidi="pt-PT"/>
              </w:rPr>
              <w:t>implementados</w:t>
            </w:r>
            <w:r w:rsidRPr="005D7A88">
              <w:rPr>
                <w:sz w:val="20"/>
                <w:szCs w:val="20"/>
                <w:lang w:val="pt-PT" w:bidi="pt-PT"/>
              </w:rPr>
              <w:t xml:space="preserve"> pela maioria das autoridades relevantes.</w:t>
            </w:r>
          </w:p>
        </w:tc>
        <w:tc>
          <w:tcPr>
            <w:tcW w:w="1843" w:type="dxa"/>
            <w:vMerge w:val="restart"/>
            <w:shd w:val="clear" w:color="auto" w:fill="auto"/>
            <w:tcMar>
              <w:top w:w="15" w:type="dxa"/>
              <w:left w:w="108" w:type="dxa"/>
              <w:bottom w:w="0" w:type="dxa"/>
              <w:right w:w="108" w:type="dxa"/>
            </w:tcMar>
          </w:tcPr>
          <w:p w14:paraId="276EC262" w14:textId="77777777" w:rsidR="0009630E" w:rsidRPr="005D7A88" w:rsidRDefault="0009630E" w:rsidP="00545489">
            <w:pPr>
              <w:spacing w:after="0" w:line="240" w:lineRule="auto"/>
              <w:rPr>
                <w:sz w:val="20"/>
                <w:szCs w:val="20"/>
                <w:lang w:val="pt-PT"/>
              </w:rPr>
            </w:pPr>
            <w:r w:rsidRPr="005D7A88">
              <w:rPr>
                <w:sz w:val="20"/>
                <w:szCs w:val="20"/>
                <w:lang w:val="pt-PT" w:bidi="pt-PT"/>
              </w:rPr>
              <w:t xml:space="preserve">Objetivos do plano </w:t>
            </w:r>
            <w:r w:rsidRPr="005D7A88">
              <w:rPr>
                <w:b/>
                <w:sz w:val="20"/>
                <w:szCs w:val="20"/>
                <w:lang w:val="pt-PT" w:bidi="pt-PT"/>
              </w:rPr>
              <w:t>alcançados</w:t>
            </w:r>
            <w:r w:rsidRPr="005D7A88">
              <w:rPr>
                <w:sz w:val="20"/>
                <w:szCs w:val="20"/>
                <w:lang w:val="pt-PT" w:bidi="pt-PT"/>
              </w:rPr>
              <w:t xml:space="preserve"> de forma consistente.</w:t>
            </w:r>
          </w:p>
        </w:tc>
        <w:tc>
          <w:tcPr>
            <w:tcW w:w="2837" w:type="dxa"/>
            <w:vMerge w:val="restart"/>
            <w:shd w:val="clear" w:color="auto" w:fill="auto"/>
            <w:tcMar>
              <w:top w:w="15" w:type="dxa"/>
              <w:left w:w="108" w:type="dxa"/>
              <w:bottom w:w="0" w:type="dxa"/>
              <w:right w:w="108" w:type="dxa"/>
            </w:tcMar>
          </w:tcPr>
          <w:p w14:paraId="5F23FFD8" w14:textId="77777777" w:rsidR="0009630E" w:rsidRPr="005D7A88" w:rsidRDefault="0009630E" w:rsidP="00545489">
            <w:pPr>
              <w:spacing w:after="0" w:line="240" w:lineRule="auto"/>
              <w:rPr>
                <w:sz w:val="20"/>
                <w:szCs w:val="20"/>
                <w:lang w:val="pt-PT"/>
              </w:rPr>
            </w:pPr>
            <w:r w:rsidRPr="005D7A88">
              <w:rPr>
                <w:sz w:val="20"/>
                <w:szCs w:val="20"/>
                <w:lang w:val="pt-PT" w:bidi="pt-PT"/>
              </w:rPr>
              <w:t xml:space="preserve">Objetivos alcançados de forma consistente e regularmente </w:t>
            </w:r>
            <w:r w:rsidRPr="005D7A88">
              <w:rPr>
                <w:b/>
                <w:sz w:val="20"/>
                <w:szCs w:val="20"/>
                <w:lang w:val="pt-PT" w:bidi="pt-PT"/>
              </w:rPr>
              <w:t xml:space="preserve">analisados </w:t>
            </w:r>
            <w:r w:rsidRPr="005D7A88">
              <w:rPr>
                <w:sz w:val="20"/>
                <w:szCs w:val="20"/>
                <w:lang w:val="pt-PT" w:bidi="pt-PT"/>
              </w:rPr>
              <w:t>e revistos.</w:t>
            </w:r>
          </w:p>
        </w:tc>
      </w:tr>
      <w:tr w:rsidR="004312F9" w:rsidRPr="005D7A88" w14:paraId="2F50CD45" w14:textId="77777777" w:rsidTr="001A5D46">
        <w:trPr>
          <w:cantSplit/>
          <w:trHeight w:val="239"/>
        </w:trPr>
        <w:tc>
          <w:tcPr>
            <w:tcW w:w="1561" w:type="dxa"/>
            <w:shd w:val="clear" w:color="auto" w:fill="DBE5F1"/>
            <w:tcMar>
              <w:top w:w="15" w:type="dxa"/>
              <w:left w:w="108" w:type="dxa"/>
              <w:bottom w:w="0" w:type="dxa"/>
              <w:right w:w="108" w:type="dxa"/>
            </w:tcMar>
          </w:tcPr>
          <w:p w14:paraId="606AFF61" w14:textId="76CE86B0" w:rsidR="00C9194F" w:rsidRPr="005D7A88" w:rsidRDefault="00C9194F" w:rsidP="004143DD">
            <w:pPr>
              <w:spacing w:after="0" w:line="240" w:lineRule="auto"/>
              <w:jc w:val="right"/>
              <w:rPr>
                <w:sz w:val="20"/>
                <w:szCs w:val="20"/>
                <w:lang w:val="pt-PT"/>
              </w:rPr>
            </w:pPr>
            <w:r w:rsidRPr="005D7A88">
              <w:rPr>
                <w:sz w:val="20"/>
                <w:szCs w:val="20"/>
                <w:lang w:val="pt-PT" w:bidi="pt-PT"/>
              </w:rPr>
              <w:t>Pontuação</w:t>
            </w:r>
          </w:p>
        </w:tc>
        <w:tc>
          <w:tcPr>
            <w:tcW w:w="851" w:type="dxa"/>
            <w:shd w:val="clear" w:color="auto" w:fill="FFFF00"/>
          </w:tcPr>
          <w:p w14:paraId="5A1B90D3" w14:textId="0BE06AF7" w:rsidR="00C9194F" w:rsidRPr="005D7A88" w:rsidRDefault="00C9194F" w:rsidP="00E90E43">
            <w:pPr>
              <w:spacing w:after="0" w:line="240" w:lineRule="auto"/>
              <w:ind w:left="57"/>
              <w:rPr>
                <w:b/>
                <w:sz w:val="20"/>
                <w:szCs w:val="20"/>
                <w:lang w:val="pt-PT"/>
              </w:rPr>
            </w:pPr>
            <w:r w:rsidRPr="005D7A88">
              <w:rPr>
                <w:sz w:val="20"/>
                <w:szCs w:val="20"/>
                <w:lang w:val="pt-PT" w:bidi="pt-PT"/>
              </w:rPr>
              <w:t>XX</w:t>
            </w:r>
          </w:p>
        </w:tc>
        <w:tc>
          <w:tcPr>
            <w:tcW w:w="1701" w:type="dxa"/>
            <w:vMerge/>
            <w:shd w:val="clear" w:color="auto" w:fill="auto"/>
            <w:tcMar>
              <w:top w:w="15" w:type="dxa"/>
              <w:left w:w="108" w:type="dxa"/>
              <w:bottom w:w="0" w:type="dxa"/>
              <w:right w:w="108" w:type="dxa"/>
            </w:tcMar>
          </w:tcPr>
          <w:p w14:paraId="6E8FD8F9" w14:textId="77777777" w:rsidR="00C9194F" w:rsidRPr="005D7A88" w:rsidRDefault="00C9194F" w:rsidP="00545489">
            <w:pPr>
              <w:spacing w:after="0" w:line="240" w:lineRule="auto"/>
              <w:rPr>
                <w:sz w:val="20"/>
                <w:szCs w:val="20"/>
                <w:lang w:val="pt-PT"/>
              </w:rPr>
            </w:pPr>
          </w:p>
        </w:tc>
        <w:tc>
          <w:tcPr>
            <w:tcW w:w="1701" w:type="dxa"/>
            <w:vMerge/>
            <w:shd w:val="clear" w:color="auto" w:fill="auto"/>
            <w:tcMar>
              <w:top w:w="15" w:type="dxa"/>
              <w:left w:w="108" w:type="dxa"/>
              <w:bottom w:w="0" w:type="dxa"/>
              <w:right w:w="108" w:type="dxa"/>
            </w:tcMar>
          </w:tcPr>
          <w:p w14:paraId="1F83BEFF" w14:textId="77777777" w:rsidR="00C9194F" w:rsidRPr="005D7A88" w:rsidRDefault="00C9194F" w:rsidP="00763124">
            <w:pPr>
              <w:spacing w:after="0" w:line="240" w:lineRule="auto"/>
              <w:rPr>
                <w:b/>
                <w:sz w:val="20"/>
                <w:szCs w:val="20"/>
                <w:lang w:val="pt-PT"/>
              </w:rPr>
            </w:pPr>
          </w:p>
        </w:tc>
        <w:tc>
          <w:tcPr>
            <w:tcW w:w="2410" w:type="dxa"/>
            <w:vMerge/>
            <w:shd w:val="clear" w:color="auto" w:fill="auto"/>
            <w:tcMar>
              <w:top w:w="15" w:type="dxa"/>
              <w:left w:w="108" w:type="dxa"/>
              <w:bottom w:w="0" w:type="dxa"/>
              <w:right w:w="108" w:type="dxa"/>
            </w:tcMar>
          </w:tcPr>
          <w:p w14:paraId="1C42FDE7" w14:textId="77777777" w:rsidR="00C9194F" w:rsidRPr="005D7A88" w:rsidRDefault="00C9194F" w:rsidP="00D63B55">
            <w:pPr>
              <w:spacing w:after="0" w:line="240" w:lineRule="auto"/>
              <w:rPr>
                <w:b/>
                <w:sz w:val="20"/>
                <w:szCs w:val="20"/>
                <w:lang w:val="pt-PT"/>
              </w:rPr>
            </w:pPr>
          </w:p>
        </w:tc>
        <w:tc>
          <w:tcPr>
            <w:tcW w:w="1984" w:type="dxa"/>
            <w:vMerge/>
            <w:shd w:val="clear" w:color="auto" w:fill="auto"/>
            <w:tcMar>
              <w:top w:w="15" w:type="dxa"/>
              <w:left w:w="108" w:type="dxa"/>
              <w:bottom w:w="0" w:type="dxa"/>
              <w:right w:w="108" w:type="dxa"/>
            </w:tcMar>
          </w:tcPr>
          <w:p w14:paraId="51134269" w14:textId="77777777" w:rsidR="00C9194F" w:rsidRPr="005D7A88" w:rsidRDefault="00C9194F" w:rsidP="00AB60B8">
            <w:pPr>
              <w:spacing w:after="0" w:line="240" w:lineRule="auto"/>
              <w:rPr>
                <w:b/>
                <w:sz w:val="20"/>
                <w:szCs w:val="20"/>
                <w:lang w:val="pt-PT"/>
              </w:rPr>
            </w:pPr>
          </w:p>
        </w:tc>
        <w:tc>
          <w:tcPr>
            <w:tcW w:w="1843" w:type="dxa"/>
            <w:vMerge/>
            <w:shd w:val="clear" w:color="auto" w:fill="auto"/>
            <w:tcMar>
              <w:top w:w="15" w:type="dxa"/>
              <w:left w:w="108" w:type="dxa"/>
              <w:bottom w:w="0" w:type="dxa"/>
              <w:right w:w="108" w:type="dxa"/>
            </w:tcMar>
          </w:tcPr>
          <w:p w14:paraId="6AE79886" w14:textId="77777777" w:rsidR="00C9194F" w:rsidRPr="005D7A88" w:rsidRDefault="00C9194F" w:rsidP="00545489">
            <w:pPr>
              <w:spacing w:after="0" w:line="240" w:lineRule="auto"/>
              <w:rPr>
                <w:sz w:val="20"/>
                <w:szCs w:val="20"/>
                <w:lang w:val="pt-PT"/>
              </w:rPr>
            </w:pPr>
          </w:p>
        </w:tc>
        <w:tc>
          <w:tcPr>
            <w:tcW w:w="2837" w:type="dxa"/>
            <w:vMerge/>
            <w:shd w:val="clear" w:color="auto" w:fill="auto"/>
            <w:tcMar>
              <w:top w:w="15" w:type="dxa"/>
              <w:left w:w="108" w:type="dxa"/>
              <w:bottom w:w="0" w:type="dxa"/>
              <w:right w:w="108" w:type="dxa"/>
            </w:tcMar>
          </w:tcPr>
          <w:p w14:paraId="51D3397A" w14:textId="77777777" w:rsidR="00C9194F" w:rsidRPr="005D7A88" w:rsidRDefault="00C9194F" w:rsidP="00545489">
            <w:pPr>
              <w:spacing w:after="0" w:line="240" w:lineRule="auto"/>
              <w:rPr>
                <w:sz w:val="20"/>
                <w:szCs w:val="20"/>
                <w:lang w:val="pt-PT"/>
              </w:rPr>
            </w:pPr>
          </w:p>
        </w:tc>
      </w:tr>
      <w:tr w:rsidR="00E63F0B" w:rsidRPr="005D7A88" w14:paraId="7808169D" w14:textId="77777777" w:rsidTr="001A5D46">
        <w:trPr>
          <w:trHeight w:val="259"/>
        </w:trPr>
        <w:tc>
          <w:tcPr>
            <w:tcW w:w="14888" w:type="dxa"/>
            <w:gridSpan w:val="8"/>
            <w:shd w:val="clear" w:color="auto" w:fill="auto"/>
          </w:tcPr>
          <w:p w14:paraId="1B84E077" w14:textId="2B486E38" w:rsidR="00E63F0B" w:rsidRPr="005D7A88" w:rsidRDefault="00E63F0B" w:rsidP="00E63F0B">
            <w:pPr>
              <w:spacing w:after="0" w:line="240" w:lineRule="auto"/>
              <w:ind w:left="127"/>
              <w:rPr>
                <w:sz w:val="20"/>
                <w:szCs w:val="20"/>
                <w:lang w:val="pt-PT"/>
              </w:rPr>
            </w:pPr>
            <w:bookmarkStart w:id="8" w:name="_Hlk128999622"/>
            <w:r w:rsidRPr="005D7A88">
              <w:rPr>
                <w:b/>
                <w:bCs/>
                <w:sz w:val="20"/>
                <w:szCs w:val="20"/>
                <w:lang w:val="pt-PT"/>
              </w:rPr>
              <w:t>S</w:t>
            </w:r>
            <w:r w:rsidR="00C454E7" w:rsidRPr="005D7A88">
              <w:rPr>
                <w:b/>
                <w:bCs/>
                <w:sz w:val="20"/>
                <w:szCs w:val="20"/>
                <w:lang w:val="pt-PT"/>
              </w:rPr>
              <w:t>ituação e progresso</w:t>
            </w:r>
            <w:r w:rsidRPr="005D7A88">
              <w:rPr>
                <w:b/>
                <w:bCs/>
                <w:sz w:val="20"/>
                <w:szCs w:val="20"/>
                <w:lang w:val="pt-PT"/>
              </w:rPr>
              <w:t>:</w:t>
            </w:r>
            <w:r w:rsidRPr="005D7A88">
              <w:rPr>
                <w:sz w:val="20"/>
                <w:szCs w:val="20"/>
                <w:lang w:val="pt-PT"/>
              </w:rPr>
              <w:t xml:space="preserve"> xxx</w:t>
            </w:r>
          </w:p>
          <w:p w14:paraId="3965234D" w14:textId="3F220DC2" w:rsidR="00E63F0B" w:rsidRPr="005D7A88" w:rsidRDefault="00E63F0B" w:rsidP="00144852">
            <w:pPr>
              <w:spacing w:after="0" w:line="240" w:lineRule="auto"/>
              <w:ind w:left="127"/>
              <w:rPr>
                <w:sz w:val="19"/>
                <w:szCs w:val="19"/>
                <w:lang w:val="pt-PT"/>
              </w:rPr>
            </w:pPr>
            <w:r w:rsidRPr="005D7A88">
              <w:rPr>
                <w:sz w:val="20"/>
                <w:szCs w:val="20"/>
                <w:lang w:val="pt-PT"/>
              </w:rPr>
              <w:t>[</w:t>
            </w:r>
            <w:r w:rsidR="00C454E7" w:rsidRPr="005D7A88">
              <w:rPr>
                <w:sz w:val="20"/>
                <w:szCs w:val="20"/>
                <w:lang w:val="pt-PT"/>
              </w:rPr>
              <w:t>Por ex.,</w:t>
            </w:r>
            <w:r w:rsidRPr="005D7A88">
              <w:rPr>
                <w:sz w:val="20"/>
                <w:szCs w:val="20"/>
                <w:lang w:val="pt-PT"/>
              </w:rPr>
              <w:t xml:space="preserve"> </w:t>
            </w:r>
            <w:r w:rsidR="00C454E7" w:rsidRPr="005D7A88">
              <w:rPr>
                <w:sz w:val="20"/>
                <w:szCs w:val="20"/>
                <w:lang w:val="pt-PT"/>
              </w:rPr>
              <w:t>referência a planos, relatórios de progresso, situação da implementação das atividades pelas autoridades relevantes. Considere os progressos realizados face às anteriores rondas de comunicação de informações.</w:t>
            </w:r>
            <w:r w:rsidRPr="005D7A88">
              <w:rPr>
                <w:sz w:val="20"/>
                <w:szCs w:val="20"/>
                <w:lang w:val="pt-PT"/>
              </w:rPr>
              <w:t>]</w:t>
            </w:r>
            <w:r w:rsidR="00C454E7" w:rsidRPr="005D7A88" w:rsidDel="00B401A4">
              <w:rPr>
                <w:b/>
                <w:sz w:val="20"/>
                <w:szCs w:val="20"/>
                <w:lang w:val="pt-PT" w:bidi="pt-PT"/>
              </w:rPr>
              <w:t xml:space="preserve"> </w:t>
            </w:r>
          </w:p>
        </w:tc>
      </w:tr>
      <w:tr w:rsidR="00C454E7" w:rsidRPr="005D7A88" w14:paraId="01B95096" w14:textId="77777777" w:rsidTr="001A5D46">
        <w:trPr>
          <w:trHeight w:val="259"/>
        </w:trPr>
        <w:tc>
          <w:tcPr>
            <w:tcW w:w="14888" w:type="dxa"/>
            <w:gridSpan w:val="8"/>
            <w:shd w:val="clear" w:color="auto" w:fill="auto"/>
          </w:tcPr>
          <w:p w14:paraId="6F81E7C9" w14:textId="303AC6AB" w:rsidR="00C454E7" w:rsidRPr="005D7A88" w:rsidRDefault="00C454E7" w:rsidP="00C454E7">
            <w:pPr>
              <w:spacing w:after="0" w:line="240" w:lineRule="auto"/>
              <w:ind w:left="127"/>
              <w:rPr>
                <w:b/>
                <w:sz w:val="20"/>
                <w:szCs w:val="20"/>
                <w:lang w:val="pt-PT"/>
              </w:rPr>
            </w:pPr>
            <w:r w:rsidRPr="005D7A88">
              <w:rPr>
                <w:b/>
                <w:sz w:val="20"/>
                <w:szCs w:val="20"/>
                <w:lang w:val="pt-PT"/>
              </w:rPr>
              <w:t xml:space="preserve">Considerações sobre as alterações climáticas: </w:t>
            </w:r>
            <w:r w:rsidRPr="005D7A88">
              <w:rPr>
                <w:bCs/>
                <w:sz w:val="20"/>
                <w:szCs w:val="20"/>
                <w:lang w:val="pt-PT"/>
              </w:rPr>
              <w:t>xxx</w:t>
            </w:r>
          </w:p>
          <w:p w14:paraId="7C486E38" w14:textId="71F8C498" w:rsidR="00C454E7" w:rsidRPr="005D7A88" w:rsidRDefault="00C454E7" w:rsidP="00C454E7">
            <w:pPr>
              <w:spacing w:after="0" w:line="240" w:lineRule="auto"/>
              <w:ind w:left="127"/>
              <w:rPr>
                <w:b/>
                <w:sz w:val="20"/>
                <w:szCs w:val="20"/>
                <w:lang w:val="pt-PT"/>
              </w:rPr>
            </w:pPr>
            <w:r w:rsidRPr="005D7A88">
              <w:rPr>
                <w:bCs/>
                <w:sz w:val="20"/>
                <w:szCs w:val="20"/>
                <w:lang w:val="pt-PT"/>
              </w:rPr>
              <w:t xml:space="preserve">[Por ex., em que medida os planos/políticas/estratégias ou elementos semelhantes são coordenados. Por ex., a água está incluída nos planos de adaptação/mitigação das alterações climáticas e as considerações sobre as alterações climáticas </w:t>
            </w:r>
            <w:r w:rsidR="00641DB0" w:rsidRPr="005D7A88">
              <w:rPr>
                <w:bCs/>
                <w:sz w:val="20"/>
                <w:szCs w:val="20"/>
                <w:lang w:val="pt-PT"/>
              </w:rPr>
              <w:t xml:space="preserve">estão </w:t>
            </w:r>
            <w:r w:rsidRPr="005D7A88">
              <w:rPr>
                <w:bCs/>
                <w:sz w:val="20"/>
                <w:szCs w:val="20"/>
                <w:lang w:val="pt-PT"/>
              </w:rPr>
              <w:t>inc</w:t>
            </w:r>
            <w:r w:rsidR="00641DB0" w:rsidRPr="005D7A88">
              <w:rPr>
                <w:bCs/>
                <w:sz w:val="20"/>
                <w:szCs w:val="20"/>
                <w:lang w:val="pt-PT"/>
              </w:rPr>
              <w:t>l</w:t>
            </w:r>
            <w:r w:rsidRPr="005D7A88">
              <w:rPr>
                <w:bCs/>
                <w:sz w:val="20"/>
                <w:szCs w:val="20"/>
                <w:lang w:val="pt-PT"/>
              </w:rPr>
              <w:t>uídas nos planos de gestão d</w:t>
            </w:r>
            <w:r w:rsidR="00817635" w:rsidRPr="005D7A88">
              <w:rPr>
                <w:bCs/>
                <w:sz w:val="20"/>
                <w:szCs w:val="20"/>
                <w:lang w:val="pt-PT"/>
              </w:rPr>
              <w:t>a água</w:t>
            </w:r>
            <w:r w:rsidR="00641DB0" w:rsidRPr="005D7A88">
              <w:rPr>
                <w:bCs/>
                <w:sz w:val="20"/>
                <w:szCs w:val="20"/>
                <w:lang w:val="pt-PT"/>
              </w:rPr>
              <w:t xml:space="preserve">? Considere os Planos Nacionais de Adaptação, as Contribuições Nacionalmente Determinadas e planos e estratégias semelhantes. Descreva as melhorias planeadas e/ou necessárias para uma maior coordenação entre </w:t>
            </w:r>
            <w:r w:rsidR="00817635" w:rsidRPr="005D7A88">
              <w:rPr>
                <w:bCs/>
                <w:sz w:val="20"/>
                <w:szCs w:val="20"/>
                <w:lang w:val="pt-PT"/>
              </w:rPr>
              <w:t>a água e o clima</w:t>
            </w:r>
            <w:r w:rsidR="00641DB0" w:rsidRPr="005D7A88">
              <w:rPr>
                <w:bCs/>
                <w:sz w:val="20"/>
                <w:szCs w:val="20"/>
                <w:lang w:val="pt-PT"/>
              </w:rPr>
              <w:t xml:space="preserve"> no Ambiente Propício (políticas, planos e leis)</w:t>
            </w:r>
            <w:r w:rsidRPr="005D7A88">
              <w:rPr>
                <w:bCs/>
                <w:sz w:val="20"/>
                <w:szCs w:val="20"/>
                <w:lang w:val="pt-PT"/>
              </w:rPr>
              <w:t>.]</w:t>
            </w:r>
          </w:p>
        </w:tc>
      </w:tr>
      <w:tr w:rsidR="00E63F0B" w:rsidRPr="005D7A88" w14:paraId="03CE80F6" w14:textId="77777777" w:rsidTr="001A5D46">
        <w:trPr>
          <w:trHeight w:val="259"/>
        </w:trPr>
        <w:tc>
          <w:tcPr>
            <w:tcW w:w="14888" w:type="dxa"/>
            <w:gridSpan w:val="8"/>
            <w:shd w:val="clear" w:color="auto" w:fill="auto"/>
          </w:tcPr>
          <w:p w14:paraId="077BE699" w14:textId="3D5D67B4" w:rsidR="00E63F0B" w:rsidRPr="005D7A88" w:rsidRDefault="00E63F0B" w:rsidP="00E63F0B">
            <w:pPr>
              <w:spacing w:after="0" w:line="240" w:lineRule="auto"/>
              <w:ind w:left="127"/>
              <w:rPr>
                <w:sz w:val="20"/>
                <w:szCs w:val="20"/>
                <w:lang w:val="pt-PT"/>
              </w:rPr>
            </w:pPr>
            <w:r w:rsidRPr="005D7A88">
              <w:rPr>
                <w:b/>
                <w:sz w:val="20"/>
                <w:szCs w:val="20"/>
                <w:lang w:val="pt-PT" w:bidi="pt-PT"/>
              </w:rPr>
              <w:t xml:space="preserve">Próximas medidas: </w:t>
            </w:r>
            <w:r w:rsidRPr="005D7A88">
              <w:rPr>
                <w:sz w:val="20"/>
                <w:szCs w:val="20"/>
                <w:lang w:val="pt-PT" w:bidi="pt-PT"/>
              </w:rPr>
              <w:t>xxx</w:t>
            </w:r>
          </w:p>
          <w:p w14:paraId="3AF5D3E3" w14:textId="22C16BA2" w:rsidR="00E63F0B" w:rsidRPr="005D7A88" w:rsidRDefault="00E63F0B" w:rsidP="00E63F0B">
            <w:pPr>
              <w:tabs>
                <w:tab w:val="left" w:pos="6276"/>
              </w:tabs>
              <w:spacing w:after="0" w:line="240" w:lineRule="auto"/>
              <w:ind w:left="127"/>
              <w:rPr>
                <w:sz w:val="19"/>
                <w:szCs w:val="19"/>
                <w:lang w:val="pt-PT"/>
              </w:rPr>
            </w:pPr>
            <w:r w:rsidRPr="005D7A88">
              <w:rPr>
                <w:sz w:val="19"/>
                <w:szCs w:val="19"/>
                <w:lang w:val="pt-PT" w:bidi="pt-PT"/>
              </w:rPr>
              <w:t>[Por ex., atividades planeadas ou recomendadas para fazer progredir a implementação dos planos, barreiras e viabilizadores, metas intercalares provisórias quando apropriado.]</w:t>
            </w:r>
          </w:p>
        </w:tc>
      </w:tr>
    </w:tbl>
    <w:p w14:paraId="3862D1C1" w14:textId="3D1BD8D8" w:rsidR="00734F79" w:rsidRDefault="00734F79"/>
    <w:p w14:paraId="705AB10E" w14:textId="77777777" w:rsidR="00734F79" w:rsidRDefault="00734F79">
      <w:pPr>
        <w:spacing w:after="0" w:line="240" w:lineRule="auto"/>
      </w:pPr>
      <w:r>
        <w:br w:type="page"/>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E63F0B" w:rsidRPr="005D7A88" w14:paraId="01C60077" w14:textId="77777777" w:rsidTr="00734F79">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bookmarkEnd w:id="8"/>
          <w:p w14:paraId="69587679" w14:textId="43DBCEBA" w:rsidR="00E63F0B" w:rsidRPr="005D7A88" w:rsidRDefault="00E63F0B" w:rsidP="00E63F0B">
            <w:pPr>
              <w:spacing w:after="0" w:line="240" w:lineRule="auto"/>
              <w:rPr>
                <w:b/>
                <w:bCs/>
                <w:sz w:val="20"/>
                <w:szCs w:val="20"/>
                <w:lang w:val="pt-PT"/>
              </w:rPr>
            </w:pPr>
            <w:r w:rsidRPr="005D7A88">
              <w:rPr>
                <w:b/>
                <w:sz w:val="20"/>
                <w:szCs w:val="20"/>
                <w:lang w:val="pt-PT" w:bidi="pt-PT"/>
              </w:rPr>
              <w:lastRenderedPageBreak/>
              <w:t>1.2 Qual é a situação das políticas, leis e planos de apoio à GIRH a outros níveis?</w:t>
            </w:r>
          </w:p>
        </w:tc>
      </w:tr>
      <w:tr w:rsidR="00734F79" w:rsidRPr="005D7A88" w14:paraId="2E4B3485" w14:textId="77777777" w:rsidTr="006F217D">
        <w:trPr>
          <w:cantSplit/>
          <w:trHeight w:val="236"/>
        </w:trPr>
        <w:tc>
          <w:tcPr>
            <w:tcW w:w="2548" w:type="dxa"/>
            <w:gridSpan w:val="2"/>
            <w:tcBorders>
              <w:top w:val="nil"/>
              <w:left w:val="single" w:sz="4" w:space="0" w:color="auto"/>
            </w:tcBorders>
            <w:shd w:val="clear" w:color="auto" w:fill="FFFFFF"/>
            <w:hideMark/>
          </w:tcPr>
          <w:p w14:paraId="6D8CF25E" w14:textId="77777777" w:rsidR="00734F79" w:rsidRPr="005D7A88" w:rsidRDefault="00734F79" w:rsidP="006B3964">
            <w:pPr>
              <w:spacing w:after="0" w:line="240" w:lineRule="auto"/>
              <w:ind w:left="142"/>
              <w:rPr>
                <w:sz w:val="20"/>
                <w:szCs w:val="20"/>
                <w:lang w:val="pt-PT"/>
              </w:rPr>
            </w:pPr>
          </w:p>
        </w:tc>
        <w:tc>
          <w:tcPr>
            <w:tcW w:w="2126" w:type="dxa"/>
            <w:shd w:val="clear" w:color="auto" w:fill="BDD6EE" w:themeFill="accent1" w:themeFillTint="66"/>
            <w:tcMar>
              <w:top w:w="15" w:type="dxa"/>
              <w:left w:w="108" w:type="dxa"/>
              <w:bottom w:w="0" w:type="dxa"/>
              <w:right w:w="108" w:type="dxa"/>
            </w:tcMar>
            <w:hideMark/>
          </w:tcPr>
          <w:p w14:paraId="533AE35B"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Muito baixo (0)</w:t>
            </w:r>
          </w:p>
        </w:tc>
        <w:tc>
          <w:tcPr>
            <w:tcW w:w="1843" w:type="dxa"/>
            <w:shd w:val="clear" w:color="auto" w:fill="BDD6EE" w:themeFill="accent1" w:themeFillTint="66"/>
            <w:tcMar>
              <w:top w:w="15" w:type="dxa"/>
              <w:left w:w="15" w:type="dxa"/>
              <w:bottom w:w="0" w:type="dxa"/>
              <w:right w:w="15" w:type="dxa"/>
            </w:tcMar>
            <w:hideMark/>
          </w:tcPr>
          <w:p w14:paraId="1530F77F"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Baixo (20)</w:t>
            </w:r>
          </w:p>
        </w:tc>
        <w:tc>
          <w:tcPr>
            <w:tcW w:w="2410" w:type="dxa"/>
            <w:shd w:val="clear" w:color="auto" w:fill="BDD6EE" w:themeFill="accent1" w:themeFillTint="66"/>
            <w:tcMar>
              <w:top w:w="15" w:type="dxa"/>
              <w:left w:w="15" w:type="dxa"/>
              <w:bottom w:w="0" w:type="dxa"/>
              <w:right w:w="15" w:type="dxa"/>
            </w:tcMar>
            <w:hideMark/>
          </w:tcPr>
          <w:p w14:paraId="12938A06"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Médio-baixo (40)</w:t>
            </w:r>
          </w:p>
        </w:tc>
        <w:tc>
          <w:tcPr>
            <w:tcW w:w="1877" w:type="dxa"/>
            <w:shd w:val="clear" w:color="auto" w:fill="BDD6EE" w:themeFill="accent1" w:themeFillTint="66"/>
            <w:tcMar>
              <w:top w:w="15" w:type="dxa"/>
              <w:left w:w="15" w:type="dxa"/>
              <w:bottom w:w="0" w:type="dxa"/>
              <w:right w:w="15" w:type="dxa"/>
            </w:tcMar>
            <w:hideMark/>
          </w:tcPr>
          <w:p w14:paraId="4122B536"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Médio-alto (60)</w:t>
            </w:r>
          </w:p>
        </w:tc>
        <w:tc>
          <w:tcPr>
            <w:tcW w:w="1666" w:type="dxa"/>
            <w:shd w:val="clear" w:color="auto" w:fill="BDD6EE" w:themeFill="accent1" w:themeFillTint="66"/>
            <w:tcMar>
              <w:top w:w="15" w:type="dxa"/>
              <w:left w:w="15" w:type="dxa"/>
              <w:bottom w:w="0" w:type="dxa"/>
              <w:right w:w="15" w:type="dxa"/>
            </w:tcMar>
            <w:hideMark/>
          </w:tcPr>
          <w:p w14:paraId="6B8EB8D3"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Alto (80)</w:t>
            </w:r>
          </w:p>
        </w:tc>
        <w:tc>
          <w:tcPr>
            <w:tcW w:w="2418" w:type="dxa"/>
            <w:gridSpan w:val="2"/>
            <w:shd w:val="clear" w:color="auto" w:fill="BDD6EE" w:themeFill="accent1" w:themeFillTint="66"/>
            <w:tcMar>
              <w:top w:w="15" w:type="dxa"/>
              <w:left w:w="15" w:type="dxa"/>
              <w:bottom w:w="0" w:type="dxa"/>
              <w:right w:w="15" w:type="dxa"/>
            </w:tcMar>
            <w:hideMark/>
          </w:tcPr>
          <w:p w14:paraId="5D55592E" w14:textId="77777777" w:rsidR="00734F79" w:rsidRPr="005D7A88" w:rsidRDefault="00734F79" w:rsidP="006B3964">
            <w:pPr>
              <w:spacing w:after="0" w:line="240" w:lineRule="auto"/>
              <w:jc w:val="center"/>
              <w:rPr>
                <w:sz w:val="20"/>
                <w:szCs w:val="20"/>
                <w:lang w:val="pt-PT"/>
              </w:rPr>
            </w:pPr>
            <w:r w:rsidRPr="005D7A88">
              <w:rPr>
                <w:sz w:val="20"/>
                <w:szCs w:val="20"/>
                <w:lang w:val="pt-PT" w:bidi="pt-PT"/>
              </w:rPr>
              <w:t>Muito alto (100)</w:t>
            </w:r>
          </w:p>
        </w:tc>
      </w:tr>
      <w:tr w:rsidR="00E63F0B" w:rsidRPr="005D7A88" w14:paraId="06B96205" w14:textId="77777777" w:rsidTr="00734F79">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E63F0B" w:rsidRPr="005D7A88" w:rsidRDefault="00E63F0B" w:rsidP="00E63F0B">
            <w:pPr>
              <w:spacing w:after="0" w:line="240" w:lineRule="auto"/>
              <w:rPr>
                <w:b/>
                <w:sz w:val="20"/>
                <w:szCs w:val="20"/>
                <w:lang w:val="pt-PT"/>
              </w:rPr>
            </w:pPr>
            <w:r w:rsidRPr="005D7A88">
              <w:rPr>
                <w:b/>
                <w:sz w:val="20"/>
                <w:szCs w:val="20"/>
                <w:lang w:val="pt-PT" w:bidi="pt-PT"/>
              </w:rPr>
              <w:t>a. Políticas</w:t>
            </w:r>
            <w:r w:rsidRPr="005D7A88">
              <w:rPr>
                <w:vertAlign w:val="superscript"/>
                <w:lang w:val="pt-PT" w:bidi="pt-PT"/>
              </w:rPr>
              <w:footnoteReference w:id="5"/>
            </w:r>
            <w:r w:rsidRPr="005D7A88">
              <w:rPr>
                <w:sz w:val="20"/>
                <w:szCs w:val="20"/>
                <w:lang w:val="pt-PT" w:bidi="pt-PT"/>
              </w:rPr>
              <w:t xml:space="preserve"> </w:t>
            </w:r>
            <w:r w:rsidRPr="005D7A88">
              <w:rPr>
                <w:b/>
                <w:bCs/>
                <w:sz w:val="20"/>
                <w:szCs w:val="20"/>
                <w:lang w:val="pt-PT" w:bidi="pt-PT"/>
              </w:rPr>
              <w:t>subnacionais</w:t>
            </w:r>
            <w:r w:rsidRPr="005D7A88">
              <w:rPr>
                <w:b/>
                <w:sz w:val="20"/>
                <w:szCs w:val="20"/>
                <w:lang w:val="pt-PT" w:bidi="pt-PT"/>
              </w:rPr>
              <w:t xml:space="preserve"> </w:t>
            </w:r>
            <w:r w:rsidRPr="005D7A88">
              <w:rPr>
                <w:bCs/>
                <w:sz w:val="20"/>
                <w:szCs w:val="20"/>
                <w:lang w:val="pt-PT" w:bidi="pt-PT"/>
              </w:rPr>
              <w:t>de recursos hídricos</w:t>
            </w:r>
            <w:r w:rsidRPr="005D7A88">
              <w:rPr>
                <w:b/>
                <w:sz w:val="20"/>
                <w:szCs w:val="20"/>
                <w:lang w:val="pt-PT" w:bidi="pt-PT"/>
              </w:rPr>
              <w:t xml:space="preserve"> </w:t>
            </w:r>
            <w:r w:rsidRPr="005D7A88">
              <w:rPr>
                <w:sz w:val="20"/>
                <w:szCs w:val="20"/>
                <w:lang w:val="pt-PT" w:bidi="pt-PT"/>
              </w:rPr>
              <w:t>ou semelhantes.</w:t>
            </w:r>
          </w:p>
        </w:tc>
        <w:tc>
          <w:tcPr>
            <w:tcW w:w="2126" w:type="dxa"/>
            <w:vMerge w:val="restart"/>
            <w:shd w:val="clear" w:color="auto" w:fill="auto"/>
            <w:tcMar>
              <w:top w:w="15" w:type="dxa"/>
              <w:left w:w="108" w:type="dxa"/>
              <w:bottom w:w="0" w:type="dxa"/>
              <w:right w:w="108" w:type="dxa"/>
            </w:tcMar>
          </w:tcPr>
          <w:p w14:paraId="2A279C37" w14:textId="528FEBAE" w:rsidR="00E63F0B" w:rsidRPr="005D7A88" w:rsidRDefault="00E63F0B" w:rsidP="00E63F0B">
            <w:pPr>
              <w:keepNext/>
              <w:keepLines/>
              <w:spacing w:after="0" w:line="240" w:lineRule="auto"/>
              <w:rPr>
                <w:sz w:val="20"/>
                <w:szCs w:val="20"/>
                <w:lang w:val="pt-PT"/>
              </w:rPr>
            </w:pPr>
            <w:r w:rsidRPr="005D7A88">
              <w:rPr>
                <w:sz w:val="20"/>
                <w:szCs w:val="20"/>
                <w:lang w:val="pt-PT" w:bidi="pt-PT"/>
              </w:rPr>
              <w:t>Desenvolvimento</w:t>
            </w:r>
            <w:r w:rsidRPr="005D7A88">
              <w:rPr>
                <w:b/>
                <w:sz w:val="20"/>
                <w:szCs w:val="20"/>
                <w:lang w:val="pt-PT" w:bidi="pt-PT"/>
              </w:rPr>
              <w:t xml:space="preserve"> não iniciado </w:t>
            </w:r>
            <w:r w:rsidRPr="005D7A88">
              <w:rPr>
                <w:sz w:val="20"/>
                <w:szCs w:val="20"/>
                <w:lang w:val="pt-PT" w:bidi="pt-PT"/>
              </w:rPr>
              <w:t>ou atrasado na maioria das jurisdições subnacionais.</w:t>
            </w:r>
          </w:p>
        </w:tc>
        <w:tc>
          <w:tcPr>
            <w:tcW w:w="1843" w:type="dxa"/>
            <w:vMerge w:val="restart"/>
            <w:shd w:val="clear" w:color="auto" w:fill="auto"/>
            <w:tcMar>
              <w:top w:w="15" w:type="dxa"/>
              <w:left w:w="108" w:type="dxa"/>
              <w:bottom w:w="0" w:type="dxa"/>
              <w:right w:w="108" w:type="dxa"/>
            </w:tcMar>
          </w:tcPr>
          <w:p w14:paraId="4CA0C4F1" w14:textId="62969FF7" w:rsidR="00E63F0B" w:rsidRPr="005D7A88" w:rsidRDefault="00E63F0B" w:rsidP="00E63F0B">
            <w:pPr>
              <w:keepNext/>
              <w:keepLines/>
              <w:spacing w:after="0" w:line="240" w:lineRule="auto"/>
              <w:rPr>
                <w:sz w:val="20"/>
                <w:szCs w:val="20"/>
                <w:lang w:val="pt-PT"/>
              </w:rPr>
            </w:pPr>
            <w:r w:rsidRPr="005D7A88">
              <w:rPr>
                <w:b/>
                <w:sz w:val="20"/>
                <w:szCs w:val="20"/>
                <w:lang w:val="pt-PT" w:bidi="pt-PT"/>
              </w:rPr>
              <w:t xml:space="preserve">Existem </w:t>
            </w:r>
            <w:r w:rsidRPr="005D7A88">
              <w:rPr>
                <w:sz w:val="20"/>
                <w:szCs w:val="20"/>
                <w:lang w:val="pt-PT" w:bidi="pt-PT"/>
              </w:rPr>
              <w:t>na maioria das jurisdições, mas não necessariamente baseadas na GIRH.</w:t>
            </w:r>
          </w:p>
        </w:tc>
        <w:tc>
          <w:tcPr>
            <w:tcW w:w="2410" w:type="dxa"/>
            <w:vMerge w:val="restart"/>
            <w:shd w:val="clear" w:color="auto" w:fill="auto"/>
            <w:tcMar>
              <w:top w:w="15" w:type="dxa"/>
              <w:left w:w="108" w:type="dxa"/>
              <w:bottom w:w="0" w:type="dxa"/>
              <w:right w:w="108" w:type="dxa"/>
            </w:tcMar>
          </w:tcPr>
          <w:p w14:paraId="4EB03F05" w14:textId="4783C43C" w:rsidR="00E63F0B" w:rsidRPr="005D7A88" w:rsidRDefault="00E63F0B" w:rsidP="00E63F0B">
            <w:pPr>
              <w:keepNext/>
              <w:keepLines/>
              <w:spacing w:after="0" w:line="240" w:lineRule="auto"/>
              <w:rPr>
                <w:sz w:val="20"/>
                <w:szCs w:val="20"/>
                <w:lang w:val="pt-PT"/>
              </w:rPr>
            </w:pPr>
            <w:r w:rsidRPr="005D7A88">
              <w:rPr>
                <w:sz w:val="20"/>
                <w:szCs w:val="20"/>
                <w:lang w:val="pt-PT" w:bidi="pt-PT"/>
              </w:rPr>
              <w:t xml:space="preserve">Baseadas na GIRH, </w:t>
            </w:r>
            <w:r w:rsidRPr="005D7A88">
              <w:rPr>
                <w:b/>
                <w:sz w:val="20"/>
                <w:szCs w:val="20"/>
                <w:lang w:val="pt-PT" w:bidi="pt-PT"/>
              </w:rPr>
              <w:t>aprovadas</w:t>
            </w:r>
            <w:r w:rsidRPr="005D7A88">
              <w:rPr>
                <w:sz w:val="20"/>
                <w:szCs w:val="20"/>
                <w:lang w:val="pt-PT" w:bidi="pt-PT"/>
              </w:rPr>
              <w:t xml:space="preserve"> pela maioria das autoridades e a começarem a ser utilizadas para orientar o trabalho. </w:t>
            </w:r>
          </w:p>
        </w:tc>
        <w:tc>
          <w:tcPr>
            <w:tcW w:w="1877" w:type="dxa"/>
            <w:vMerge w:val="restart"/>
            <w:shd w:val="clear" w:color="auto" w:fill="auto"/>
            <w:tcMar>
              <w:top w:w="15" w:type="dxa"/>
              <w:left w:w="108" w:type="dxa"/>
              <w:bottom w:w="0" w:type="dxa"/>
              <w:right w:w="108" w:type="dxa"/>
            </w:tcMar>
          </w:tcPr>
          <w:p w14:paraId="5A6E8B1E" w14:textId="007069C4" w:rsidR="00E63F0B" w:rsidRPr="005D7A88" w:rsidRDefault="00641DB0" w:rsidP="00E63F0B">
            <w:pPr>
              <w:keepNext/>
              <w:keepLines/>
              <w:spacing w:after="0" w:line="240" w:lineRule="auto"/>
              <w:rPr>
                <w:sz w:val="20"/>
                <w:szCs w:val="20"/>
                <w:lang w:val="pt-PT"/>
              </w:rPr>
            </w:pPr>
            <w:r w:rsidRPr="005D7A88">
              <w:rPr>
                <w:bCs/>
                <w:sz w:val="20"/>
                <w:szCs w:val="20"/>
                <w:lang w:val="pt-PT" w:bidi="pt-PT"/>
              </w:rPr>
              <w:t>Baseadas na GIRH,</w:t>
            </w:r>
            <w:r w:rsidRPr="005D7A88">
              <w:rPr>
                <w:b/>
                <w:sz w:val="20"/>
                <w:szCs w:val="20"/>
                <w:lang w:val="pt-PT" w:bidi="pt-PT"/>
              </w:rPr>
              <w:t xml:space="preserve"> </w:t>
            </w:r>
            <w:r w:rsidR="000B574A" w:rsidRPr="005D7A88">
              <w:rPr>
                <w:bCs/>
                <w:sz w:val="20"/>
                <w:szCs w:val="20"/>
                <w:lang w:val="pt-PT" w:bidi="pt-PT"/>
              </w:rPr>
              <w:t>são</w:t>
            </w:r>
            <w:r w:rsidR="000B574A" w:rsidRPr="005D7A88">
              <w:rPr>
                <w:b/>
                <w:sz w:val="20"/>
                <w:szCs w:val="20"/>
                <w:lang w:val="pt-PT" w:bidi="pt-PT"/>
              </w:rPr>
              <w:t xml:space="preserve"> </w:t>
            </w:r>
            <w:r w:rsidRPr="005D7A88">
              <w:rPr>
                <w:b/>
                <w:sz w:val="20"/>
                <w:szCs w:val="20"/>
                <w:lang w:val="pt-PT" w:bidi="pt-PT"/>
              </w:rPr>
              <w:t>u</w:t>
            </w:r>
            <w:r w:rsidR="00E63F0B" w:rsidRPr="005D7A88">
              <w:rPr>
                <w:b/>
                <w:sz w:val="20"/>
                <w:szCs w:val="20"/>
                <w:lang w:val="pt-PT" w:bidi="pt-PT"/>
              </w:rPr>
              <w:t xml:space="preserve">tilizadas </w:t>
            </w:r>
            <w:r w:rsidR="00E63F0B" w:rsidRPr="005D7A88">
              <w:rPr>
                <w:sz w:val="20"/>
                <w:szCs w:val="20"/>
                <w:lang w:val="pt-PT" w:bidi="pt-PT"/>
              </w:rPr>
              <w:t xml:space="preserve">pela maioria das autoridades relevantes para orientar o trabalho. </w:t>
            </w:r>
          </w:p>
        </w:tc>
        <w:tc>
          <w:tcPr>
            <w:tcW w:w="1666" w:type="dxa"/>
            <w:vMerge w:val="restart"/>
            <w:shd w:val="clear" w:color="auto" w:fill="auto"/>
            <w:tcMar>
              <w:top w:w="15" w:type="dxa"/>
              <w:left w:w="108" w:type="dxa"/>
              <w:bottom w:w="0" w:type="dxa"/>
              <w:right w:w="108" w:type="dxa"/>
            </w:tcMar>
          </w:tcPr>
          <w:p w14:paraId="5DDBD1BE" w14:textId="250C1527" w:rsidR="00E63F0B" w:rsidRPr="005D7A88" w:rsidRDefault="00641DB0" w:rsidP="00E63F0B">
            <w:pPr>
              <w:keepNext/>
              <w:keepLines/>
              <w:spacing w:after="0" w:line="240" w:lineRule="auto"/>
              <w:rPr>
                <w:sz w:val="20"/>
                <w:szCs w:val="20"/>
                <w:lang w:val="pt-PT"/>
              </w:rPr>
            </w:pPr>
            <w:r w:rsidRPr="005D7A88">
              <w:rPr>
                <w:sz w:val="20"/>
                <w:szCs w:val="20"/>
                <w:lang w:val="pt-PT" w:bidi="pt-PT"/>
              </w:rPr>
              <w:t>Baseadas na GIRH e o</w:t>
            </w:r>
            <w:r w:rsidR="00E63F0B" w:rsidRPr="005D7A88">
              <w:rPr>
                <w:sz w:val="20"/>
                <w:szCs w:val="20"/>
                <w:lang w:val="pt-PT" w:bidi="pt-PT"/>
              </w:rPr>
              <w:t xml:space="preserve">bjetivos políticos </w:t>
            </w:r>
            <w:r w:rsidR="00E63F0B" w:rsidRPr="005D7A88">
              <w:rPr>
                <w:b/>
                <w:sz w:val="20"/>
                <w:szCs w:val="20"/>
                <w:lang w:val="pt-PT" w:bidi="pt-PT"/>
              </w:rPr>
              <w:t>alcançados</w:t>
            </w:r>
            <w:r w:rsidR="00E63F0B" w:rsidRPr="005D7A88">
              <w:rPr>
                <w:sz w:val="20"/>
                <w:szCs w:val="20"/>
                <w:lang w:val="pt-PT" w:bidi="pt-PT"/>
              </w:rPr>
              <w:t xml:space="preserve"> de forma consistente </w:t>
            </w:r>
            <w:r w:rsidR="00E63F0B" w:rsidRPr="005D7A88">
              <w:rPr>
                <w:bCs/>
                <w:sz w:val="20"/>
                <w:szCs w:val="20"/>
                <w:lang w:val="pt-PT" w:bidi="pt-PT"/>
              </w:rPr>
              <w:t>pela maioria das autoridades.</w:t>
            </w:r>
          </w:p>
        </w:tc>
        <w:tc>
          <w:tcPr>
            <w:tcW w:w="2410" w:type="dxa"/>
            <w:vMerge w:val="restart"/>
            <w:shd w:val="clear" w:color="auto" w:fill="auto"/>
            <w:tcMar>
              <w:top w:w="15" w:type="dxa"/>
              <w:left w:w="108" w:type="dxa"/>
              <w:bottom w:w="0" w:type="dxa"/>
              <w:right w:w="108" w:type="dxa"/>
            </w:tcMar>
          </w:tcPr>
          <w:p w14:paraId="550A49AD" w14:textId="636C8EF7" w:rsidR="00E63F0B" w:rsidRPr="005D7A88" w:rsidRDefault="00641DB0" w:rsidP="00E63F0B">
            <w:pPr>
              <w:keepNext/>
              <w:keepLines/>
              <w:spacing w:after="0" w:line="240" w:lineRule="auto"/>
              <w:rPr>
                <w:sz w:val="20"/>
                <w:szCs w:val="20"/>
                <w:lang w:val="pt-PT"/>
              </w:rPr>
            </w:pPr>
            <w:r w:rsidRPr="005D7A88">
              <w:rPr>
                <w:sz w:val="20"/>
                <w:szCs w:val="20"/>
                <w:lang w:val="pt-PT" w:bidi="pt-PT"/>
              </w:rPr>
              <w:t>Baseadas na GIRH e o</w:t>
            </w:r>
            <w:r w:rsidR="00E63F0B" w:rsidRPr="005D7A88">
              <w:rPr>
                <w:sz w:val="20"/>
                <w:szCs w:val="20"/>
                <w:lang w:val="pt-PT" w:bidi="pt-PT"/>
              </w:rPr>
              <w:t xml:space="preserve">bjetivos alcançados de forma consistente por todas as autoridades e regularmente </w:t>
            </w:r>
            <w:r w:rsidR="00E63F0B" w:rsidRPr="005D7A88">
              <w:rPr>
                <w:b/>
                <w:sz w:val="20"/>
                <w:szCs w:val="20"/>
                <w:lang w:val="pt-PT" w:bidi="pt-PT"/>
              </w:rPr>
              <w:t xml:space="preserve">analisados </w:t>
            </w:r>
            <w:r w:rsidR="00E63F0B" w:rsidRPr="005D7A88">
              <w:rPr>
                <w:sz w:val="20"/>
                <w:szCs w:val="20"/>
                <w:lang w:val="pt-PT" w:bidi="pt-PT"/>
              </w:rPr>
              <w:t xml:space="preserve">e revistos. </w:t>
            </w:r>
          </w:p>
        </w:tc>
      </w:tr>
      <w:tr w:rsidR="00E63F0B" w:rsidRPr="005D7A88" w14:paraId="4206E721" w14:textId="77777777" w:rsidTr="00734F79">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E63F0B" w:rsidRPr="005D7A88" w:rsidRDefault="00E63F0B" w:rsidP="00E63F0B">
            <w:pPr>
              <w:spacing w:after="0" w:line="240" w:lineRule="auto"/>
              <w:jc w:val="right"/>
              <w:rPr>
                <w:b/>
                <w:sz w:val="20"/>
                <w:szCs w:val="20"/>
                <w:lang w:val="pt-PT"/>
              </w:rPr>
            </w:pPr>
            <w:r w:rsidRPr="005D7A88">
              <w:rPr>
                <w:sz w:val="20"/>
                <w:szCs w:val="20"/>
                <w:lang w:val="pt-PT" w:bidi="pt-PT"/>
              </w:rPr>
              <w:t>Pontuação</w:t>
            </w:r>
          </w:p>
        </w:tc>
        <w:tc>
          <w:tcPr>
            <w:tcW w:w="987" w:type="dxa"/>
            <w:shd w:val="clear" w:color="auto" w:fill="FFFF00"/>
          </w:tcPr>
          <w:p w14:paraId="2E959A5D" w14:textId="0AB86E9D" w:rsidR="00E63F0B" w:rsidRPr="005D7A88" w:rsidRDefault="00E63F0B" w:rsidP="00E63F0B">
            <w:pPr>
              <w:spacing w:after="0" w:line="240" w:lineRule="auto"/>
              <w:ind w:left="57"/>
              <w:rPr>
                <w:b/>
                <w:sz w:val="20"/>
                <w:szCs w:val="20"/>
                <w:lang w:val="pt-PT"/>
              </w:rPr>
            </w:pPr>
            <w:r w:rsidRPr="005D7A88">
              <w:rPr>
                <w:sz w:val="20"/>
                <w:szCs w:val="20"/>
                <w:lang w:val="pt-PT" w:bidi="pt-PT"/>
              </w:rPr>
              <w:t>XX</w:t>
            </w:r>
          </w:p>
        </w:tc>
        <w:tc>
          <w:tcPr>
            <w:tcW w:w="2126" w:type="dxa"/>
            <w:vMerge/>
            <w:shd w:val="clear" w:color="auto" w:fill="auto"/>
            <w:tcMar>
              <w:top w:w="15" w:type="dxa"/>
              <w:left w:w="108" w:type="dxa"/>
              <w:bottom w:w="0" w:type="dxa"/>
              <w:right w:w="108" w:type="dxa"/>
            </w:tcMar>
          </w:tcPr>
          <w:p w14:paraId="3C4FA286" w14:textId="77777777" w:rsidR="00E63F0B" w:rsidRPr="005D7A88" w:rsidRDefault="00E63F0B" w:rsidP="00E63F0B">
            <w:pPr>
              <w:keepNext/>
              <w:keepLines/>
              <w:spacing w:after="0" w:line="240" w:lineRule="auto"/>
              <w:rPr>
                <w:b/>
                <w:bCs/>
                <w:sz w:val="20"/>
                <w:szCs w:val="20"/>
                <w:lang w:val="pt-PT"/>
              </w:rPr>
            </w:pPr>
          </w:p>
        </w:tc>
        <w:tc>
          <w:tcPr>
            <w:tcW w:w="1843" w:type="dxa"/>
            <w:vMerge/>
            <w:shd w:val="clear" w:color="auto" w:fill="auto"/>
            <w:tcMar>
              <w:top w:w="15" w:type="dxa"/>
              <w:left w:w="108" w:type="dxa"/>
              <w:bottom w:w="0" w:type="dxa"/>
              <w:right w:w="108" w:type="dxa"/>
            </w:tcMar>
          </w:tcPr>
          <w:p w14:paraId="561AC61F" w14:textId="77777777" w:rsidR="00E63F0B" w:rsidRPr="005D7A88" w:rsidRDefault="00E63F0B" w:rsidP="00E63F0B">
            <w:pPr>
              <w:keepNext/>
              <w:keepLines/>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5C2F6C20" w14:textId="77777777" w:rsidR="00E63F0B" w:rsidRPr="005D7A88" w:rsidRDefault="00E63F0B" w:rsidP="00E63F0B">
            <w:pPr>
              <w:keepNext/>
              <w:keepLines/>
              <w:spacing w:after="0" w:line="240" w:lineRule="auto"/>
              <w:rPr>
                <w:b/>
                <w:sz w:val="20"/>
                <w:szCs w:val="20"/>
                <w:lang w:val="pt-PT"/>
              </w:rPr>
            </w:pPr>
          </w:p>
        </w:tc>
        <w:tc>
          <w:tcPr>
            <w:tcW w:w="1877" w:type="dxa"/>
            <w:vMerge/>
            <w:shd w:val="clear" w:color="auto" w:fill="auto"/>
            <w:tcMar>
              <w:top w:w="15" w:type="dxa"/>
              <w:left w:w="108" w:type="dxa"/>
              <w:bottom w:w="0" w:type="dxa"/>
              <w:right w:w="108" w:type="dxa"/>
            </w:tcMar>
          </w:tcPr>
          <w:p w14:paraId="2253F1CD" w14:textId="77777777" w:rsidR="00E63F0B" w:rsidRPr="005D7A88" w:rsidRDefault="00E63F0B" w:rsidP="00E63F0B">
            <w:pPr>
              <w:keepNext/>
              <w:keepLines/>
              <w:spacing w:after="0" w:line="240" w:lineRule="auto"/>
              <w:rPr>
                <w:b/>
                <w:sz w:val="20"/>
                <w:szCs w:val="20"/>
                <w:lang w:val="pt-PT"/>
              </w:rPr>
            </w:pPr>
          </w:p>
        </w:tc>
        <w:tc>
          <w:tcPr>
            <w:tcW w:w="1666" w:type="dxa"/>
            <w:vMerge/>
            <w:shd w:val="clear" w:color="auto" w:fill="auto"/>
            <w:tcMar>
              <w:top w:w="15" w:type="dxa"/>
              <w:left w:w="108" w:type="dxa"/>
              <w:bottom w:w="0" w:type="dxa"/>
              <w:right w:w="108" w:type="dxa"/>
            </w:tcMar>
          </w:tcPr>
          <w:p w14:paraId="097007B7" w14:textId="77777777" w:rsidR="00E63F0B" w:rsidRPr="005D7A88" w:rsidRDefault="00E63F0B" w:rsidP="00E63F0B">
            <w:pPr>
              <w:keepNext/>
              <w:keepLines/>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29E49A79" w14:textId="77777777" w:rsidR="00E63F0B" w:rsidRPr="005D7A88" w:rsidRDefault="00E63F0B" w:rsidP="00E63F0B">
            <w:pPr>
              <w:keepNext/>
              <w:keepLines/>
              <w:spacing w:after="0" w:line="240" w:lineRule="auto"/>
              <w:rPr>
                <w:sz w:val="20"/>
                <w:szCs w:val="20"/>
                <w:lang w:val="pt-PT"/>
              </w:rPr>
            </w:pPr>
          </w:p>
        </w:tc>
      </w:tr>
      <w:tr w:rsidR="00E63F0B" w:rsidRPr="005D7A88" w14:paraId="7B0D4E79" w14:textId="77777777" w:rsidTr="00734F79">
        <w:trPr>
          <w:gridAfter w:val="1"/>
          <w:wAfter w:w="8" w:type="dxa"/>
          <w:trHeight w:val="259"/>
        </w:trPr>
        <w:tc>
          <w:tcPr>
            <w:tcW w:w="14880" w:type="dxa"/>
            <w:gridSpan w:val="8"/>
            <w:shd w:val="clear" w:color="auto" w:fill="auto"/>
          </w:tcPr>
          <w:p w14:paraId="69E2B43B" w14:textId="042605DD" w:rsidR="00E63F0B" w:rsidRPr="005D7A88" w:rsidRDefault="00E63F0B" w:rsidP="00E63F0B">
            <w:pPr>
              <w:spacing w:after="0" w:line="240" w:lineRule="auto"/>
              <w:ind w:left="127"/>
              <w:rPr>
                <w:sz w:val="20"/>
                <w:szCs w:val="20"/>
                <w:lang w:val="pt-PT"/>
              </w:rPr>
            </w:pPr>
            <w:r w:rsidRPr="005D7A88">
              <w:rPr>
                <w:b/>
                <w:sz w:val="20"/>
                <w:szCs w:val="20"/>
                <w:lang w:val="pt-PT" w:bidi="pt-PT"/>
              </w:rPr>
              <w:t>Situação e progresso</w:t>
            </w:r>
            <w:r w:rsidRPr="005D7A88">
              <w:rPr>
                <w:sz w:val="20"/>
                <w:szCs w:val="20"/>
                <w:lang w:val="pt-PT" w:bidi="pt-PT"/>
              </w:rPr>
              <w:t>: xxx</w:t>
            </w:r>
          </w:p>
          <w:p w14:paraId="392928C1" w14:textId="4DEA9655" w:rsidR="00E63F0B" w:rsidRPr="005D7A88" w:rsidRDefault="00E63F0B" w:rsidP="00E63F0B">
            <w:pPr>
              <w:tabs>
                <w:tab w:val="left" w:pos="6276"/>
              </w:tabs>
              <w:spacing w:after="0" w:line="240" w:lineRule="auto"/>
              <w:ind w:left="127"/>
              <w:rPr>
                <w:sz w:val="19"/>
                <w:szCs w:val="19"/>
                <w:lang w:val="pt-PT"/>
              </w:rPr>
            </w:pPr>
            <w:r w:rsidRPr="005D7A88">
              <w:rPr>
                <w:sz w:val="19"/>
                <w:szCs w:val="19"/>
                <w:lang w:val="pt-PT" w:bidi="pt-PT"/>
              </w:rPr>
              <w:t>[Por ex., referência a políticas e relatórios, dados sobre a implementação das políticas e a que nível as políticas estão a ser desenvolvidas e implementadas.</w:t>
            </w:r>
            <w:r w:rsidR="000B574A" w:rsidRPr="005D7A88">
              <w:rPr>
                <w:sz w:val="19"/>
                <w:szCs w:val="19"/>
                <w:lang w:val="pt-PT" w:bidi="pt-PT"/>
              </w:rPr>
              <w:t xml:space="preserve"> </w:t>
            </w:r>
            <w:r w:rsidR="000B574A" w:rsidRPr="005D7A88">
              <w:rPr>
                <w:sz w:val="20"/>
                <w:szCs w:val="20"/>
                <w:lang w:val="pt-PT"/>
              </w:rPr>
              <w:t>Considere os progressos realizados face às anteriores rondas de comunicação de informações.</w:t>
            </w:r>
            <w:r w:rsidRPr="005D7A88">
              <w:rPr>
                <w:sz w:val="19"/>
                <w:szCs w:val="19"/>
                <w:lang w:val="pt-PT" w:bidi="pt-PT"/>
              </w:rPr>
              <w:t>]</w:t>
            </w:r>
          </w:p>
        </w:tc>
      </w:tr>
      <w:tr w:rsidR="00E63F0B" w:rsidRPr="005D7A88" w14:paraId="698B72A7" w14:textId="77777777" w:rsidTr="00734F79">
        <w:trPr>
          <w:gridAfter w:val="1"/>
          <w:wAfter w:w="8" w:type="dxa"/>
          <w:trHeight w:val="259"/>
        </w:trPr>
        <w:tc>
          <w:tcPr>
            <w:tcW w:w="14880" w:type="dxa"/>
            <w:gridSpan w:val="8"/>
            <w:tcBorders>
              <w:bottom w:val="single" w:sz="12" w:space="0" w:color="auto"/>
            </w:tcBorders>
            <w:shd w:val="clear" w:color="auto" w:fill="auto"/>
          </w:tcPr>
          <w:p w14:paraId="48887A68" w14:textId="22DCD971" w:rsidR="00E63F0B" w:rsidRPr="005D7A88" w:rsidRDefault="00E63F0B" w:rsidP="00E63F0B">
            <w:pPr>
              <w:spacing w:after="0" w:line="240" w:lineRule="auto"/>
              <w:ind w:left="127"/>
              <w:rPr>
                <w:sz w:val="20"/>
                <w:szCs w:val="20"/>
                <w:lang w:val="pt-PT"/>
              </w:rPr>
            </w:pPr>
            <w:r w:rsidRPr="005D7A88">
              <w:rPr>
                <w:b/>
                <w:sz w:val="20"/>
                <w:szCs w:val="20"/>
                <w:lang w:val="pt-PT" w:bidi="pt-PT"/>
              </w:rPr>
              <w:t xml:space="preserve">Próximas medidas: </w:t>
            </w:r>
            <w:r w:rsidRPr="005D7A88">
              <w:rPr>
                <w:sz w:val="20"/>
                <w:szCs w:val="20"/>
                <w:lang w:val="pt-PT" w:bidi="pt-PT"/>
              </w:rPr>
              <w:t>xxx</w:t>
            </w:r>
          </w:p>
          <w:p w14:paraId="36CCCAC3" w14:textId="0F833BA3" w:rsidR="00E63F0B" w:rsidRPr="005D7A88" w:rsidRDefault="00E63F0B" w:rsidP="00E63F0B">
            <w:pPr>
              <w:tabs>
                <w:tab w:val="left" w:pos="6276"/>
              </w:tabs>
              <w:spacing w:after="0" w:line="240" w:lineRule="auto"/>
              <w:ind w:left="127"/>
              <w:rPr>
                <w:sz w:val="19"/>
                <w:szCs w:val="19"/>
                <w:lang w:val="pt-PT"/>
              </w:rPr>
            </w:pPr>
            <w:r w:rsidRPr="005D7A88">
              <w:rPr>
                <w:sz w:val="19"/>
                <w:szCs w:val="19"/>
                <w:lang w:val="pt-PT" w:bidi="pt-PT"/>
              </w:rPr>
              <w:t>[Por ex., atividades planeadas ou recomendadas para fazer progredir a implementação das políticas, barreiras e viabilizadores, metas intercalares provisórias quando apropriado.]</w:t>
            </w:r>
          </w:p>
        </w:tc>
      </w:tr>
      <w:tr w:rsidR="00E63F0B" w:rsidRPr="005D7A88" w14:paraId="43B19C25" w14:textId="77777777" w:rsidTr="00734F79">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E63F0B" w:rsidRPr="005D7A88" w:rsidRDefault="00E63F0B" w:rsidP="00E63F0B">
            <w:pPr>
              <w:spacing w:after="0" w:line="240" w:lineRule="auto"/>
              <w:rPr>
                <w:b/>
                <w:sz w:val="20"/>
                <w:szCs w:val="20"/>
                <w:lang w:val="pt-PT"/>
              </w:rPr>
            </w:pPr>
            <w:r w:rsidRPr="005D7A88">
              <w:rPr>
                <w:b/>
                <w:sz w:val="20"/>
                <w:szCs w:val="20"/>
                <w:lang w:val="pt-PT" w:bidi="pt-PT"/>
              </w:rPr>
              <w:t>b</w:t>
            </w:r>
            <w:r w:rsidRPr="005D7A88">
              <w:rPr>
                <w:sz w:val="20"/>
                <w:szCs w:val="20"/>
                <w:lang w:val="pt-PT" w:bidi="pt-PT"/>
              </w:rPr>
              <w:t xml:space="preserve">. </w:t>
            </w:r>
            <w:r w:rsidRPr="005D7A88">
              <w:rPr>
                <w:b/>
                <w:sz w:val="20"/>
                <w:szCs w:val="20"/>
                <w:lang w:val="pt-PT" w:bidi="pt-PT"/>
              </w:rPr>
              <w:t>Planos de gestão de bacias hidrográficas/aquíferos</w:t>
            </w:r>
            <w:r w:rsidRPr="005D7A88">
              <w:rPr>
                <w:rStyle w:val="FootnoteReference"/>
                <w:sz w:val="20"/>
                <w:szCs w:val="20"/>
                <w:lang w:val="pt-PT" w:bidi="pt-PT"/>
              </w:rPr>
              <w:footnoteReference w:id="6"/>
            </w:r>
            <w:r w:rsidRPr="005D7A88">
              <w:rPr>
                <w:sz w:val="20"/>
                <w:szCs w:val="20"/>
                <w:lang w:val="pt-PT" w:bidi="pt-PT"/>
              </w:rPr>
              <w:t xml:space="preserve"> ou semelhantes, </w:t>
            </w:r>
            <w:r w:rsidRPr="005D7A88">
              <w:rPr>
                <w:b/>
                <w:bCs/>
                <w:sz w:val="20"/>
                <w:szCs w:val="20"/>
                <w:u w:val="single"/>
                <w:lang w:val="pt-PT" w:bidi="pt-PT"/>
              </w:rPr>
              <w:t>baseados na GIRH</w:t>
            </w:r>
            <w:r w:rsidRPr="005D7A88">
              <w:rPr>
                <w:sz w:val="20"/>
                <w:szCs w:val="20"/>
                <w:lang w:val="pt-PT" w:bidi="pt-PT"/>
              </w:rPr>
              <w:t>.</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E63F0B" w:rsidRPr="005D7A88" w:rsidRDefault="00E63F0B" w:rsidP="00E63F0B">
            <w:pPr>
              <w:spacing w:after="0" w:line="240" w:lineRule="auto"/>
              <w:rPr>
                <w:sz w:val="20"/>
                <w:szCs w:val="20"/>
                <w:lang w:val="pt-PT"/>
              </w:rPr>
            </w:pPr>
            <w:r w:rsidRPr="005D7A88">
              <w:rPr>
                <w:sz w:val="20"/>
                <w:szCs w:val="20"/>
                <w:lang w:val="pt-PT" w:bidi="pt-PT"/>
              </w:rPr>
              <w:t>Desenvolvimento</w:t>
            </w:r>
            <w:r w:rsidRPr="005D7A88">
              <w:rPr>
                <w:b/>
                <w:sz w:val="20"/>
                <w:szCs w:val="20"/>
                <w:lang w:val="pt-PT" w:bidi="pt-PT"/>
              </w:rPr>
              <w:t xml:space="preserve"> não iniciado </w:t>
            </w:r>
            <w:r w:rsidRPr="005D7A88">
              <w:rPr>
                <w:sz w:val="20"/>
                <w:szCs w:val="20"/>
                <w:lang w:val="pt-PT" w:bidi="pt-PT"/>
              </w:rPr>
              <w:t xml:space="preserve">ou atrasado na maioria dos aquíferos/bacias hidrográficas de importância nacional.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E63F0B" w:rsidRPr="005D7A88" w:rsidRDefault="00E63F0B" w:rsidP="00E63F0B">
            <w:pPr>
              <w:spacing w:after="0" w:line="240" w:lineRule="auto"/>
              <w:rPr>
                <w:sz w:val="20"/>
                <w:szCs w:val="20"/>
                <w:lang w:val="pt-PT"/>
              </w:rPr>
            </w:pPr>
            <w:r w:rsidRPr="005D7A88">
              <w:rPr>
                <w:b/>
                <w:sz w:val="20"/>
                <w:szCs w:val="20"/>
                <w:lang w:val="pt-PT" w:bidi="pt-PT"/>
              </w:rPr>
              <w:t>Em preparação</w:t>
            </w:r>
            <w:r w:rsidRPr="005D7A88">
              <w:rPr>
                <w:sz w:val="20"/>
                <w:szCs w:val="20"/>
                <w:lang w:val="pt-PT" w:bidi="pt-PT"/>
              </w:rPr>
              <w:t xml:space="preserve"> para a maioria dos aquíferos/bacias hidrográficas.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3893A007" w:rsidR="00E63F0B" w:rsidRPr="005D7A88" w:rsidRDefault="00E63F0B" w:rsidP="00E63F0B">
            <w:pPr>
              <w:spacing w:after="0" w:line="240" w:lineRule="auto"/>
              <w:rPr>
                <w:sz w:val="20"/>
                <w:szCs w:val="20"/>
                <w:lang w:val="pt-PT"/>
              </w:rPr>
            </w:pPr>
            <w:r w:rsidRPr="005D7A88">
              <w:rPr>
                <w:b/>
                <w:sz w:val="20"/>
                <w:szCs w:val="20"/>
                <w:lang w:val="pt-PT" w:bidi="pt-PT"/>
              </w:rPr>
              <w:t>Aprovados</w:t>
            </w:r>
            <w:r w:rsidRPr="005D7A88">
              <w:rPr>
                <w:sz w:val="20"/>
                <w:szCs w:val="20"/>
                <w:lang w:val="pt-PT" w:bidi="pt-PT"/>
              </w:rPr>
              <w:t xml:space="preserve"> na maioria dos aquíferos/bacias hidrográficas e a começarem a ser utilizados pelas autoridades.</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E63F0B" w:rsidRPr="005D7A88" w:rsidRDefault="00E63F0B" w:rsidP="00E63F0B">
            <w:pPr>
              <w:spacing w:after="0" w:line="240" w:lineRule="auto"/>
              <w:rPr>
                <w:sz w:val="20"/>
                <w:szCs w:val="20"/>
                <w:lang w:val="pt-PT"/>
              </w:rPr>
            </w:pPr>
            <w:r w:rsidRPr="005D7A88">
              <w:rPr>
                <w:sz w:val="20"/>
                <w:szCs w:val="20"/>
                <w:lang w:val="pt-PT" w:bidi="pt-PT"/>
              </w:rPr>
              <w:t xml:space="preserve">Estão a ser </w:t>
            </w:r>
            <w:r w:rsidRPr="005D7A88">
              <w:rPr>
                <w:b/>
                <w:sz w:val="20"/>
                <w:szCs w:val="20"/>
                <w:lang w:val="pt-PT" w:bidi="pt-PT"/>
              </w:rPr>
              <w:t>implementados</w:t>
            </w:r>
            <w:r w:rsidRPr="005D7A88">
              <w:rPr>
                <w:sz w:val="20"/>
                <w:szCs w:val="20"/>
                <w:lang w:val="pt-PT" w:bidi="pt-PT"/>
              </w:rPr>
              <w:t xml:space="preserve"> na maioria dos aquíferos/bacias hidrográficas</w:t>
            </w:r>
            <w:r w:rsidRPr="005D7A88">
              <w:rPr>
                <w:bCs/>
                <w:sz w:val="20"/>
                <w:szCs w:val="20"/>
                <w:lang w:val="pt-PT" w:bidi="pt-PT"/>
              </w:rPr>
              <w:t>.</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E63F0B" w:rsidRPr="005D7A88" w:rsidRDefault="00E63F0B" w:rsidP="00E63F0B">
            <w:pPr>
              <w:spacing w:after="0" w:line="240" w:lineRule="auto"/>
              <w:rPr>
                <w:sz w:val="20"/>
                <w:szCs w:val="20"/>
                <w:lang w:val="pt-PT"/>
              </w:rPr>
            </w:pPr>
            <w:r w:rsidRPr="005D7A88">
              <w:rPr>
                <w:sz w:val="20"/>
                <w:szCs w:val="20"/>
                <w:lang w:val="pt-PT" w:bidi="pt-PT"/>
              </w:rPr>
              <w:t xml:space="preserve">Objetivos do plano </w:t>
            </w:r>
            <w:r w:rsidRPr="005D7A88">
              <w:rPr>
                <w:b/>
                <w:sz w:val="20"/>
                <w:szCs w:val="20"/>
                <w:lang w:val="pt-PT" w:bidi="pt-PT"/>
              </w:rPr>
              <w:t>alcançados</w:t>
            </w:r>
            <w:r w:rsidRPr="005D7A88">
              <w:rPr>
                <w:sz w:val="20"/>
                <w:szCs w:val="20"/>
                <w:lang w:val="pt-PT" w:bidi="pt-PT"/>
              </w:rPr>
              <w:t xml:space="preserve"> de forma consistente na maioria dos aquíferos/bacias hidrográficas.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DFC79D0" w:rsidR="00E63F0B" w:rsidRPr="005D7A88" w:rsidRDefault="00E63F0B" w:rsidP="00E63F0B">
            <w:pPr>
              <w:spacing w:after="0" w:line="240" w:lineRule="auto"/>
              <w:rPr>
                <w:sz w:val="20"/>
                <w:szCs w:val="20"/>
                <w:lang w:val="pt-PT"/>
              </w:rPr>
            </w:pPr>
            <w:r w:rsidRPr="005D7A88">
              <w:rPr>
                <w:sz w:val="20"/>
                <w:szCs w:val="20"/>
                <w:lang w:val="pt-PT" w:bidi="pt-PT"/>
              </w:rPr>
              <w:t xml:space="preserve">Objetivos alcançados de forma consistente em todos os aquíferos/bacias hidrográficas e regularmente </w:t>
            </w:r>
            <w:r w:rsidRPr="005D7A88">
              <w:rPr>
                <w:b/>
                <w:sz w:val="20"/>
                <w:szCs w:val="20"/>
                <w:lang w:val="pt-PT" w:bidi="pt-PT"/>
              </w:rPr>
              <w:t xml:space="preserve">analisados </w:t>
            </w:r>
            <w:r w:rsidRPr="005D7A88">
              <w:rPr>
                <w:sz w:val="20"/>
                <w:szCs w:val="20"/>
                <w:lang w:val="pt-PT" w:bidi="pt-PT"/>
              </w:rPr>
              <w:t xml:space="preserve">e revistos. </w:t>
            </w:r>
          </w:p>
        </w:tc>
      </w:tr>
      <w:tr w:rsidR="00E63F0B" w:rsidRPr="005D7A88" w14:paraId="78372755" w14:textId="77777777" w:rsidTr="00734F79">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E63F0B" w:rsidRPr="005D7A88" w:rsidRDefault="00E63F0B" w:rsidP="00E63F0B">
            <w:pPr>
              <w:spacing w:after="0" w:line="240" w:lineRule="auto"/>
              <w:ind w:left="-57"/>
              <w:jc w:val="right"/>
              <w:rPr>
                <w:bCs/>
                <w:sz w:val="20"/>
                <w:szCs w:val="20"/>
                <w:lang w:val="pt-PT"/>
              </w:rPr>
            </w:pPr>
            <w:r w:rsidRPr="005D7A88">
              <w:rPr>
                <w:sz w:val="20"/>
                <w:szCs w:val="20"/>
                <w:lang w:val="pt-PT" w:bidi="pt-PT"/>
              </w:rPr>
              <w:t>Pontuação</w:t>
            </w:r>
          </w:p>
        </w:tc>
        <w:tc>
          <w:tcPr>
            <w:tcW w:w="987" w:type="dxa"/>
            <w:shd w:val="clear" w:color="auto" w:fill="FFFF00"/>
          </w:tcPr>
          <w:p w14:paraId="326BE01E" w14:textId="7CD63BC7" w:rsidR="00E63F0B" w:rsidRPr="005D7A88" w:rsidRDefault="00E63F0B" w:rsidP="00E63F0B">
            <w:pPr>
              <w:spacing w:after="0" w:line="240" w:lineRule="auto"/>
              <w:ind w:left="57"/>
              <w:rPr>
                <w:bCs/>
                <w:sz w:val="20"/>
                <w:szCs w:val="20"/>
                <w:lang w:val="pt-PT"/>
              </w:rPr>
            </w:pPr>
            <w:r w:rsidRPr="005D7A88">
              <w:rPr>
                <w:sz w:val="20"/>
                <w:szCs w:val="20"/>
                <w:lang w:val="pt-PT" w:bidi="pt-PT"/>
              </w:rPr>
              <w:t>XX</w:t>
            </w:r>
          </w:p>
        </w:tc>
        <w:tc>
          <w:tcPr>
            <w:tcW w:w="2126" w:type="dxa"/>
            <w:vMerge/>
            <w:shd w:val="clear" w:color="auto" w:fill="auto"/>
            <w:tcMar>
              <w:top w:w="15" w:type="dxa"/>
              <w:left w:w="108" w:type="dxa"/>
              <w:bottom w:w="0" w:type="dxa"/>
              <w:right w:w="108" w:type="dxa"/>
            </w:tcMar>
          </w:tcPr>
          <w:p w14:paraId="6F81BAFC" w14:textId="77777777" w:rsidR="00E63F0B" w:rsidRPr="005D7A88" w:rsidRDefault="00E63F0B" w:rsidP="00E63F0B">
            <w:pPr>
              <w:spacing w:after="0" w:line="240" w:lineRule="auto"/>
              <w:rPr>
                <w:b/>
                <w:sz w:val="20"/>
                <w:szCs w:val="20"/>
                <w:lang w:val="pt-PT"/>
              </w:rPr>
            </w:pPr>
          </w:p>
        </w:tc>
        <w:tc>
          <w:tcPr>
            <w:tcW w:w="1843" w:type="dxa"/>
            <w:vMerge/>
            <w:shd w:val="clear" w:color="auto" w:fill="auto"/>
            <w:tcMar>
              <w:top w:w="15" w:type="dxa"/>
              <w:left w:w="108" w:type="dxa"/>
              <w:bottom w:w="0" w:type="dxa"/>
              <w:right w:w="108" w:type="dxa"/>
            </w:tcMar>
          </w:tcPr>
          <w:p w14:paraId="5EEF3873" w14:textId="77777777" w:rsidR="00E63F0B" w:rsidRPr="005D7A88" w:rsidRDefault="00E63F0B" w:rsidP="00E63F0B">
            <w:pPr>
              <w:spacing w:after="0" w:line="240" w:lineRule="auto"/>
              <w:rPr>
                <w:b/>
                <w:sz w:val="20"/>
                <w:szCs w:val="20"/>
                <w:lang w:val="pt-PT"/>
              </w:rPr>
            </w:pPr>
          </w:p>
        </w:tc>
        <w:tc>
          <w:tcPr>
            <w:tcW w:w="2410" w:type="dxa"/>
            <w:vMerge/>
            <w:shd w:val="clear" w:color="auto" w:fill="auto"/>
            <w:tcMar>
              <w:top w:w="15" w:type="dxa"/>
              <w:left w:w="108" w:type="dxa"/>
              <w:bottom w:w="0" w:type="dxa"/>
              <w:right w:w="108" w:type="dxa"/>
            </w:tcMar>
          </w:tcPr>
          <w:p w14:paraId="1A558AFE" w14:textId="77777777" w:rsidR="00E63F0B" w:rsidRPr="005D7A88" w:rsidRDefault="00E63F0B" w:rsidP="00E63F0B">
            <w:pPr>
              <w:spacing w:after="0" w:line="240" w:lineRule="auto"/>
              <w:rPr>
                <w:b/>
                <w:sz w:val="20"/>
                <w:szCs w:val="20"/>
                <w:lang w:val="pt-PT"/>
              </w:rPr>
            </w:pPr>
          </w:p>
        </w:tc>
        <w:tc>
          <w:tcPr>
            <w:tcW w:w="1877" w:type="dxa"/>
            <w:vMerge/>
            <w:shd w:val="clear" w:color="auto" w:fill="auto"/>
            <w:tcMar>
              <w:top w:w="15" w:type="dxa"/>
              <w:left w:w="108" w:type="dxa"/>
              <w:bottom w:w="0" w:type="dxa"/>
              <w:right w:w="108" w:type="dxa"/>
            </w:tcMar>
          </w:tcPr>
          <w:p w14:paraId="5EC1E55F" w14:textId="77777777" w:rsidR="00E63F0B" w:rsidRPr="005D7A88" w:rsidRDefault="00E63F0B" w:rsidP="00E63F0B">
            <w:pPr>
              <w:spacing w:after="0" w:line="240" w:lineRule="auto"/>
              <w:rPr>
                <w:sz w:val="20"/>
                <w:szCs w:val="20"/>
                <w:lang w:val="pt-PT"/>
              </w:rPr>
            </w:pPr>
          </w:p>
        </w:tc>
        <w:tc>
          <w:tcPr>
            <w:tcW w:w="1666" w:type="dxa"/>
            <w:vMerge/>
            <w:shd w:val="clear" w:color="auto" w:fill="auto"/>
            <w:tcMar>
              <w:top w:w="15" w:type="dxa"/>
              <w:left w:w="108" w:type="dxa"/>
              <w:bottom w:w="0" w:type="dxa"/>
              <w:right w:w="108" w:type="dxa"/>
            </w:tcMar>
          </w:tcPr>
          <w:p w14:paraId="4F896911" w14:textId="77777777" w:rsidR="00E63F0B" w:rsidRPr="005D7A88" w:rsidRDefault="00E63F0B" w:rsidP="00E63F0B">
            <w:pPr>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65909F2B" w14:textId="77777777" w:rsidR="00E63F0B" w:rsidRPr="005D7A88" w:rsidRDefault="00E63F0B" w:rsidP="00E63F0B">
            <w:pPr>
              <w:spacing w:after="0" w:line="240" w:lineRule="auto"/>
              <w:rPr>
                <w:b/>
                <w:sz w:val="20"/>
                <w:szCs w:val="20"/>
                <w:lang w:val="pt-PT"/>
              </w:rPr>
            </w:pPr>
          </w:p>
        </w:tc>
      </w:tr>
      <w:tr w:rsidR="00E63F0B" w:rsidRPr="005D7A88" w14:paraId="6D8E445E" w14:textId="77777777" w:rsidTr="00734F79">
        <w:trPr>
          <w:gridAfter w:val="1"/>
          <w:wAfter w:w="8" w:type="dxa"/>
          <w:trHeight w:val="259"/>
        </w:trPr>
        <w:tc>
          <w:tcPr>
            <w:tcW w:w="14880" w:type="dxa"/>
            <w:gridSpan w:val="8"/>
            <w:shd w:val="clear" w:color="auto" w:fill="auto"/>
          </w:tcPr>
          <w:p w14:paraId="64F3C396" w14:textId="7FE91C96" w:rsidR="00E63F0B" w:rsidRPr="005D7A88" w:rsidRDefault="00E63F0B" w:rsidP="00E63F0B">
            <w:pPr>
              <w:spacing w:after="0" w:line="240" w:lineRule="auto"/>
              <w:ind w:left="127"/>
              <w:rPr>
                <w:sz w:val="20"/>
                <w:szCs w:val="20"/>
                <w:lang w:val="pt-PT"/>
              </w:rPr>
            </w:pPr>
            <w:r w:rsidRPr="005D7A88">
              <w:rPr>
                <w:b/>
                <w:sz w:val="20"/>
                <w:szCs w:val="20"/>
                <w:lang w:val="pt-PT" w:bidi="pt-PT"/>
              </w:rPr>
              <w:t>Situação e progresso</w:t>
            </w:r>
            <w:r w:rsidRPr="005D7A88">
              <w:rPr>
                <w:sz w:val="20"/>
                <w:szCs w:val="20"/>
                <w:lang w:val="pt-PT" w:bidi="pt-PT"/>
              </w:rPr>
              <w:t>: xxx</w:t>
            </w:r>
          </w:p>
          <w:p w14:paraId="76A330A6" w14:textId="1B539BF6" w:rsidR="00E63F0B" w:rsidRPr="005D7A88" w:rsidRDefault="00E63F0B" w:rsidP="00E63F0B">
            <w:pPr>
              <w:tabs>
                <w:tab w:val="left" w:pos="6276"/>
              </w:tabs>
              <w:spacing w:after="0" w:line="240" w:lineRule="auto"/>
              <w:ind w:left="127"/>
              <w:rPr>
                <w:sz w:val="18"/>
                <w:szCs w:val="18"/>
                <w:lang w:val="pt-PT"/>
              </w:rPr>
            </w:pPr>
            <w:r w:rsidRPr="005D7A88">
              <w:rPr>
                <w:sz w:val="20"/>
                <w:szCs w:val="20"/>
                <w:lang w:val="pt-PT" w:bidi="pt-PT"/>
              </w:rPr>
              <w:t>[Por ex., referência aos aquíferos/bacias hidrográficas mais significativos, respetivos planos, relatórios de progresso, dados de planos de implementação.</w:t>
            </w:r>
            <w:r w:rsidR="000B574A" w:rsidRPr="005D7A88">
              <w:rPr>
                <w:sz w:val="20"/>
                <w:szCs w:val="20"/>
                <w:lang w:val="pt-PT" w:bidi="pt-PT"/>
              </w:rPr>
              <w:t xml:space="preserve"> Considere os progressos realizados face às anteriores rondas de comunicação de informações.</w:t>
            </w:r>
            <w:r w:rsidRPr="005D7A88">
              <w:rPr>
                <w:sz w:val="20"/>
                <w:szCs w:val="20"/>
                <w:lang w:val="pt-PT" w:bidi="pt-PT"/>
              </w:rPr>
              <w:t>]</w:t>
            </w:r>
          </w:p>
        </w:tc>
      </w:tr>
      <w:tr w:rsidR="00E63F0B" w:rsidRPr="005D7A88" w14:paraId="73FEE70D" w14:textId="77777777" w:rsidTr="00734F79">
        <w:trPr>
          <w:gridAfter w:val="1"/>
          <w:wAfter w:w="8" w:type="dxa"/>
          <w:trHeight w:val="259"/>
        </w:trPr>
        <w:tc>
          <w:tcPr>
            <w:tcW w:w="14880" w:type="dxa"/>
            <w:gridSpan w:val="8"/>
            <w:shd w:val="clear" w:color="auto" w:fill="auto"/>
          </w:tcPr>
          <w:p w14:paraId="05E1B1EE" w14:textId="482B2D1B" w:rsidR="00E63F0B" w:rsidRPr="005D7A88" w:rsidRDefault="00E63F0B" w:rsidP="00E63F0B">
            <w:pPr>
              <w:spacing w:after="0" w:line="240" w:lineRule="auto"/>
              <w:ind w:left="127"/>
              <w:rPr>
                <w:sz w:val="20"/>
                <w:szCs w:val="20"/>
                <w:lang w:val="pt-PT"/>
              </w:rPr>
            </w:pPr>
            <w:r w:rsidRPr="005D7A88">
              <w:rPr>
                <w:b/>
                <w:sz w:val="20"/>
                <w:szCs w:val="20"/>
                <w:lang w:val="pt-PT" w:bidi="pt-PT"/>
              </w:rPr>
              <w:t xml:space="preserve">Próximas medidas: </w:t>
            </w:r>
            <w:r w:rsidRPr="005D7A88">
              <w:rPr>
                <w:sz w:val="20"/>
                <w:szCs w:val="20"/>
                <w:lang w:val="pt-PT" w:bidi="pt-PT"/>
              </w:rPr>
              <w:t>xxx</w:t>
            </w:r>
          </w:p>
          <w:p w14:paraId="3E739A9A" w14:textId="44CB3803" w:rsidR="00E63F0B" w:rsidRPr="005D7A88" w:rsidRDefault="00E63F0B" w:rsidP="00E63F0B">
            <w:pPr>
              <w:tabs>
                <w:tab w:val="left" w:pos="6276"/>
              </w:tabs>
              <w:spacing w:after="0" w:line="240" w:lineRule="auto"/>
              <w:ind w:left="127"/>
              <w:rPr>
                <w:sz w:val="19"/>
                <w:szCs w:val="19"/>
                <w:lang w:val="pt-PT"/>
              </w:rPr>
            </w:pPr>
            <w:r w:rsidRPr="005D7A88">
              <w:rPr>
                <w:sz w:val="19"/>
                <w:szCs w:val="19"/>
                <w:lang w:val="pt-PT" w:bidi="pt-PT"/>
              </w:rPr>
              <w:t>[Por ex., atividades planeadas ou recomendadas para fazer progredir a implementação dos planos, barreiras e viabilizadores, metas intercalares provisórias quando apropriado.]</w:t>
            </w:r>
          </w:p>
        </w:tc>
      </w:tr>
    </w:tbl>
    <w:p w14:paraId="412E530E" w14:textId="77777777" w:rsidR="007D57AF" w:rsidRDefault="007D57AF" w:rsidP="00A40034">
      <w:pPr>
        <w:spacing w:after="0" w:line="240" w:lineRule="auto"/>
        <w:rPr>
          <w:lang w:val="pt-PT"/>
        </w:rPr>
      </w:pPr>
    </w:p>
    <w:p w14:paraId="7C6EFF78" w14:textId="77777777" w:rsidR="00734F79" w:rsidRDefault="00734F79" w:rsidP="00A40034">
      <w:pPr>
        <w:spacing w:after="0" w:line="240" w:lineRule="auto"/>
        <w:rPr>
          <w:lang w:val="pt-PT"/>
        </w:rPr>
      </w:pPr>
    </w:p>
    <w:p w14:paraId="750F2A2B" w14:textId="77777777" w:rsidR="00734F79" w:rsidRDefault="00734F79" w:rsidP="00A40034">
      <w:pPr>
        <w:spacing w:after="0" w:line="240" w:lineRule="auto"/>
        <w:rPr>
          <w:lang w:val="pt-PT"/>
        </w:rPr>
      </w:pPr>
    </w:p>
    <w:p w14:paraId="05B66DA0" w14:textId="77777777" w:rsidR="001A5D46" w:rsidRPr="005D7A88" w:rsidRDefault="001A5D46" w:rsidP="00A40034">
      <w:pPr>
        <w:spacing w:after="0" w:line="240" w:lineRule="auto"/>
        <w:rPr>
          <w:lang w:val="pt-PT"/>
        </w:rPr>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5D7A8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5D7A88" w:rsidRDefault="00AE0E73" w:rsidP="00D61C40">
            <w:pPr>
              <w:spacing w:after="0" w:line="240" w:lineRule="auto"/>
              <w:ind w:left="142"/>
              <w:rPr>
                <w:sz w:val="20"/>
                <w:szCs w:val="20"/>
                <w:lang w:val="pt-PT"/>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Muito baixo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Baixo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Médio-baixo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Médio-alto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Alto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5D7A88" w:rsidRDefault="00AE0E73" w:rsidP="00D61C40">
            <w:pPr>
              <w:spacing w:after="0" w:line="240" w:lineRule="auto"/>
              <w:jc w:val="center"/>
              <w:rPr>
                <w:sz w:val="20"/>
                <w:szCs w:val="20"/>
                <w:lang w:val="pt-PT"/>
              </w:rPr>
            </w:pPr>
            <w:r w:rsidRPr="005D7A88">
              <w:rPr>
                <w:sz w:val="20"/>
                <w:szCs w:val="20"/>
                <w:lang w:val="pt-PT" w:bidi="pt-PT"/>
              </w:rPr>
              <w:t>Muito alto (100)</w:t>
            </w:r>
          </w:p>
        </w:tc>
      </w:tr>
      <w:tr w:rsidR="00F017A4" w:rsidRPr="005D7A88"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5D7A88" w:rsidRDefault="00ED4241" w:rsidP="004142D5">
            <w:pPr>
              <w:spacing w:after="0" w:line="240" w:lineRule="auto"/>
              <w:rPr>
                <w:b/>
                <w:sz w:val="20"/>
                <w:szCs w:val="20"/>
                <w:lang w:val="pt-PT"/>
              </w:rPr>
            </w:pPr>
            <w:r w:rsidRPr="005D7A88">
              <w:rPr>
                <w:b/>
                <w:sz w:val="20"/>
                <w:szCs w:val="20"/>
                <w:lang w:val="pt-PT" w:bidi="pt-PT"/>
              </w:rPr>
              <w:t>c</w:t>
            </w:r>
            <w:r w:rsidRPr="005D7A88">
              <w:rPr>
                <w:sz w:val="20"/>
                <w:szCs w:val="20"/>
                <w:lang w:val="pt-PT" w:bidi="pt-PT"/>
              </w:rPr>
              <w:t xml:space="preserve">. </w:t>
            </w:r>
            <w:r w:rsidRPr="005D7A88">
              <w:rPr>
                <w:b/>
                <w:sz w:val="20"/>
                <w:szCs w:val="20"/>
                <w:lang w:val="pt-PT" w:bidi="pt-PT"/>
              </w:rPr>
              <w:t>Acordos relativos à gestão transfronteiriça de recursos hídricos</w:t>
            </w:r>
            <w:r w:rsidRPr="005D7A88">
              <w:rPr>
                <w:rStyle w:val="FootnoteReference"/>
                <w:sz w:val="20"/>
                <w:szCs w:val="20"/>
                <w:lang w:val="pt-PT" w:bidi="pt-PT"/>
              </w:rPr>
              <w:footnoteReference w:id="7"/>
            </w:r>
            <w:r w:rsidRPr="005D7A88">
              <w:rPr>
                <w:b/>
                <w:sz w:val="20"/>
                <w:szCs w:val="20"/>
                <w:lang w:val="pt-PT" w:bidi="pt-PT"/>
              </w:rPr>
              <w:t>.</w:t>
            </w:r>
          </w:p>
        </w:tc>
        <w:tc>
          <w:tcPr>
            <w:tcW w:w="2222" w:type="dxa"/>
            <w:vMerge w:val="restart"/>
            <w:shd w:val="clear" w:color="auto" w:fill="auto"/>
            <w:tcMar>
              <w:top w:w="15" w:type="dxa"/>
              <w:left w:w="108" w:type="dxa"/>
              <w:bottom w:w="0" w:type="dxa"/>
              <w:right w:w="108" w:type="dxa"/>
            </w:tcMar>
          </w:tcPr>
          <w:p w14:paraId="359EE4CC" w14:textId="77777777" w:rsidR="00ED4241" w:rsidRPr="005D7A88" w:rsidRDefault="00ED4241" w:rsidP="00AE1C17">
            <w:pPr>
              <w:spacing w:after="0" w:line="240" w:lineRule="auto"/>
              <w:rPr>
                <w:sz w:val="20"/>
                <w:szCs w:val="20"/>
                <w:lang w:val="pt-PT"/>
              </w:rPr>
            </w:pPr>
            <w:r w:rsidRPr="005D7A88">
              <w:rPr>
                <w:sz w:val="20"/>
                <w:szCs w:val="20"/>
                <w:lang w:val="pt-PT" w:bidi="pt-PT"/>
              </w:rPr>
              <w:t xml:space="preserve">Desenvolvimento </w:t>
            </w:r>
            <w:r w:rsidRPr="005D7A88">
              <w:rPr>
                <w:b/>
                <w:sz w:val="20"/>
                <w:szCs w:val="20"/>
                <w:lang w:val="pt-PT" w:bidi="pt-PT"/>
              </w:rPr>
              <w:t xml:space="preserve">não iniciado </w:t>
            </w:r>
            <w:r w:rsidRPr="005D7A88">
              <w:rPr>
                <w:sz w:val="20"/>
                <w:szCs w:val="20"/>
                <w:lang w:val="pt-PT" w:bidi="pt-PT"/>
              </w:rPr>
              <w:t>ou sem progressos.</w:t>
            </w:r>
          </w:p>
        </w:tc>
        <w:tc>
          <w:tcPr>
            <w:tcW w:w="1600" w:type="dxa"/>
            <w:vMerge w:val="restart"/>
            <w:shd w:val="clear" w:color="auto" w:fill="auto"/>
            <w:tcMar>
              <w:top w:w="15" w:type="dxa"/>
              <w:left w:w="108" w:type="dxa"/>
              <w:bottom w:w="0" w:type="dxa"/>
              <w:right w:w="108" w:type="dxa"/>
            </w:tcMar>
          </w:tcPr>
          <w:p w14:paraId="2BBC493E" w14:textId="16E2D38A" w:rsidR="00ED4241" w:rsidRPr="005D7A88" w:rsidRDefault="00ED4241" w:rsidP="00AE1C17">
            <w:pPr>
              <w:spacing w:after="0" w:line="240" w:lineRule="auto"/>
              <w:rPr>
                <w:i/>
                <w:sz w:val="20"/>
                <w:szCs w:val="20"/>
                <w:lang w:val="pt-PT"/>
              </w:rPr>
            </w:pPr>
            <w:r w:rsidRPr="005D7A88">
              <w:rPr>
                <w:b/>
                <w:sz w:val="20"/>
                <w:szCs w:val="20"/>
                <w:lang w:val="pt-PT" w:bidi="pt-PT"/>
              </w:rPr>
              <w:t xml:space="preserve">Em preparação </w:t>
            </w:r>
            <w:r w:rsidRPr="005D7A88">
              <w:rPr>
                <w:sz w:val="20"/>
                <w:szCs w:val="20"/>
                <w:lang w:val="pt-PT" w:bidi="pt-PT"/>
              </w:rPr>
              <w:t xml:space="preserve">ou em negociação. </w:t>
            </w:r>
          </w:p>
        </w:tc>
        <w:tc>
          <w:tcPr>
            <w:tcW w:w="2528" w:type="dxa"/>
            <w:vMerge w:val="restart"/>
            <w:shd w:val="clear" w:color="auto" w:fill="auto"/>
            <w:tcMar>
              <w:top w:w="15" w:type="dxa"/>
              <w:left w:w="108" w:type="dxa"/>
              <w:bottom w:w="0" w:type="dxa"/>
              <w:right w:w="108" w:type="dxa"/>
            </w:tcMar>
          </w:tcPr>
          <w:p w14:paraId="71528EE9" w14:textId="6134C187" w:rsidR="00ED4241" w:rsidRPr="005D7A88" w:rsidRDefault="00ED4241" w:rsidP="00AE1C17">
            <w:pPr>
              <w:spacing w:after="0" w:line="240" w:lineRule="auto"/>
              <w:rPr>
                <w:sz w:val="20"/>
                <w:szCs w:val="20"/>
                <w:lang w:val="pt-PT"/>
              </w:rPr>
            </w:pPr>
            <w:r w:rsidRPr="005D7A88">
              <w:rPr>
                <w:sz w:val="20"/>
                <w:szCs w:val="20"/>
                <w:lang w:val="pt-PT" w:bidi="pt-PT"/>
              </w:rPr>
              <w:t>Os acordos foram</w:t>
            </w:r>
            <w:r w:rsidRPr="005D7A88">
              <w:rPr>
                <w:b/>
                <w:sz w:val="20"/>
                <w:szCs w:val="20"/>
                <w:lang w:val="pt-PT" w:bidi="pt-PT"/>
              </w:rPr>
              <w:t xml:space="preserve"> adotados</w:t>
            </w:r>
            <w:r w:rsidRPr="005D7A88">
              <w:rPr>
                <w:sz w:val="20"/>
                <w:szCs w:val="20"/>
                <w:lang w:val="pt-PT" w:bidi="pt-PT"/>
              </w:rPr>
              <w:t>.</w:t>
            </w:r>
          </w:p>
        </w:tc>
        <w:tc>
          <w:tcPr>
            <w:tcW w:w="2008" w:type="dxa"/>
            <w:vMerge w:val="restart"/>
            <w:shd w:val="clear" w:color="auto" w:fill="auto"/>
            <w:tcMar>
              <w:top w:w="15" w:type="dxa"/>
              <w:left w:w="108" w:type="dxa"/>
              <w:bottom w:w="0" w:type="dxa"/>
              <w:right w:w="108" w:type="dxa"/>
            </w:tcMar>
          </w:tcPr>
          <w:p w14:paraId="0741741D" w14:textId="5A263DCE" w:rsidR="00ED4241" w:rsidRPr="005D7A88" w:rsidRDefault="00ED4241" w:rsidP="00AE1C17">
            <w:pPr>
              <w:spacing w:after="0" w:line="240" w:lineRule="auto"/>
              <w:rPr>
                <w:sz w:val="20"/>
                <w:szCs w:val="20"/>
                <w:lang w:val="pt-PT"/>
              </w:rPr>
            </w:pPr>
            <w:r w:rsidRPr="005D7A88">
              <w:rPr>
                <w:sz w:val="20"/>
                <w:szCs w:val="20"/>
                <w:lang w:val="pt-PT" w:bidi="pt-PT"/>
              </w:rPr>
              <w:t xml:space="preserve">As disposições do acordo foram </w:t>
            </w:r>
            <w:r w:rsidRPr="005D7A88">
              <w:rPr>
                <w:b/>
                <w:sz w:val="20"/>
                <w:szCs w:val="20"/>
                <w:lang w:val="pt-PT" w:bidi="pt-PT"/>
              </w:rPr>
              <w:t>parcialmente implementadas</w:t>
            </w:r>
            <w:r w:rsidRPr="005D7A88">
              <w:rPr>
                <w:sz w:val="20"/>
                <w:szCs w:val="20"/>
                <w:lang w:val="pt-PT" w:bidi="pt-PT"/>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5D7A88" w:rsidRDefault="00ED4241" w:rsidP="00ED4241">
            <w:pPr>
              <w:spacing w:after="0" w:line="240" w:lineRule="auto"/>
              <w:rPr>
                <w:sz w:val="20"/>
                <w:szCs w:val="20"/>
                <w:lang w:val="pt-PT"/>
              </w:rPr>
            </w:pPr>
            <w:r w:rsidRPr="005D7A88">
              <w:rPr>
                <w:sz w:val="20"/>
                <w:szCs w:val="20"/>
                <w:lang w:val="pt-PT" w:bidi="pt-PT"/>
              </w:rPr>
              <w:t xml:space="preserve">As disposições do acordo foram </w:t>
            </w:r>
            <w:r w:rsidRPr="005D7A88">
              <w:rPr>
                <w:b/>
                <w:sz w:val="20"/>
                <w:szCs w:val="20"/>
                <w:lang w:val="pt-PT" w:bidi="pt-PT"/>
              </w:rPr>
              <w:t>maioritariamente implementadas</w:t>
            </w:r>
            <w:r w:rsidRPr="005D7A88">
              <w:rPr>
                <w:sz w:val="20"/>
                <w:szCs w:val="20"/>
                <w:lang w:val="pt-PT" w:bidi="pt-PT"/>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5D7A88" w:rsidRDefault="00ED4241" w:rsidP="009303D9">
            <w:pPr>
              <w:spacing w:after="0" w:line="240" w:lineRule="auto"/>
              <w:rPr>
                <w:b/>
                <w:sz w:val="20"/>
                <w:szCs w:val="20"/>
                <w:lang w:val="pt-PT"/>
              </w:rPr>
            </w:pPr>
            <w:r w:rsidRPr="005D7A88">
              <w:rPr>
                <w:sz w:val="20"/>
                <w:szCs w:val="20"/>
                <w:lang w:val="pt-PT" w:bidi="pt-PT"/>
              </w:rPr>
              <w:t xml:space="preserve">As disposições do acordo foram </w:t>
            </w:r>
            <w:r w:rsidRPr="005D7A88">
              <w:rPr>
                <w:b/>
                <w:sz w:val="20"/>
                <w:szCs w:val="20"/>
                <w:lang w:val="pt-PT" w:bidi="pt-PT"/>
              </w:rPr>
              <w:t>plenamente implementadas</w:t>
            </w:r>
            <w:r w:rsidRPr="005D7A88">
              <w:rPr>
                <w:sz w:val="20"/>
                <w:szCs w:val="20"/>
                <w:lang w:val="pt-PT" w:bidi="pt-PT"/>
              </w:rPr>
              <w:t>.</w:t>
            </w:r>
          </w:p>
        </w:tc>
      </w:tr>
      <w:tr w:rsidR="00F017A4" w:rsidRPr="005D7A8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Pr="005D7A88" w:rsidRDefault="00ED4241" w:rsidP="00F85583">
            <w:pPr>
              <w:spacing w:after="0" w:line="240" w:lineRule="auto"/>
              <w:ind w:left="-57"/>
              <w:jc w:val="right"/>
              <w:rPr>
                <w:bCs/>
                <w:sz w:val="20"/>
                <w:szCs w:val="20"/>
                <w:lang w:val="pt-PT"/>
              </w:rPr>
            </w:pPr>
            <w:r w:rsidRPr="005D7A88">
              <w:rPr>
                <w:sz w:val="20"/>
                <w:szCs w:val="20"/>
                <w:lang w:val="pt-PT" w:bidi="pt-PT"/>
              </w:rPr>
              <w:t>Pontuação</w:t>
            </w:r>
          </w:p>
        </w:tc>
        <w:tc>
          <w:tcPr>
            <w:tcW w:w="708" w:type="dxa"/>
            <w:shd w:val="clear" w:color="auto" w:fill="FFFF00"/>
          </w:tcPr>
          <w:p w14:paraId="75A9FE30" w14:textId="00B6DB4B" w:rsidR="00ED4241" w:rsidRPr="005D7A88" w:rsidRDefault="00ED4241" w:rsidP="001A7249">
            <w:pPr>
              <w:spacing w:after="0" w:line="240" w:lineRule="auto"/>
              <w:ind w:left="128"/>
              <w:rPr>
                <w:bCs/>
                <w:sz w:val="20"/>
                <w:szCs w:val="20"/>
                <w:lang w:val="pt-PT"/>
              </w:rPr>
            </w:pPr>
            <w:r w:rsidRPr="005D7A88">
              <w:rPr>
                <w:sz w:val="20"/>
                <w:szCs w:val="20"/>
                <w:lang w:val="pt-PT" w:bidi="pt-PT"/>
              </w:rPr>
              <w:t>XX</w:t>
            </w:r>
          </w:p>
        </w:tc>
        <w:tc>
          <w:tcPr>
            <w:tcW w:w="2222" w:type="dxa"/>
            <w:vMerge/>
            <w:shd w:val="clear" w:color="auto" w:fill="auto"/>
            <w:tcMar>
              <w:top w:w="15" w:type="dxa"/>
              <w:left w:w="108" w:type="dxa"/>
              <w:bottom w:w="0" w:type="dxa"/>
              <w:right w:w="108" w:type="dxa"/>
            </w:tcMar>
          </w:tcPr>
          <w:p w14:paraId="15895D6B" w14:textId="77777777" w:rsidR="00ED4241" w:rsidRPr="005D7A88" w:rsidRDefault="00ED4241" w:rsidP="00AE1C17">
            <w:pPr>
              <w:spacing w:after="0" w:line="240" w:lineRule="auto"/>
              <w:rPr>
                <w:sz w:val="18"/>
                <w:szCs w:val="18"/>
                <w:lang w:val="pt-PT"/>
              </w:rPr>
            </w:pPr>
          </w:p>
        </w:tc>
        <w:tc>
          <w:tcPr>
            <w:tcW w:w="1600" w:type="dxa"/>
            <w:vMerge/>
            <w:shd w:val="clear" w:color="auto" w:fill="auto"/>
            <w:tcMar>
              <w:top w:w="15" w:type="dxa"/>
              <w:left w:w="108" w:type="dxa"/>
              <w:bottom w:w="0" w:type="dxa"/>
              <w:right w:w="108" w:type="dxa"/>
            </w:tcMar>
          </w:tcPr>
          <w:p w14:paraId="51D18D97" w14:textId="77777777" w:rsidR="00ED4241" w:rsidRPr="005D7A88" w:rsidRDefault="00ED4241" w:rsidP="00AE1C17">
            <w:pPr>
              <w:spacing w:after="0" w:line="240" w:lineRule="auto"/>
              <w:rPr>
                <w:b/>
                <w:sz w:val="20"/>
                <w:szCs w:val="20"/>
                <w:lang w:val="pt-PT"/>
              </w:rPr>
            </w:pPr>
          </w:p>
        </w:tc>
        <w:tc>
          <w:tcPr>
            <w:tcW w:w="2528" w:type="dxa"/>
            <w:vMerge/>
            <w:shd w:val="clear" w:color="auto" w:fill="auto"/>
            <w:tcMar>
              <w:top w:w="15" w:type="dxa"/>
              <w:left w:w="108" w:type="dxa"/>
              <w:bottom w:w="0" w:type="dxa"/>
              <w:right w:w="108" w:type="dxa"/>
            </w:tcMar>
          </w:tcPr>
          <w:p w14:paraId="6F31AAC7" w14:textId="77777777" w:rsidR="00ED4241" w:rsidRPr="005D7A88" w:rsidRDefault="00ED4241" w:rsidP="00AE1C17">
            <w:pPr>
              <w:spacing w:after="0" w:line="240" w:lineRule="auto"/>
              <w:rPr>
                <w:b/>
                <w:sz w:val="20"/>
                <w:szCs w:val="20"/>
                <w:lang w:val="pt-PT"/>
              </w:rPr>
            </w:pPr>
          </w:p>
        </w:tc>
        <w:tc>
          <w:tcPr>
            <w:tcW w:w="2008" w:type="dxa"/>
            <w:vMerge/>
            <w:shd w:val="clear" w:color="auto" w:fill="auto"/>
            <w:tcMar>
              <w:top w:w="15" w:type="dxa"/>
              <w:left w:w="108" w:type="dxa"/>
              <w:bottom w:w="0" w:type="dxa"/>
              <w:right w:w="108" w:type="dxa"/>
            </w:tcMar>
          </w:tcPr>
          <w:p w14:paraId="5F7174B9" w14:textId="77777777" w:rsidR="00ED4241" w:rsidRPr="005D7A88" w:rsidRDefault="00ED4241" w:rsidP="00AE1C17">
            <w:pPr>
              <w:spacing w:after="0" w:line="240" w:lineRule="auto"/>
              <w:rPr>
                <w:sz w:val="20"/>
                <w:szCs w:val="20"/>
                <w:lang w:val="pt-PT"/>
              </w:rPr>
            </w:pPr>
          </w:p>
        </w:tc>
        <w:tc>
          <w:tcPr>
            <w:tcW w:w="1848" w:type="dxa"/>
            <w:vMerge/>
            <w:shd w:val="clear" w:color="auto" w:fill="auto"/>
            <w:tcMar>
              <w:top w:w="15" w:type="dxa"/>
              <w:left w:w="108" w:type="dxa"/>
              <w:bottom w:w="0" w:type="dxa"/>
              <w:right w:w="108" w:type="dxa"/>
            </w:tcMar>
          </w:tcPr>
          <w:p w14:paraId="1E97D4B8" w14:textId="77777777" w:rsidR="00ED4241" w:rsidRPr="005D7A88" w:rsidRDefault="00ED4241" w:rsidP="00AE1C17">
            <w:pPr>
              <w:spacing w:after="0" w:line="240" w:lineRule="auto"/>
              <w:rPr>
                <w:b/>
                <w:sz w:val="20"/>
                <w:lang w:val="pt-PT"/>
              </w:rPr>
            </w:pPr>
          </w:p>
        </w:tc>
        <w:tc>
          <w:tcPr>
            <w:tcW w:w="2407" w:type="dxa"/>
            <w:vMerge/>
            <w:shd w:val="clear" w:color="auto" w:fill="auto"/>
            <w:tcMar>
              <w:top w:w="15" w:type="dxa"/>
              <w:left w:w="108" w:type="dxa"/>
              <w:bottom w:w="0" w:type="dxa"/>
              <w:right w:w="108" w:type="dxa"/>
            </w:tcMar>
          </w:tcPr>
          <w:p w14:paraId="41C865D2" w14:textId="77777777" w:rsidR="00ED4241" w:rsidRPr="005D7A88" w:rsidRDefault="00ED4241" w:rsidP="00AE1C17">
            <w:pPr>
              <w:spacing w:after="0" w:line="240" w:lineRule="auto"/>
              <w:rPr>
                <w:sz w:val="20"/>
                <w:szCs w:val="20"/>
                <w:lang w:val="pt-PT"/>
              </w:rPr>
            </w:pPr>
          </w:p>
        </w:tc>
      </w:tr>
      <w:tr w:rsidR="00ED4241" w:rsidRPr="005D7A88" w14:paraId="5794E610" w14:textId="77777777" w:rsidTr="008A35CE">
        <w:trPr>
          <w:trHeight w:val="259"/>
        </w:trPr>
        <w:tc>
          <w:tcPr>
            <w:tcW w:w="14883" w:type="dxa"/>
            <w:gridSpan w:val="8"/>
            <w:shd w:val="clear" w:color="auto" w:fill="auto"/>
          </w:tcPr>
          <w:p w14:paraId="14F2C726" w14:textId="19AD0B88" w:rsidR="00ED4241"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ED4241" w:rsidRPr="005D7A88">
              <w:rPr>
                <w:sz w:val="20"/>
                <w:szCs w:val="20"/>
                <w:lang w:val="pt-PT" w:bidi="pt-PT"/>
              </w:rPr>
              <w:t>: xxx</w:t>
            </w:r>
          </w:p>
          <w:p w14:paraId="40CEC629" w14:textId="5E05E127" w:rsidR="00ED4241" w:rsidRPr="005D7A88" w:rsidRDefault="00ED4241" w:rsidP="00DE5F0C">
            <w:pPr>
              <w:tabs>
                <w:tab w:val="left" w:pos="6276"/>
              </w:tabs>
              <w:spacing w:after="0" w:line="240" w:lineRule="auto"/>
              <w:ind w:left="127"/>
              <w:rPr>
                <w:sz w:val="19"/>
                <w:szCs w:val="19"/>
                <w:lang w:val="pt-PT"/>
              </w:rPr>
            </w:pPr>
            <w:r w:rsidRPr="005D7A88">
              <w:rPr>
                <w:sz w:val="19"/>
                <w:szCs w:val="19"/>
                <w:lang w:val="pt-PT" w:bidi="pt-PT"/>
              </w:rPr>
              <w:t xml:space="preserve">[Por ex., descreva a situação de cada um dos, ou grupos de, aquíferos/bacias hidrográficas </w:t>
            </w:r>
            <w:r w:rsidR="000B574A" w:rsidRPr="005D7A88">
              <w:rPr>
                <w:sz w:val="19"/>
                <w:szCs w:val="19"/>
                <w:lang w:val="pt-PT" w:bidi="pt-PT"/>
              </w:rPr>
              <w:t>transfronteiriços mais importantes</w:t>
            </w:r>
            <w:r w:rsidRPr="005D7A88">
              <w:rPr>
                <w:sz w:val="19"/>
                <w:szCs w:val="19"/>
                <w:lang w:val="pt-PT" w:bidi="pt-PT"/>
              </w:rPr>
              <w:t>. Por ex., referência a acordos, relatórios, dados sobre a implementação.</w:t>
            </w:r>
            <w:r w:rsidR="00E56FAF"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D4241" w:rsidRPr="005D7A88" w14:paraId="2E74D93A" w14:textId="77777777" w:rsidTr="008A35CE">
        <w:trPr>
          <w:trHeight w:val="259"/>
        </w:trPr>
        <w:tc>
          <w:tcPr>
            <w:tcW w:w="14883" w:type="dxa"/>
            <w:gridSpan w:val="8"/>
            <w:tcBorders>
              <w:bottom w:val="single" w:sz="12" w:space="0" w:color="auto"/>
            </w:tcBorders>
            <w:shd w:val="clear" w:color="auto" w:fill="auto"/>
          </w:tcPr>
          <w:p w14:paraId="064AE57C" w14:textId="6E089537" w:rsidR="00ED4241"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D4241" w:rsidRPr="005D7A88">
              <w:rPr>
                <w:b/>
                <w:sz w:val="20"/>
                <w:szCs w:val="20"/>
                <w:lang w:val="pt-PT" w:bidi="pt-PT"/>
              </w:rPr>
              <w:t xml:space="preserve">: </w:t>
            </w:r>
            <w:r w:rsidR="00ED4241" w:rsidRPr="005D7A88">
              <w:rPr>
                <w:sz w:val="20"/>
                <w:szCs w:val="20"/>
                <w:lang w:val="pt-PT" w:bidi="pt-PT"/>
              </w:rPr>
              <w:t>xxx</w:t>
            </w:r>
          </w:p>
          <w:p w14:paraId="02526838" w14:textId="3B343BA5" w:rsidR="00ED4241" w:rsidRPr="005D7A88" w:rsidRDefault="00ED4241" w:rsidP="00C86751">
            <w:pPr>
              <w:tabs>
                <w:tab w:val="left" w:pos="6276"/>
              </w:tabs>
              <w:spacing w:after="0" w:line="240" w:lineRule="auto"/>
              <w:ind w:left="127"/>
              <w:rPr>
                <w:sz w:val="19"/>
                <w:szCs w:val="19"/>
                <w:lang w:val="pt-PT"/>
              </w:rPr>
            </w:pPr>
            <w:r w:rsidRPr="005D7A88">
              <w:rPr>
                <w:sz w:val="19"/>
                <w:szCs w:val="19"/>
                <w:lang w:val="pt-PT" w:bidi="pt-PT"/>
              </w:rPr>
              <w:t>[Por ex., atividades planeadas ou recomendadas para fazer progredir a implementação dos acordos, barreiras e viabilizadores, metas intercalares provisórias quando apropriado.]</w:t>
            </w:r>
          </w:p>
        </w:tc>
      </w:tr>
      <w:tr w:rsidR="00E37872" w:rsidRPr="005D7A88"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110399F5" w:rsidR="00ED4241" w:rsidRPr="005D7A88" w:rsidRDefault="00ED4241" w:rsidP="004142D5">
            <w:pPr>
              <w:spacing w:after="0" w:line="240" w:lineRule="auto"/>
              <w:rPr>
                <w:b/>
                <w:sz w:val="20"/>
                <w:szCs w:val="20"/>
                <w:lang w:val="pt-PT"/>
              </w:rPr>
            </w:pPr>
            <w:r w:rsidRPr="005D7A88">
              <w:rPr>
                <w:b/>
                <w:sz w:val="20"/>
                <w:szCs w:val="20"/>
                <w:lang w:val="pt-PT" w:bidi="pt-PT"/>
              </w:rPr>
              <w:t xml:space="preserve">d. Regulamentos subnacionais </w:t>
            </w:r>
            <w:r w:rsidRPr="005D7A88">
              <w:rPr>
                <w:sz w:val="20"/>
                <w:szCs w:val="20"/>
                <w:lang w:val="pt-PT" w:bidi="pt-PT"/>
              </w:rPr>
              <w:t>sobre recursos hídricos</w:t>
            </w:r>
            <w:r w:rsidRPr="005D7A88">
              <w:rPr>
                <w:rStyle w:val="FootnoteReference"/>
                <w:sz w:val="20"/>
                <w:szCs w:val="20"/>
                <w:lang w:val="pt-PT" w:bidi="pt-PT"/>
              </w:rPr>
              <w:footnoteReference w:id="8"/>
            </w:r>
            <w:r w:rsidRPr="005D7A88">
              <w:rPr>
                <w:sz w:val="20"/>
                <w:szCs w:val="20"/>
                <w:lang w:val="pt-PT" w:bidi="pt-PT"/>
              </w:rPr>
              <w:t xml:space="preserve"> (leis, decretos, ordens ou semelhantes)</w:t>
            </w:r>
            <w:r w:rsidRPr="005D7A88">
              <w:rPr>
                <w:rStyle w:val="FootnoteReference"/>
                <w:sz w:val="20"/>
                <w:szCs w:val="20"/>
                <w:lang w:val="pt-PT" w:bidi="pt-PT"/>
              </w:rPr>
              <w:footnoteReference w:id="9"/>
            </w:r>
            <w:r w:rsidR="00E56FAF" w:rsidRPr="005D7A88">
              <w:rPr>
                <w:sz w:val="20"/>
                <w:szCs w:val="20"/>
                <w:lang w:val="pt-PT" w:bidi="pt-PT"/>
              </w:rPr>
              <w:t>.</w:t>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5D7A88" w:rsidRDefault="00ED4241" w:rsidP="00BD0DB3">
            <w:pPr>
              <w:spacing w:after="0" w:line="240" w:lineRule="auto"/>
              <w:rPr>
                <w:sz w:val="20"/>
                <w:szCs w:val="20"/>
                <w:lang w:val="pt-PT"/>
              </w:rPr>
            </w:pPr>
            <w:r w:rsidRPr="005D7A88">
              <w:rPr>
                <w:sz w:val="20"/>
                <w:szCs w:val="20"/>
                <w:lang w:val="pt-PT" w:bidi="pt-PT"/>
              </w:rPr>
              <w:t>Desenvolvimento</w:t>
            </w:r>
            <w:r w:rsidRPr="005D7A88">
              <w:rPr>
                <w:b/>
                <w:sz w:val="20"/>
                <w:szCs w:val="20"/>
                <w:lang w:val="pt-PT" w:bidi="pt-PT"/>
              </w:rPr>
              <w:t xml:space="preserve"> não iniciado </w:t>
            </w:r>
            <w:r w:rsidRPr="005D7A88">
              <w:rPr>
                <w:sz w:val="20"/>
                <w:szCs w:val="20"/>
                <w:lang w:val="pt-PT" w:bidi="pt-PT"/>
              </w:rPr>
              <w:t>ou atrasado na maioria das jurisdições subnacionais.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5D7A88" w:rsidRDefault="00ED4241" w:rsidP="00BD0DB3">
            <w:pPr>
              <w:spacing w:after="0" w:line="240" w:lineRule="auto"/>
              <w:rPr>
                <w:sz w:val="20"/>
                <w:szCs w:val="20"/>
                <w:lang w:val="pt-PT"/>
              </w:rPr>
            </w:pPr>
            <w:r w:rsidRPr="005D7A88">
              <w:rPr>
                <w:b/>
                <w:sz w:val="20"/>
                <w:szCs w:val="20"/>
                <w:lang w:val="pt-PT" w:bidi="pt-PT"/>
              </w:rPr>
              <w:t xml:space="preserve">Existem </w:t>
            </w:r>
            <w:r w:rsidRPr="005D7A88">
              <w:rPr>
                <w:sz w:val="20"/>
                <w:szCs w:val="20"/>
                <w:lang w:val="pt-PT" w:bidi="pt-PT"/>
              </w:rPr>
              <w:t>na maioria das jurisdições, mas não necessariamente baseados na GIRH.</w:t>
            </w:r>
            <w:r w:rsidRPr="005D7A88">
              <w:rPr>
                <w:b/>
                <w:sz w:val="20"/>
                <w:szCs w:val="20"/>
                <w:lang w:val="pt-PT" w:bidi="pt-PT"/>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199C8234" w:rsidR="00ED4241" w:rsidRPr="005D7A88" w:rsidRDefault="00ED4241" w:rsidP="00BD0DB3">
            <w:pPr>
              <w:spacing w:after="0" w:line="240" w:lineRule="auto"/>
              <w:rPr>
                <w:sz w:val="20"/>
                <w:szCs w:val="20"/>
                <w:lang w:val="pt-PT"/>
              </w:rPr>
            </w:pPr>
            <w:r w:rsidRPr="005D7A88">
              <w:rPr>
                <w:sz w:val="20"/>
                <w:szCs w:val="20"/>
                <w:lang w:val="pt-PT" w:bidi="pt-PT"/>
              </w:rPr>
              <w:t xml:space="preserve">Baseados na GIRH, </w:t>
            </w:r>
            <w:r w:rsidRPr="005D7A88">
              <w:rPr>
                <w:b/>
                <w:sz w:val="20"/>
                <w:szCs w:val="20"/>
                <w:lang w:val="pt-PT" w:bidi="pt-PT"/>
              </w:rPr>
              <w:t>aprovados</w:t>
            </w:r>
            <w:r w:rsidRPr="005D7A88">
              <w:rPr>
                <w:sz w:val="20"/>
                <w:szCs w:val="20"/>
                <w:lang w:val="pt-PT" w:bidi="pt-PT"/>
              </w:rPr>
              <w:t xml:space="preserve"> na maioria das jurisdições e a começarem a ser aplicados em algumas jurisdições.</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41EC2C58" w:rsidR="00ED4241" w:rsidRPr="005D7A88" w:rsidRDefault="00E56FAF" w:rsidP="00BD0DB3">
            <w:pPr>
              <w:spacing w:after="0" w:line="240" w:lineRule="auto"/>
              <w:rPr>
                <w:sz w:val="20"/>
                <w:szCs w:val="20"/>
                <w:lang w:val="pt-PT"/>
              </w:rPr>
            </w:pPr>
            <w:r w:rsidRPr="005D7A88">
              <w:rPr>
                <w:bCs/>
                <w:sz w:val="20"/>
                <w:szCs w:val="20"/>
                <w:lang w:val="pt-PT" w:bidi="pt-PT"/>
              </w:rPr>
              <w:t>Baseados na GIRH</w:t>
            </w:r>
            <w:r w:rsidRPr="005D7A88">
              <w:rPr>
                <w:b/>
                <w:sz w:val="20"/>
                <w:szCs w:val="20"/>
                <w:lang w:val="pt-PT" w:bidi="pt-PT"/>
              </w:rPr>
              <w:t>, alguns</w:t>
            </w:r>
            <w:r w:rsidRPr="005D7A88">
              <w:rPr>
                <w:sz w:val="20"/>
                <w:szCs w:val="20"/>
                <w:lang w:val="pt-PT" w:bidi="pt-PT"/>
              </w:rPr>
              <w:t xml:space="preserve"> </w:t>
            </w:r>
            <w:r w:rsidR="00ED4241" w:rsidRPr="005D7A88">
              <w:rPr>
                <w:sz w:val="20"/>
                <w:szCs w:val="20"/>
                <w:lang w:val="pt-PT" w:bidi="pt-PT"/>
              </w:rPr>
              <w:t xml:space="preserve">regulamentos </w:t>
            </w:r>
            <w:r w:rsidR="00ED4241" w:rsidRPr="005D7A88">
              <w:rPr>
                <w:b/>
                <w:sz w:val="20"/>
                <w:szCs w:val="20"/>
                <w:lang w:val="pt-PT" w:bidi="pt-PT"/>
              </w:rPr>
              <w:t>são aplicados</w:t>
            </w:r>
            <w:r w:rsidR="00ED4241" w:rsidRPr="005D7A88">
              <w:rPr>
                <w:sz w:val="20"/>
                <w:szCs w:val="20"/>
                <w:lang w:val="pt-PT" w:bidi="pt-PT"/>
              </w:rPr>
              <w:t xml:space="preserve"> na maioria das jurisdições.</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1C6E0237" w:rsidR="00ED4241" w:rsidRPr="005D7A88" w:rsidRDefault="00E56FAF" w:rsidP="00BD0DB3">
            <w:pPr>
              <w:spacing w:after="0" w:line="240" w:lineRule="auto"/>
              <w:rPr>
                <w:sz w:val="20"/>
                <w:lang w:val="pt-PT"/>
              </w:rPr>
            </w:pPr>
            <w:r w:rsidRPr="005D7A88">
              <w:rPr>
                <w:bCs/>
                <w:sz w:val="20"/>
                <w:szCs w:val="20"/>
                <w:lang w:val="pt-PT" w:bidi="pt-PT"/>
              </w:rPr>
              <w:t>Baseados na GIRH e</w:t>
            </w:r>
            <w:r w:rsidRPr="005D7A88">
              <w:rPr>
                <w:b/>
                <w:sz w:val="20"/>
                <w:szCs w:val="20"/>
                <w:lang w:val="pt-PT" w:bidi="pt-PT"/>
              </w:rPr>
              <w:t xml:space="preserve"> t</w:t>
            </w:r>
            <w:r w:rsidR="00ED4241" w:rsidRPr="005D7A88">
              <w:rPr>
                <w:b/>
                <w:sz w:val="20"/>
                <w:szCs w:val="20"/>
                <w:lang w:val="pt-PT" w:bidi="pt-PT"/>
              </w:rPr>
              <w:t>odos</w:t>
            </w:r>
            <w:r w:rsidR="00ED4241" w:rsidRPr="005D7A88">
              <w:rPr>
                <w:sz w:val="20"/>
                <w:szCs w:val="20"/>
                <w:lang w:val="pt-PT" w:bidi="pt-PT"/>
              </w:rPr>
              <w:t xml:space="preserve"> os regulamentos</w:t>
            </w:r>
            <w:r w:rsidR="00ED4241" w:rsidRPr="005D7A88">
              <w:rPr>
                <w:b/>
                <w:sz w:val="20"/>
                <w:szCs w:val="20"/>
                <w:lang w:val="pt-PT" w:bidi="pt-PT"/>
              </w:rPr>
              <w:t xml:space="preserve"> são aplicados</w:t>
            </w:r>
            <w:r w:rsidR="00ED4241" w:rsidRPr="005D7A88">
              <w:rPr>
                <w:sz w:val="20"/>
                <w:szCs w:val="20"/>
                <w:lang w:val="pt-PT" w:bidi="pt-PT"/>
              </w:rPr>
              <w:t xml:space="preserve"> na maioria das jurisdições.</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6358CD1" w:rsidR="00ED4241" w:rsidRPr="005D7A88" w:rsidRDefault="00E56FAF" w:rsidP="00BD0DB3">
            <w:pPr>
              <w:spacing w:after="0" w:line="240" w:lineRule="auto"/>
              <w:rPr>
                <w:sz w:val="20"/>
                <w:szCs w:val="20"/>
                <w:lang w:val="pt-PT"/>
              </w:rPr>
            </w:pPr>
            <w:r w:rsidRPr="005D7A88">
              <w:rPr>
                <w:sz w:val="20"/>
                <w:szCs w:val="20"/>
                <w:lang w:val="pt-PT" w:bidi="pt-PT"/>
              </w:rPr>
              <w:t xml:space="preserve">Baseados na GIRH e todos </w:t>
            </w:r>
            <w:r w:rsidR="00ED4241" w:rsidRPr="005D7A88">
              <w:rPr>
                <w:sz w:val="20"/>
                <w:szCs w:val="20"/>
                <w:lang w:val="pt-PT" w:bidi="pt-PT"/>
              </w:rPr>
              <w:t xml:space="preserve">os regulamentos são aplicados e </w:t>
            </w:r>
            <w:r w:rsidR="00ED4241" w:rsidRPr="005D7A88">
              <w:rPr>
                <w:b/>
                <w:sz w:val="20"/>
                <w:szCs w:val="20"/>
                <w:lang w:val="pt-PT" w:bidi="pt-PT"/>
              </w:rPr>
              <w:t>impostos</w:t>
            </w:r>
            <w:r w:rsidR="00ED4241" w:rsidRPr="005D7A88">
              <w:rPr>
                <w:sz w:val="20"/>
                <w:szCs w:val="20"/>
                <w:lang w:val="pt-PT" w:bidi="pt-PT"/>
              </w:rPr>
              <w:t xml:space="preserve"> em todas as jurisdições e todas as pessoas e organizações são responsabilizadas.</w:t>
            </w:r>
          </w:p>
        </w:tc>
      </w:tr>
      <w:tr w:rsidR="00E37872" w:rsidRPr="005D7A8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5D7A88" w:rsidRDefault="00ED4241" w:rsidP="00BD0DB3">
            <w:pPr>
              <w:spacing w:after="0" w:line="240" w:lineRule="auto"/>
              <w:ind w:left="-57"/>
              <w:jc w:val="right"/>
              <w:rPr>
                <w:b/>
                <w:bCs/>
                <w:sz w:val="20"/>
                <w:szCs w:val="20"/>
                <w:lang w:val="pt-PT"/>
              </w:rPr>
            </w:pPr>
            <w:r w:rsidRPr="005D7A88">
              <w:rPr>
                <w:sz w:val="20"/>
                <w:szCs w:val="20"/>
                <w:lang w:val="pt-PT" w:bidi="pt-PT"/>
              </w:rPr>
              <w:t>Pontuação</w:t>
            </w:r>
          </w:p>
        </w:tc>
        <w:tc>
          <w:tcPr>
            <w:tcW w:w="708" w:type="dxa"/>
            <w:shd w:val="clear" w:color="auto" w:fill="FFFF00"/>
          </w:tcPr>
          <w:p w14:paraId="2B36FBAE" w14:textId="77777777" w:rsidR="00ED4241" w:rsidRPr="005D7A88" w:rsidRDefault="00ED4241" w:rsidP="00BD0DB3">
            <w:pPr>
              <w:spacing w:after="0" w:line="240" w:lineRule="auto"/>
              <w:ind w:left="128"/>
              <w:rPr>
                <w:b/>
                <w:bCs/>
                <w:sz w:val="20"/>
                <w:szCs w:val="20"/>
                <w:lang w:val="pt-PT"/>
              </w:rPr>
            </w:pPr>
            <w:r w:rsidRPr="005D7A88">
              <w:rPr>
                <w:sz w:val="20"/>
                <w:szCs w:val="20"/>
                <w:lang w:val="pt-PT" w:bidi="pt-PT"/>
              </w:rPr>
              <w:t>XX</w:t>
            </w:r>
          </w:p>
        </w:tc>
        <w:tc>
          <w:tcPr>
            <w:tcW w:w="2222" w:type="dxa"/>
            <w:vMerge/>
            <w:shd w:val="clear" w:color="auto" w:fill="auto"/>
            <w:tcMar>
              <w:top w:w="15" w:type="dxa"/>
              <w:left w:w="108" w:type="dxa"/>
              <w:bottom w:w="0" w:type="dxa"/>
              <w:right w:w="108" w:type="dxa"/>
            </w:tcMar>
          </w:tcPr>
          <w:p w14:paraId="7761FF6D" w14:textId="77777777" w:rsidR="00ED4241" w:rsidRPr="005D7A88" w:rsidRDefault="00ED4241" w:rsidP="00BD0DB3">
            <w:pPr>
              <w:spacing w:after="0" w:line="240" w:lineRule="auto"/>
              <w:rPr>
                <w:b/>
                <w:sz w:val="20"/>
                <w:szCs w:val="20"/>
                <w:lang w:val="pt-PT"/>
              </w:rPr>
            </w:pPr>
          </w:p>
        </w:tc>
        <w:tc>
          <w:tcPr>
            <w:tcW w:w="1600" w:type="dxa"/>
            <w:vMerge/>
            <w:shd w:val="clear" w:color="auto" w:fill="auto"/>
            <w:tcMar>
              <w:top w:w="15" w:type="dxa"/>
              <w:left w:w="108" w:type="dxa"/>
              <w:bottom w:w="0" w:type="dxa"/>
              <w:right w:w="108" w:type="dxa"/>
            </w:tcMar>
          </w:tcPr>
          <w:p w14:paraId="0590E1CD" w14:textId="77777777" w:rsidR="00ED4241" w:rsidRPr="005D7A88" w:rsidRDefault="00ED4241" w:rsidP="00BD0DB3">
            <w:pPr>
              <w:spacing w:after="0" w:line="240" w:lineRule="auto"/>
              <w:rPr>
                <w:sz w:val="20"/>
                <w:szCs w:val="20"/>
                <w:lang w:val="pt-PT"/>
              </w:rPr>
            </w:pPr>
          </w:p>
        </w:tc>
        <w:tc>
          <w:tcPr>
            <w:tcW w:w="2528" w:type="dxa"/>
            <w:vMerge/>
            <w:shd w:val="clear" w:color="auto" w:fill="auto"/>
            <w:tcMar>
              <w:top w:w="15" w:type="dxa"/>
              <w:left w:w="108" w:type="dxa"/>
              <w:bottom w:w="0" w:type="dxa"/>
              <w:right w:w="108" w:type="dxa"/>
            </w:tcMar>
          </w:tcPr>
          <w:p w14:paraId="223329DA" w14:textId="77777777" w:rsidR="00ED4241" w:rsidRPr="005D7A88" w:rsidRDefault="00ED4241" w:rsidP="00BD0DB3">
            <w:pPr>
              <w:spacing w:after="0" w:line="240" w:lineRule="auto"/>
              <w:rPr>
                <w:b/>
                <w:sz w:val="20"/>
                <w:szCs w:val="20"/>
                <w:lang w:val="pt-PT"/>
              </w:rPr>
            </w:pPr>
          </w:p>
        </w:tc>
        <w:tc>
          <w:tcPr>
            <w:tcW w:w="2008" w:type="dxa"/>
            <w:vMerge/>
            <w:shd w:val="clear" w:color="auto" w:fill="auto"/>
            <w:tcMar>
              <w:top w:w="15" w:type="dxa"/>
              <w:left w:w="108" w:type="dxa"/>
              <w:bottom w:w="0" w:type="dxa"/>
              <w:right w:w="108" w:type="dxa"/>
            </w:tcMar>
          </w:tcPr>
          <w:p w14:paraId="1FD94266" w14:textId="77777777" w:rsidR="00ED4241" w:rsidRPr="005D7A88" w:rsidRDefault="00ED4241" w:rsidP="00BD0DB3">
            <w:pPr>
              <w:spacing w:after="0" w:line="240" w:lineRule="auto"/>
              <w:rPr>
                <w:b/>
                <w:sz w:val="20"/>
                <w:szCs w:val="20"/>
                <w:lang w:val="pt-PT"/>
              </w:rPr>
            </w:pPr>
          </w:p>
        </w:tc>
        <w:tc>
          <w:tcPr>
            <w:tcW w:w="1848" w:type="dxa"/>
            <w:vMerge/>
            <w:shd w:val="clear" w:color="auto" w:fill="auto"/>
            <w:tcMar>
              <w:top w:w="15" w:type="dxa"/>
              <w:left w:w="108" w:type="dxa"/>
              <w:bottom w:w="0" w:type="dxa"/>
              <w:right w:w="108" w:type="dxa"/>
            </w:tcMar>
          </w:tcPr>
          <w:p w14:paraId="6CD5115A" w14:textId="77777777" w:rsidR="00ED4241" w:rsidRPr="005D7A88" w:rsidRDefault="00ED4241" w:rsidP="00BD0DB3">
            <w:pPr>
              <w:spacing w:after="0" w:line="240" w:lineRule="auto"/>
              <w:rPr>
                <w:b/>
                <w:sz w:val="20"/>
                <w:szCs w:val="20"/>
                <w:lang w:val="pt-PT"/>
              </w:rPr>
            </w:pPr>
          </w:p>
        </w:tc>
        <w:tc>
          <w:tcPr>
            <w:tcW w:w="2407" w:type="dxa"/>
            <w:vMerge/>
            <w:shd w:val="clear" w:color="auto" w:fill="auto"/>
            <w:tcMar>
              <w:top w:w="15" w:type="dxa"/>
              <w:left w:w="108" w:type="dxa"/>
              <w:bottom w:w="0" w:type="dxa"/>
              <w:right w:w="108" w:type="dxa"/>
            </w:tcMar>
          </w:tcPr>
          <w:p w14:paraId="4507A2C8" w14:textId="77777777" w:rsidR="00ED4241" w:rsidRPr="005D7A88" w:rsidRDefault="00ED4241" w:rsidP="00BD0DB3">
            <w:pPr>
              <w:spacing w:after="0" w:line="240" w:lineRule="auto"/>
              <w:rPr>
                <w:b/>
                <w:sz w:val="20"/>
                <w:szCs w:val="20"/>
                <w:lang w:val="pt-PT"/>
              </w:rPr>
            </w:pPr>
          </w:p>
        </w:tc>
      </w:tr>
      <w:tr w:rsidR="00ED4241" w:rsidRPr="005D7A88" w14:paraId="5B01A16A" w14:textId="77777777" w:rsidTr="008A35CE">
        <w:trPr>
          <w:trHeight w:val="259"/>
        </w:trPr>
        <w:tc>
          <w:tcPr>
            <w:tcW w:w="14883" w:type="dxa"/>
            <w:gridSpan w:val="8"/>
            <w:shd w:val="clear" w:color="auto" w:fill="auto"/>
          </w:tcPr>
          <w:p w14:paraId="05C074DA" w14:textId="52BDB4BB" w:rsidR="00ED4241" w:rsidRPr="005D7A88" w:rsidRDefault="00B401A4" w:rsidP="00BD0DB3">
            <w:pPr>
              <w:spacing w:after="0" w:line="240" w:lineRule="auto"/>
              <w:ind w:left="127"/>
              <w:rPr>
                <w:sz w:val="20"/>
                <w:szCs w:val="20"/>
                <w:lang w:val="pt-PT"/>
              </w:rPr>
            </w:pPr>
            <w:r w:rsidRPr="005D7A88">
              <w:rPr>
                <w:b/>
                <w:sz w:val="20"/>
                <w:szCs w:val="20"/>
                <w:lang w:val="pt-PT" w:bidi="pt-PT"/>
              </w:rPr>
              <w:t>Situação e progresso</w:t>
            </w:r>
            <w:r w:rsidR="00ED4241" w:rsidRPr="005D7A88">
              <w:rPr>
                <w:sz w:val="20"/>
                <w:szCs w:val="20"/>
                <w:lang w:val="pt-PT" w:bidi="pt-PT"/>
              </w:rPr>
              <w:t>: xxx</w:t>
            </w:r>
          </w:p>
          <w:p w14:paraId="434F79D4" w14:textId="73EF9479" w:rsidR="00ED4241" w:rsidRPr="005D7A88" w:rsidRDefault="00ED4241" w:rsidP="00BD0DB3">
            <w:pPr>
              <w:tabs>
                <w:tab w:val="left" w:pos="6276"/>
              </w:tabs>
              <w:spacing w:after="0" w:line="240" w:lineRule="auto"/>
              <w:ind w:left="127"/>
              <w:rPr>
                <w:sz w:val="19"/>
                <w:szCs w:val="19"/>
                <w:lang w:val="pt-PT"/>
              </w:rPr>
            </w:pPr>
            <w:r w:rsidRPr="005D7A88">
              <w:rPr>
                <w:sz w:val="19"/>
                <w:szCs w:val="19"/>
                <w:lang w:val="pt-PT" w:bidi="pt-PT"/>
              </w:rPr>
              <w:t>[Por ex., referência aos regulamentos, mecanismos de imposição da lei, exemplos de imposição da lei.</w:t>
            </w:r>
            <w:r w:rsidR="00E56FAF"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D4241" w:rsidRPr="005D7A88" w14:paraId="4F2DEB94" w14:textId="77777777" w:rsidTr="008A35CE">
        <w:trPr>
          <w:trHeight w:val="259"/>
        </w:trPr>
        <w:tc>
          <w:tcPr>
            <w:tcW w:w="14883" w:type="dxa"/>
            <w:gridSpan w:val="8"/>
            <w:shd w:val="clear" w:color="auto" w:fill="auto"/>
          </w:tcPr>
          <w:p w14:paraId="689A52D2" w14:textId="44D9E3F0" w:rsidR="00ED4241" w:rsidRPr="005D7A88" w:rsidRDefault="00E837BC" w:rsidP="00BD0DB3">
            <w:pPr>
              <w:spacing w:after="0" w:line="240" w:lineRule="auto"/>
              <w:ind w:left="127"/>
              <w:rPr>
                <w:sz w:val="20"/>
                <w:szCs w:val="20"/>
                <w:lang w:val="pt-PT"/>
              </w:rPr>
            </w:pPr>
            <w:r w:rsidRPr="005D7A88">
              <w:rPr>
                <w:b/>
                <w:sz w:val="20"/>
                <w:szCs w:val="20"/>
                <w:lang w:val="pt-PT" w:bidi="pt-PT"/>
              </w:rPr>
              <w:t>Próximas medidas</w:t>
            </w:r>
            <w:r w:rsidR="00ED4241" w:rsidRPr="005D7A88">
              <w:rPr>
                <w:b/>
                <w:sz w:val="20"/>
                <w:szCs w:val="20"/>
                <w:lang w:val="pt-PT" w:bidi="pt-PT"/>
              </w:rPr>
              <w:t xml:space="preserve">: </w:t>
            </w:r>
            <w:r w:rsidR="00ED4241" w:rsidRPr="005D7A88">
              <w:rPr>
                <w:sz w:val="20"/>
                <w:szCs w:val="20"/>
                <w:lang w:val="pt-PT" w:bidi="pt-PT"/>
              </w:rPr>
              <w:t>xxx</w:t>
            </w:r>
          </w:p>
          <w:p w14:paraId="03683109" w14:textId="26BA2AAB" w:rsidR="00ED4241" w:rsidRPr="005D7A88" w:rsidRDefault="00ED4241" w:rsidP="00BD0DB3">
            <w:pPr>
              <w:tabs>
                <w:tab w:val="left" w:pos="6276"/>
              </w:tabs>
              <w:spacing w:after="0" w:line="240" w:lineRule="auto"/>
              <w:ind w:left="127"/>
              <w:rPr>
                <w:sz w:val="19"/>
                <w:szCs w:val="19"/>
                <w:lang w:val="pt-PT"/>
              </w:rPr>
            </w:pPr>
            <w:r w:rsidRPr="005D7A88">
              <w:rPr>
                <w:sz w:val="19"/>
                <w:szCs w:val="19"/>
                <w:lang w:val="pt-PT" w:bidi="pt-PT"/>
              </w:rPr>
              <w:t>[Por ex., atividades planeadas ou recomendadas para fazer progredir a implementação dos regulamentos, barreiras e viabilizadores, metas intercalares provisórias quando apropriado.]</w:t>
            </w:r>
          </w:p>
        </w:tc>
      </w:tr>
    </w:tbl>
    <w:p w14:paraId="4CFDFB4C" w14:textId="77777777" w:rsidR="00D07A65" w:rsidRPr="005D7A88" w:rsidRDefault="00D07A65">
      <w:pPr>
        <w:spacing w:after="0" w:line="240" w:lineRule="auto"/>
        <w:rPr>
          <w:lang w:val="pt-PT"/>
        </w:rPr>
      </w:pPr>
    </w:p>
    <w:p w14:paraId="4129925A" w14:textId="4F320531" w:rsidR="00F91D1B" w:rsidRPr="005D7A88" w:rsidRDefault="00F91D1B">
      <w:pPr>
        <w:spacing w:after="0" w:line="240" w:lineRule="auto"/>
        <w:rPr>
          <w:rFonts w:ascii="Cambria" w:eastAsia="SimSun" w:hAnsi="Cambria"/>
          <w:b/>
          <w:bCs/>
          <w:color w:val="365F91"/>
          <w:sz w:val="28"/>
          <w:szCs w:val="28"/>
          <w:lang w:val="pt-PT"/>
        </w:rPr>
      </w:pPr>
      <w:r w:rsidRPr="005D7A88">
        <w:rPr>
          <w:lang w:val="pt-PT" w:bidi="pt-PT"/>
        </w:rPr>
        <w:br w:type="page"/>
      </w:r>
    </w:p>
    <w:p w14:paraId="29B2FF3E" w14:textId="09E665A9" w:rsidR="00FC6C64" w:rsidRPr="005D7A88" w:rsidRDefault="005228C1" w:rsidP="00971BF4">
      <w:pPr>
        <w:pStyle w:val="Heading1"/>
        <w:rPr>
          <w:lang w:val="pt-PT"/>
        </w:rPr>
      </w:pPr>
      <w:r w:rsidRPr="005D7A88">
        <w:rPr>
          <w:lang w:val="pt-PT" w:bidi="pt-PT"/>
        </w:rPr>
        <w:lastRenderedPageBreak/>
        <w:t>Instituições e participação</w:t>
      </w:r>
    </w:p>
    <w:p w14:paraId="52F6A7D1" w14:textId="4F03B5BE" w:rsidR="00217995" w:rsidRPr="005D7A88" w:rsidRDefault="003964C9" w:rsidP="003964C9">
      <w:pPr>
        <w:rPr>
          <w:rFonts w:cs="Calibri"/>
          <w:lang w:val="pt-PT"/>
        </w:rPr>
      </w:pPr>
      <w:r w:rsidRPr="005D7A88">
        <w:rPr>
          <w:lang w:val="pt-PT" w:bidi="pt-PT"/>
        </w:rPr>
        <w:t xml:space="preserve">Esta secção aborda o leque e as funções das instituições políticas, sociais, económicas e administrativas que apoiam a implementação da GIRH. Inclui capacidade e eficácia institucionais, coordenação entre setores, participação das partes interessadas e </w:t>
      </w:r>
      <w:r w:rsidR="00C62C11" w:rsidRPr="005D7A88">
        <w:rPr>
          <w:lang w:val="pt-PT" w:bidi="pt-PT"/>
        </w:rPr>
        <w:t>integração da questão</w:t>
      </w:r>
      <w:r w:rsidRPr="005D7A88">
        <w:rPr>
          <w:lang w:val="pt-PT" w:bidi="pt-PT"/>
        </w:rPr>
        <w:t xml:space="preserve"> de género. </w:t>
      </w:r>
      <w:r w:rsidR="0060097B" w:rsidRPr="005D7A88">
        <w:rPr>
          <w:rFonts w:cs="Calibri"/>
          <w:lang w:val="pt-PT" w:bidi="pt-PT"/>
        </w:rPr>
        <w:t xml:space="preserve">A Agenda 2030 sublinha a importância de parcerias que exigem a participação pública e a criação de sinergias com o setor privado. </w:t>
      </w:r>
    </w:p>
    <w:p w14:paraId="13779156" w14:textId="633D64A6" w:rsidR="008A15CD" w:rsidRPr="005D7A88" w:rsidRDefault="008A15CD" w:rsidP="005E30C9">
      <w:pPr>
        <w:rPr>
          <w:lang w:val="pt-PT"/>
        </w:rPr>
      </w:pPr>
      <w:r w:rsidRPr="005D7A88">
        <w:rPr>
          <w:b/>
          <w:lang w:val="pt-PT" w:bidi="pt-PT"/>
        </w:rPr>
        <w:t>Leia atentamente todas as notas de rodapé, já que contêm informações importantes e esclarecimentos dos termos utilizados nas perguntas e nos limiares.</w:t>
      </w:r>
      <w:r w:rsidRPr="005D7A88">
        <w:rPr>
          <w:lang w:val="pt-PT" w:bidi="pt-PT"/>
        </w:rPr>
        <w:t xml:space="preserve"> Consulte o glossário para ver o significado de quaisquer termos que possam exigir explicações adicionais.</w:t>
      </w:r>
    </w:p>
    <w:p w14:paraId="4B009514" w14:textId="6A601391" w:rsidR="00E568E9" w:rsidRPr="005D7A88" w:rsidRDefault="00E568E9">
      <w:pPr>
        <w:rPr>
          <w:lang w:val="pt-PT"/>
        </w:rPr>
      </w:pPr>
      <w:r w:rsidRPr="005D7A88">
        <w:rPr>
          <w:lang w:val="pt-PT" w:bidi="pt-PT"/>
        </w:rPr>
        <w:t xml:space="preserve">Introduza a sua pontuação, </w:t>
      </w:r>
      <w:r w:rsidRPr="005D7A88">
        <w:rPr>
          <w:b/>
          <w:lang w:val="pt-PT" w:bidi="pt-PT"/>
        </w:rPr>
        <w:t xml:space="preserve">em </w:t>
      </w:r>
      <w:r w:rsidR="00E11DD0" w:rsidRPr="005D7A88">
        <w:rPr>
          <w:b/>
          <w:lang w:val="pt-PT" w:bidi="pt-PT"/>
        </w:rPr>
        <w:t xml:space="preserve">incrementos </w:t>
      </w:r>
      <w:r w:rsidRPr="005D7A88">
        <w:rPr>
          <w:b/>
          <w:lang w:val="pt-PT" w:bidi="pt-PT"/>
        </w:rPr>
        <w:t>de 10</w:t>
      </w:r>
      <w:r w:rsidRPr="005D7A88">
        <w:rPr>
          <w:lang w:val="pt-PT" w:bidi="pt-PT"/>
        </w:rPr>
        <w:t>, de 0 a 100, ou “NA” (não aplicável), na célula amarela imediatamente abaixo de cada pergunta. Introduza texto livre nos campos “</w:t>
      </w:r>
      <w:r w:rsidR="00B401A4"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abaixo de cada pergunta.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5D7A8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1FC945E9" w:rsidR="003878D7" w:rsidRPr="005D7A88" w:rsidRDefault="003878D7" w:rsidP="003878D7">
            <w:pPr>
              <w:spacing w:after="0" w:line="240" w:lineRule="auto"/>
              <w:ind w:left="-57"/>
              <w:rPr>
                <w:b/>
                <w:bCs/>
                <w:sz w:val="20"/>
                <w:szCs w:val="20"/>
                <w:lang w:val="pt-PT"/>
              </w:rPr>
            </w:pPr>
            <w:r w:rsidRPr="005D7A88">
              <w:rPr>
                <w:b/>
                <w:sz w:val="20"/>
                <w:szCs w:val="20"/>
                <w:lang w:val="pt-PT" w:bidi="pt-PT"/>
              </w:rPr>
              <w:t>2. Instituições e participação</w:t>
            </w:r>
          </w:p>
        </w:tc>
      </w:tr>
      <w:tr w:rsidR="006E158E" w:rsidRPr="005D7A8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5D7A88" w:rsidRDefault="0080452B" w:rsidP="00E1701C">
            <w:pPr>
              <w:spacing w:after="0" w:line="240" w:lineRule="auto"/>
              <w:ind w:left="142"/>
              <w:rPr>
                <w:b/>
                <w:bCs/>
                <w:sz w:val="20"/>
                <w:szCs w:val="20"/>
                <w:lang w:val="pt-PT"/>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5D7A88" w:rsidRDefault="00AC73FC" w:rsidP="00E1701C">
            <w:pPr>
              <w:spacing w:after="0" w:line="240" w:lineRule="auto"/>
              <w:jc w:val="center"/>
              <w:rPr>
                <w:sz w:val="20"/>
                <w:szCs w:val="20"/>
                <w:lang w:val="pt-PT"/>
              </w:rPr>
            </w:pPr>
            <w:r w:rsidRPr="005D7A88">
              <w:rPr>
                <w:sz w:val="20"/>
                <w:szCs w:val="20"/>
                <w:lang w:val="pt-PT" w:bidi="pt-PT"/>
              </w:rPr>
              <w:t>Grau de implementação (0-100)</w:t>
            </w:r>
          </w:p>
        </w:tc>
      </w:tr>
      <w:tr w:rsidR="004C2255" w:rsidRPr="005D7A8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5D7A88" w:rsidRDefault="0080452B" w:rsidP="00E1701C">
            <w:pPr>
              <w:spacing w:after="0" w:line="240" w:lineRule="auto"/>
              <w:ind w:left="142"/>
              <w:rPr>
                <w:sz w:val="20"/>
                <w:szCs w:val="20"/>
                <w:lang w:val="pt-PT"/>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Muito baixo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Baixo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Médio-baixo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Médio-alto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Alto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5D7A88" w:rsidRDefault="0080452B" w:rsidP="00CD2143">
            <w:pPr>
              <w:spacing w:after="0" w:line="240" w:lineRule="auto"/>
              <w:jc w:val="center"/>
              <w:rPr>
                <w:sz w:val="20"/>
                <w:szCs w:val="20"/>
                <w:lang w:val="pt-PT"/>
              </w:rPr>
            </w:pPr>
            <w:r w:rsidRPr="005D7A88">
              <w:rPr>
                <w:sz w:val="20"/>
                <w:szCs w:val="20"/>
                <w:lang w:val="pt-PT" w:bidi="pt-PT"/>
              </w:rPr>
              <w:t>Muito alto (100)</w:t>
            </w:r>
          </w:p>
        </w:tc>
      </w:tr>
      <w:tr w:rsidR="00845AD9" w:rsidRPr="005D7A88"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02DB839C" w:rsidR="00845AD9" w:rsidRPr="005D7A88" w:rsidRDefault="00845AD9" w:rsidP="00ED7437">
            <w:pPr>
              <w:spacing w:after="0" w:line="240" w:lineRule="auto"/>
              <w:ind w:left="-57"/>
              <w:rPr>
                <w:b/>
                <w:bCs/>
                <w:sz w:val="20"/>
                <w:szCs w:val="20"/>
                <w:lang w:val="pt-PT"/>
              </w:rPr>
            </w:pPr>
            <w:r w:rsidRPr="005D7A88">
              <w:rPr>
                <w:b/>
                <w:sz w:val="20"/>
                <w:szCs w:val="20"/>
                <w:lang w:val="pt-PT" w:bidi="pt-PT"/>
              </w:rPr>
              <w:t xml:space="preserve">2.1 Qual é a situação das instituições no que se refere à implementação da GIRH ao nível nacional? </w:t>
            </w:r>
          </w:p>
        </w:tc>
      </w:tr>
      <w:tr w:rsidR="004C2255" w:rsidRPr="005D7A88"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4E794B9" w:rsidR="00AA1879" w:rsidRPr="005D7A88" w:rsidRDefault="00AA1879" w:rsidP="009A0FC3">
            <w:pPr>
              <w:spacing w:after="0" w:line="240" w:lineRule="auto"/>
              <w:rPr>
                <w:sz w:val="20"/>
                <w:szCs w:val="20"/>
                <w:lang w:val="pt-PT"/>
              </w:rPr>
            </w:pPr>
            <w:r w:rsidRPr="005D7A88">
              <w:rPr>
                <w:b/>
                <w:sz w:val="20"/>
                <w:szCs w:val="20"/>
                <w:lang w:val="pt-PT" w:bidi="pt-PT"/>
              </w:rPr>
              <w:t>a. Autoridades governamentais</w:t>
            </w:r>
            <w:r w:rsidRPr="005D7A88">
              <w:rPr>
                <w:rStyle w:val="FootnoteReference"/>
                <w:sz w:val="20"/>
                <w:szCs w:val="20"/>
                <w:lang w:val="pt-PT" w:bidi="pt-PT"/>
              </w:rPr>
              <w:footnoteReference w:id="10"/>
            </w:r>
            <w:r w:rsidRPr="005D7A88">
              <w:rPr>
                <w:sz w:val="20"/>
                <w:szCs w:val="20"/>
                <w:lang w:val="pt-PT" w:bidi="pt-PT"/>
              </w:rPr>
              <w:t xml:space="preserve"> nacionais para liderar a implementação da GIRH. </w:t>
            </w:r>
          </w:p>
        </w:tc>
        <w:tc>
          <w:tcPr>
            <w:tcW w:w="1843" w:type="dxa"/>
            <w:vMerge w:val="restart"/>
            <w:shd w:val="clear" w:color="auto" w:fill="auto"/>
            <w:tcMar>
              <w:top w:w="15" w:type="dxa"/>
              <w:left w:w="108" w:type="dxa"/>
              <w:bottom w:w="0" w:type="dxa"/>
              <w:right w:w="108" w:type="dxa"/>
            </w:tcMar>
          </w:tcPr>
          <w:p w14:paraId="5B9794A1" w14:textId="33C166EA" w:rsidR="00AA1879" w:rsidRPr="005D7A88" w:rsidRDefault="00AA1879" w:rsidP="00B1373C">
            <w:pPr>
              <w:spacing w:after="100" w:afterAutospacing="1" w:line="240" w:lineRule="auto"/>
              <w:rPr>
                <w:sz w:val="20"/>
                <w:szCs w:val="20"/>
                <w:lang w:val="pt-PT"/>
              </w:rPr>
            </w:pPr>
            <w:r w:rsidRPr="005D7A88">
              <w:rPr>
                <w:b/>
                <w:sz w:val="20"/>
                <w:szCs w:val="20"/>
                <w:lang w:val="pt-PT" w:bidi="pt-PT"/>
              </w:rPr>
              <w:t xml:space="preserve">Nenhuma </w:t>
            </w:r>
            <w:r w:rsidRPr="005D7A88">
              <w:rPr>
                <w:sz w:val="20"/>
                <w:szCs w:val="20"/>
                <w:lang w:val="pt-PT" w:bidi="pt-PT"/>
              </w:rPr>
              <w:t>autoridade governamental dedicada à gestão de recursos hídricos.</w:t>
            </w:r>
          </w:p>
        </w:tc>
        <w:tc>
          <w:tcPr>
            <w:tcW w:w="1701" w:type="dxa"/>
            <w:vMerge w:val="restart"/>
            <w:shd w:val="clear" w:color="auto" w:fill="auto"/>
            <w:tcMar>
              <w:top w:w="15" w:type="dxa"/>
              <w:left w:w="108" w:type="dxa"/>
              <w:bottom w:w="0" w:type="dxa"/>
              <w:right w:w="108" w:type="dxa"/>
            </w:tcMar>
          </w:tcPr>
          <w:p w14:paraId="612DC272" w14:textId="1B30E8C2" w:rsidR="00AA1879" w:rsidRPr="005D7A88" w:rsidRDefault="00AA1879" w:rsidP="00B1373C">
            <w:pPr>
              <w:spacing w:after="100" w:afterAutospacing="1" w:line="240" w:lineRule="auto"/>
              <w:rPr>
                <w:sz w:val="20"/>
                <w:szCs w:val="20"/>
                <w:lang w:val="pt-PT"/>
              </w:rPr>
            </w:pPr>
            <w:r w:rsidRPr="005D7A88">
              <w:rPr>
                <w:b/>
                <w:sz w:val="20"/>
                <w:szCs w:val="20"/>
                <w:lang w:val="pt-PT" w:bidi="pt-PT"/>
              </w:rPr>
              <w:t>Existem</w:t>
            </w:r>
            <w:r w:rsidRPr="005D7A88">
              <w:rPr>
                <w:sz w:val="20"/>
                <w:szCs w:val="20"/>
                <w:lang w:val="pt-PT" w:bidi="pt-PT"/>
              </w:rPr>
              <w:t xml:space="preserve"> autoridades, com um claro mandato para liderar a gestão de recursos hídricos. </w:t>
            </w:r>
          </w:p>
        </w:tc>
        <w:tc>
          <w:tcPr>
            <w:tcW w:w="2578" w:type="dxa"/>
            <w:gridSpan w:val="2"/>
            <w:vMerge w:val="restart"/>
            <w:shd w:val="clear" w:color="auto" w:fill="auto"/>
            <w:tcMar>
              <w:top w:w="15" w:type="dxa"/>
              <w:left w:w="108" w:type="dxa"/>
              <w:bottom w:w="0" w:type="dxa"/>
              <w:right w:w="108" w:type="dxa"/>
            </w:tcMar>
          </w:tcPr>
          <w:p w14:paraId="33898713" w14:textId="675142FC" w:rsidR="00AA1879" w:rsidRPr="005D7A88" w:rsidRDefault="00AA1879" w:rsidP="00B1373C">
            <w:pPr>
              <w:spacing w:after="100" w:afterAutospacing="1" w:line="240" w:lineRule="auto"/>
              <w:rPr>
                <w:rFonts w:ascii="Cambria" w:eastAsia="SimSun" w:hAnsi="Cambria"/>
                <w:b/>
                <w:bCs/>
                <w:color w:val="4F81BD"/>
                <w:sz w:val="20"/>
                <w:szCs w:val="20"/>
                <w:lang w:val="pt-PT"/>
              </w:rPr>
            </w:pPr>
            <w:r w:rsidRPr="005D7A88">
              <w:rPr>
                <w:sz w:val="20"/>
                <w:szCs w:val="20"/>
                <w:lang w:val="pt-PT" w:bidi="pt-PT"/>
              </w:rPr>
              <w:t xml:space="preserve">As autoridades têm </w:t>
            </w:r>
            <w:r w:rsidR="00DD1853" w:rsidRPr="005D7A88">
              <w:rPr>
                <w:sz w:val="20"/>
                <w:szCs w:val="20"/>
                <w:lang w:val="pt-PT" w:bidi="pt-PT"/>
              </w:rPr>
              <w:t>funções e responsabilidades</w:t>
            </w:r>
            <w:r w:rsidRPr="005D7A88">
              <w:rPr>
                <w:sz w:val="20"/>
                <w:szCs w:val="20"/>
                <w:lang w:val="pt-PT" w:bidi="pt-PT"/>
              </w:rPr>
              <w:t xml:space="preserve"> </w:t>
            </w:r>
            <w:r w:rsidR="00DD1853" w:rsidRPr="005D7A88">
              <w:rPr>
                <w:sz w:val="20"/>
                <w:szCs w:val="20"/>
                <w:lang w:val="pt-PT" w:bidi="pt-PT"/>
              </w:rPr>
              <w:t xml:space="preserve">claras </w:t>
            </w:r>
            <w:r w:rsidRPr="005D7A88">
              <w:rPr>
                <w:sz w:val="20"/>
                <w:szCs w:val="20"/>
                <w:lang w:val="pt-PT" w:bidi="pt-PT"/>
              </w:rPr>
              <w:t>para liderar a implementação da GIRH e capacidade</w:t>
            </w:r>
            <w:r w:rsidR="00296FC7" w:rsidRPr="005D7A88">
              <w:rPr>
                <w:rStyle w:val="FootnoteReference"/>
                <w:sz w:val="20"/>
                <w:szCs w:val="20"/>
                <w:lang w:val="pt-PT" w:bidi="pt-PT"/>
              </w:rPr>
              <w:footnoteReference w:id="11"/>
            </w:r>
            <w:r w:rsidRPr="005D7A88">
              <w:rPr>
                <w:sz w:val="20"/>
                <w:szCs w:val="20"/>
                <w:lang w:val="pt-PT" w:bidi="pt-PT"/>
              </w:rPr>
              <w:t xml:space="preserve"> para liderar eficazmente a</w:t>
            </w:r>
            <w:r w:rsidRPr="005D7A88">
              <w:rPr>
                <w:b/>
                <w:sz w:val="20"/>
                <w:szCs w:val="20"/>
                <w:lang w:val="pt-PT" w:bidi="pt-PT"/>
              </w:rPr>
              <w:t xml:space="preserve"> formulação</w:t>
            </w:r>
            <w:r w:rsidRPr="005D7A88">
              <w:rPr>
                <w:sz w:val="20"/>
                <w:szCs w:val="20"/>
                <w:lang w:val="pt-PT" w:bidi="pt-PT"/>
              </w:rPr>
              <w:t xml:space="preserve"> do plano de GIRH.</w:t>
            </w:r>
          </w:p>
        </w:tc>
        <w:tc>
          <w:tcPr>
            <w:tcW w:w="1816" w:type="dxa"/>
            <w:vMerge w:val="restart"/>
            <w:shd w:val="clear" w:color="auto" w:fill="auto"/>
            <w:tcMar>
              <w:top w:w="15" w:type="dxa"/>
              <w:left w:w="108" w:type="dxa"/>
              <w:bottom w:w="0" w:type="dxa"/>
              <w:right w:w="108" w:type="dxa"/>
            </w:tcMar>
          </w:tcPr>
          <w:p w14:paraId="3E0FC0D0" w14:textId="77777777" w:rsidR="00AA1879" w:rsidRPr="005D7A88" w:rsidRDefault="00AA1879" w:rsidP="00B1373C">
            <w:pPr>
              <w:spacing w:after="100" w:afterAutospacing="1" w:line="240" w:lineRule="auto"/>
              <w:rPr>
                <w:sz w:val="20"/>
                <w:szCs w:val="20"/>
                <w:lang w:val="pt-PT"/>
              </w:rPr>
            </w:pPr>
            <w:r w:rsidRPr="005D7A88">
              <w:rPr>
                <w:sz w:val="20"/>
                <w:szCs w:val="20"/>
                <w:lang w:val="pt-PT" w:bidi="pt-PT"/>
              </w:rPr>
              <w:t xml:space="preserve">As autoridades possuem a capacidade de liderar eficazmente a </w:t>
            </w:r>
            <w:r w:rsidRPr="005D7A88">
              <w:rPr>
                <w:b/>
                <w:sz w:val="20"/>
                <w:szCs w:val="20"/>
                <w:lang w:val="pt-PT" w:bidi="pt-PT"/>
              </w:rPr>
              <w:t>implementação</w:t>
            </w:r>
            <w:r w:rsidRPr="005D7A88">
              <w:rPr>
                <w:sz w:val="20"/>
                <w:szCs w:val="20"/>
                <w:lang w:val="pt-PT" w:bidi="pt-PT"/>
              </w:rPr>
              <w:t xml:space="preserve"> do plano de GIRH.</w:t>
            </w:r>
          </w:p>
        </w:tc>
        <w:tc>
          <w:tcPr>
            <w:tcW w:w="2410" w:type="dxa"/>
            <w:vMerge w:val="restart"/>
            <w:shd w:val="clear" w:color="auto" w:fill="auto"/>
            <w:tcMar>
              <w:top w:w="15" w:type="dxa"/>
              <w:left w:w="108" w:type="dxa"/>
              <w:bottom w:w="0" w:type="dxa"/>
              <w:right w:w="108" w:type="dxa"/>
            </w:tcMar>
          </w:tcPr>
          <w:p w14:paraId="7D64CE64" w14:textId="3D68C8D7" w:rsidR="00AA1879" w:rsidRPr="005D7A88" w:rsidRDefault="00AA1879" w:rsidP="00B1373C">
            <w:pPr>
              <w:spacing w:after="100" w:afterAutospacing="1" w:line="240" w:lineRule="auto"/>
              <w:rPr>
                <w:sz w:val="20"/>
                <w:szCs w:val="20"/>
                <w:lang w:val="pt-PT"/>
              </w:rPr>
            </w:pPr>
            <w:r w:rsidRPr="005D7A88">
              <w:rPr>
                <w:sz w:val="20"/>
                <w:szCs w:val="20"/>
                <w:lang w:val="pt-PT" w:bidi="pt-PT"/>
              </w:rPr>
              <w:t>As autoridades possuem a capacidade de liderar eficazmente a monitorização e</w:t>
            </w:r>
            <w:r w:rsidRPr="005D7A88">
              <w:rPr>
                <w:b/>
                <w:sz w:val="20"/>
                <w:szCs w:val="20"/>
                <w:lang w:val="pt-PT" w:bidi="pt-PT"/>
              </w:rPr>
              <w:t xml:space="preserve"> avaliação </w:t>
            </w:r>
            <w:r w:rsidRPr="005D7A88">
              <w:rPr>
                <w:sz w:val="20"/>
                <w:szCs w:val="20"/>
                <w:lang w:val="pt-PT" w:bidi="pt-PT"/>
              </w:rPr>
              <w:t>regulares do(s) plano(s) de GIRH.</w:t>
            </w:r>
          </w:p>
        </w:tc>
        <w:tc>
          <w:tcPr>
            <w:tcW w:w="2131" w:type="dxa"/>
            <w:vMerge w:val="restart"/>
            <w:shd w:val="clear" w:color="auto" w:fill="auto"/>
            <w:tcMar>
              <w:top w:w="15" w:type="dxa"/>
              <w:left w:w="108" w:type="dxa"/>
              <w:bottom w:w="0" w:type="dxa"/>
              <w:right w:w="108" w:type="dxa"/>
            </w:tcMar>
          </w:tcPr>
          <w:p w14:paraId="1F4EC293" w14:textId="77777777" w:rsidR="00AA1879" w:rsidRPr="005D7A88" w:rsidRDefault="00AA1879" w:rsidP="00B1373C">
            <w:pPr>
              <w:spacing w:after="100" w:afterAutospacing="1" w:line="240" w:lineRule="auto"/>
              <w:rPr>
                <w:sz w:val="20"/>
                <w:szCs w:val="20"/>
                <w:lang w:val="pt-PT"/>
              </w:rPr>
            </w:pPr>
            <w:r w:rsidRPr="005D7A88">
              <w:rPr>
                <w:sz w:val="20"/>
                <w:szCs w:val="20"/>
                <w:lang w:val="pt-PT" w:bidi="pt-PT"/>
              </w:rPr>
              <w:t>As autoridades possuem a capacidade de liderar eficazmente a</w:t>
            </w:r>
            <w:r w:rsidRPr="005D7A88">
              <w:rPr>
                <w:b/>
                <w:sz w:val="20"/>
                <w:szCs w:val="20"/>
                <w:lang w:val="pt-PT" w:bidi="pt-PT"/>
              </w:rPr>
              <w:t xml:space="preserve"> revisão </w:t>
            </w:r>
            <w:r w:rsidRPr="005D7A88">
              <w:rPr>
                <w:sz w:val="20"/>
                <w:szCs w:val="20"/>
                <w:lang w:val="pt-PT" w:bidi="pt-PT"/>
              </w:rPr>
              <w:t>regular do plano de GIRH.</w:t>
            </w:r>
          </w:p>
        </w:tc>
      </w:tr>
      <w:tr w:rsidR="004C2255" w:rsidRPr="005D7A8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Pr="005D7A88" w:rsidRDefault="00AA1879" w:rsidP="002F35B6">
            <w:pPr>
              <w:spacing w:after="0" w:line="240" w:lineRule="auto"/>
              <w:jc w:val="right"/>
              <w:rPr>
                <w:b/>
                <w:sz w:val="20"/>
                <w:szCs w:val="20"/>
                <w:lang w:val="pt-PT"/>
              </w:rPr>
            </w:pPr>
            <w:r w:rsidRPr="005D7A88">
              <w:rPr>
                <w:sz w:val="20"/>
                <w:szCs w:val="20"/>
                <w:lang w:val="pt-PT" w:bidi="pt-PT"/>
              </w:rPr>
              <w:t>Pontuação</w:t>
            </w:r>
          </w:p>
        </w:tc>
        <w:tc>
          <w:tcPr>
            <w:tcW w:w="845" w:type="dxa"/>
            <w:shd w:val="clear" w:color="auto" w:fill="FFFF00"/>
          </w:tcPr>
          <w:p w14:paraId="1660A395" w14:textId="4C3DECD8" w:rsidR="00AA1879" w:rsidRPr="005D7A88" w:rsidRDefault="00AA1879" w:rsidP="002F35B6">
            <w:pPr>
              <w:spacing w:after="0" w:line="240" w:lineRule="auto"/>
              <w:ind w:left="71"/>
              <w:rPr>
                <w:b/>
                <w:sz w:val="20"/>
                <w:szCs w:val="20"/>
                <w:lang w:val="pt-PT"/>
              </w:rPr>
            </w:pPr>
            <w:r w:rsidRPr="005D7A88">
              <w:rPr>
                <w:sz w:val="20"/>
                <w:szCs w:val="20"/>
                <w:lang w:val="pt-PT" w:bidi="pt-PT"/>
              </w:rPr>
              <w:t>XX</w:t>
            </w:r>
          </w:p>
        </w:tc>
        <w:tc>
          <w:tcPr>
            <w:tcW w:w="1843" w:type="dxa"/>
            <w:vMerge/>
            <w:shd w:val="clear" w:color="auto" w:fill="auto"/>
            <w:tcMar>
              <w:top w:w="15" w:type="dxa"/>
              <w:left w:w="108" w:type="dxa"/>
              <w:bottom w:w="0" w:type="dxa"/>
              <w:right w:w="108" w:type="dxa"/>
            </w:tcMar>
          </w:tcPr>
          <w:p w14:paraId="14704A72" w14:textId="77777777" w:rsidR="00AA1879" w:rsidRPr="005D7A88" w:rsidRDefault="00AA1879" w:rsidP="00A46631">
            <w:pPr>
              <w:spacing w:after="0" w:line="240" w:lineRule="auto"/>
              <w:rPr>
                <w:b/>
                <w:sz w:val="20"/>
                <w:szCs w:val="20"/>
                <w:lang w:val="pt-PT"/>
              </w:rPr>
            </w:pPr>
          </w:p>
        </w:tc>
        <w:tc>
          <w:tcPr>
            <w:tcW w:w="1701" w:type="dxa"/>
            <w:vMerge/>
            <w:shd w:val="clear" w:color="auto" w:fill="auto"/>
            <w:tcMar>
              <w:top w:w="15" w:type="dxa"/>
              <w:left w:w="108" w:type="dxa"/>
              <w:bottom w:w="0" w:type="dxa"/>
              <w:right w:w="108" w:type="dxa"/>
            </w:tcMar>
          </w:tcPr>
          <w:p w14:paraId="32E4BD8C" w14:textId="77777777" w:rsidR="00AA1879" w:rsidRPr="005D7A88" w:rsidRDefault="00AA1879" w:rsidP="00A46631">
            <w:pPr>
              <w:spacing w:after="0" w:line="240" w:lineRule="auto"/>
              <w:rPr>
                <w:sz w:val="20"/>
                <w:szCs w:val="20"/>
                <w:lang w:val="pt-PT"/>
              </w:rPr>
            </w:pPr>
          </w:p>
        </w:tc>
        <w:tc>
          <w:tcPr>
            <w:tcW w:w="2578" w:type="dxa"/>
            <w:gridSpan w:val="2"/>
            <w:vMerge/>
            <w:shd w:val="clear" w:color="auto" w:fill="auto"/>
            <w:tcMar>
              <w:top w:w="15" w:type="dxa"/>
              <w:left w:w="108" w:type="dxa"/>
              <w:bottom w:w="0" w:type="dxa"/>
              <w:right w:w="108" w:type="dxa"/>
            </w:tcMar>
          </w:tcPr>
          <w:p w14:paraId="0C487E4D" w14:textId="77777777" w:rsidR="00AA1879" w:rsidRPr="005D7A88" w:rsidRDefault="00AA1879" w:rsidP="003500FB">
            <w:pPr>
              <w:rPr>
                <w:sz w:val="20"/>
                <w:szCs w:val="20"/>
                <w:lang w:val="pt-PT"/>
              </w:rPr>
            </w:pPr>
          </w:p>
        </w:tc>
        <w:tc>
          <w:tcPr>
            <w:tcW w:w="1816" w:type="dxa"/>
            <w:vMerge/>
            <w:shd w:val="clear" w:color="auto" w:fill="auto"/>
            <w:tcMar>
              <w:top w:w="15" w:type="dxa"/>
              <w:left w:w="108" w:type="dxa"/>
              <w:bottom w:w="0" w:type="dxa"/>
              <w:right w:w="108" w:type="dxa"/>
            </w:tcMar>
          </w:tcPr>
          <w:p w14:paraId="54220CAA" w14:textId="77777777" w:rsidR="00AA1879" w:rsidRPr="005D7A88" w:rsidRDefault="00AA1879" w:rsidP="004F74B2">
            <w:pPr>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394CB48B" w14:textId="77777777" w:rsidR="00AA1879" w:rsidRPr="005D7A88" w:rsidRDefault="00AA1879" w:rsidP="00E64D33">
            <w:pPr>
              <w:spacing w:after="0" w:line="240" w:lineRule="auto"/>
              <w:rPr>
                <w:sz w:val="20"/>
                <w:szCs w:val="20"/>
                <w:lang w:val="pt-PT"/>
              </w:rPr>
            </w:pPr>
          </w:p>
        </w:tc>
        <w:tc>
          <w:tcPr>
            <w:tcW w:w="2131" w:type="dxa"/>
            <w:vMerge/>
            <w:shd w:val="clear" w:color="auto" w:fill="auto"/>
            <w:tcMar>
              <w:top w:w="15" w:type="dxa"/>
              <w:left w:w="108" w:type="dxa"/>
              <w:bottom w:w="0" w:type="dxa"/>
              <w:right w:w="108" w:type="dxa"/>
            </w:tcMar>
          </w:tcPr>
          <w:p w14:paraId="4EB709B8" w14:textId="77777777" w:rsidR="00AA1879" w:rsidRPr="005D7A88" w:rsidRDefault="00AA1879" w:rsidP="004F74B2">
            <w:pPr>
              <w:spacing w:after="0" w:line="240" w:lineRule="auto"/>
              <w:rPr>
                <w:sz w:val="20"/>
                <w:szCs w:val="20"/>
                <w:lang w:val="pt-PT"/>
              </w:rPr>
            </w:pPr>
          </w:p>
        </w:tc>
      </w:tr>
      <w:tr w:rsidR="00E42EA7" w:rsidRPr="005D7A88" w14:paraId="5EC6E12B" w14:textId="77777777" w:rsidTr="008A35CE">
        <w:trPr>
          <w:trHeight w:val="259"/>
        </w:trPr>
        <w:tc>
          <w:tcPr>
            <w:tcW w:w="15020" w:type="dxa"/>
            <w:gridSpan w:val="9"/>
            <w:shd w:val="clear" w:color="auto" w:fill="auto"/>
          </w:tcPr>
          <w:p w14:paraId="55783332" w14:textId="2C433F61" w:rsidR="00E42EA7"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E42EA7" w:rsidRPr="005D7A88">
              <w:rPr>
                <w:sz w:val="20"/>
                <w:szCs w:val="20"/>
                <w:lang w:val="pt-PT" w:bidi="pt-PT"/>
              </w:rPr>
              <w:t>: xxx</w:t>
            </w:r>
          </w:p>
          <w:p w14:paraId="7F50EDFC" w14:textId="7825062A" w:rsidR="00E42EA7" w:rsidRPr="005D7A88" w:rsidRDefault="00E42EA7" w:rsidP="00DE5F0C">
            <w:pPr>
              <w:tabs>
                <w:tab w:val="left" w:pos="6276"/>
              </w:tabs>
              <w:spacing w:after="0" w:line="240" w:lineRule="auto"/>
              <w:ind w:left="127"/>
              <w:rPr>
                <w:sz w:val="19"/>
                <w:szCs w:val="19"/>
                <w:lang w:val="pt-PT"/>
              </w:rPr>
            </w:pPr>
            <w:r w:rsidRPr="005D7A88">
              <w:rPr>
                <w:sz w:val="19"/>
                <w:szCs w:val="19"/>
                <w:lang w:val="pt-PT" w:bidi="pt-PT"/>
              </w:rPr>
              <w:t>[Por ex., referência a autoridades e mandatos, níveis de capacidade, relatórios.</w:t>
            </w:r>
            <w:r w:rsidR="00DD1853"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42EA7" w:rsidRPr="005D7A88" w14:paraId="1DE8DB19" w14:textId="77777777" w:rsidTr="008A35CE">
        <w:trPr>
          <w:trHeight w:val="259"/>
        </w:trPr>
        <w:tc>
          <w:tcPr>
            <w:tcW w:w="15020" w:type="dxa"/>
            <w:gridSpan w:val="9"/>
            <w:tcBorders>
              <w:bottom w:val="single" w:sz="12" w:space="0" w:color="auto"/>
            </w:tcBorders>
            <w:shd w:val="clear" w:color="auto" w:fill="auto"/>
          </w:tcPr>
          <w:p w14:paraId="0EB91BF2" w14:textId="2AE32C01" w:rsidR="00E42EA7"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42EA7" w:rsidRPr="005D7A88">
              <w:rPr>
                <w:b/>
                <w:sz w:val="20"/>
                <w:szCs w:val="20"/>
                <w:lang w:val="pt-PT" w:bidi="pt-PT"/>
              </w:rPr>
              <w:t xml:space="preserve">: </w:t>
            </w:r>
            <w:r w:rsidR="00E42EA7" w:rsidRPr="005D7A88">
              <w:rPr>
                <w:sz w:val="20"/>
                <w:szCs w:val="20"/>
                <w:lang w:val="pt-PT" w:bidi="pt-PT"/>
              </w:rPr>
              <w:t>xxx</w:t>
            </w:r>
          </w:p>
          <w:p w14:paraId="6E71C6E9" w14:textId="5F89A7B5" w:rsidR="00E42EA7" w:rsidRPr="005D7A88" w:rsidRDefault="00E42EA7" w:rsidP="00F06C96">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capacidade ou eficácia das autoridades, barreiras e viabilizadores, metas intercalares provisórias quando apropriado.]</w:t>
            </w:r>
          </w:p>
        </w:tc>
      </w:tr>
      <w:tr w:rsidR="003C39B9" w:rsidRPr="005D7A88"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3EF3B215" w:rsidR="00AA1879" w:rsidRPr="005D7A88" w:rsidRDefault="00AA1879" w:rsidP="009A0FC3">
            <w:pPr>
              <w:spacing w:after="0" w:line="240" w:lineRule="auto"/>
              <w:rPr>
                <w:b/>
                <w:sz w:val="20"/>
                <w:szCs w:val="20"/>
                <w:lang w:val="pt-PT"/>
              </w:rPr>
            </w:pPr>
            <w:r w:rsidRPr="005D7A88">
              <w:rPr>
                <w:b/>
                <w:sz w:val="20"/>
                <w:szCs w:val="20"/>
                <w:lang w:val="pt-PT" w:bidi="pt-PT"/>
              </w:rPr>
              <w:lastRenderedPageBreak/>
              <w:t xml:space="preserve">b. Coordenação entre </w:t>
            </w:r>
            <w:r w:rsidRPr="005D7A88">
              <w:rPr>
                <w:sz w:val="20"/>
                <w:szCs w:val="20"/>
                <w:lang w:val="pt-PT" w:bidi="pt-PT"/>
              </w:rPr>
              <w:t>autoridades governamentais nacionais representando</w:t>
            </w:r>
            <w:r w:rsidRPr="005D7A88">
              <w:rPr>
                <w:b/>
                <w:sz w:val="20"/>
                <w:szCs w:val="20"/>
                <w:lang w:val="pt-PT" w:bidi="pt-PT"/>
              </w:rPr>
              <w:t xml:space="preserve"> diferentes setores</w:t>
            </w:r>
            <w:r w:rsidRPr="005D7A88">
              <w:rPr>
                <w:rStyle w:val="FootnoteReference"/>
                <w:sz w:val="20"/>
                <w:szCs w:val="20"/>
                <w:lang w:val="pt-PT" w:bidi="pt-PT"/>
              </w:rPr>
              <w:footnoteReference w:id="12"/>
            </w:r>
            <w:r w:rsidRPr="005D7A88">
              <w:rPr>
                <w:sz w:val="20"/>
                <w:szCs w:val="20"/>
                <w:lang w:val="pt-PT" w:bidi="pt-PT"/>
              </w:rPr>
              <w:t xml:space="preserve"> em matéria de política, planeamento e gestão</w:t>
            </w:r>
            <w:r w:rsidR="00DD1853" w:rsidRPr="005D7A88">
              <w:rPr>
                <w:sz w:val="20"/>
                <w:szCs w:val="20"/>
                <w:lang w:val="pt-PT" w:bidi="pt-PT"/>
              </w:rPr>
              <w:t xml:space="preserve"> de recursos hídricos</w:t>
            </w:r>
            <w:r w:rsidRPr="005D7A88">
              <w:rPr>
                <w:sz w:val="20"/>
                <w:szCs w:val="20"/>
                <w:lang w:val="pt-PT" w:bidi="pt-PT"/>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218F38B8" w:rsidR="00AA1879" w:rsidRPr="005D7A88" w:rsidRDefault="00AA1879" w:rsidP="00B1373C">
            <w:pPr>
              <w:spacing w:after="0" w:line="240" w:lineRule="auto"/>
              <w:rPr>
                <w:sz w:val="20"/>
                <w:szCs w:val="20"/>
                <w:lang w:val="pt-PT"/>
              </w:rPr>
            </w:pPr>
            <w:r w:rsidRPr="005D7A88">
              <w:rPr>
                <w:b/>
                <w:sz w:val="20"/>
                <w:szCs w:val="20"/>
                <w:lang w:val="pt-PT" w:bidi="pt-PT"/>
              </w:rPr>
              <w:t xml:space="preserve">Nenhuma informação </w:t>
            </w:r>
            <w:r w:rsidRPr="005D7A88">
              <w:rPr>
                <w:sz w:val="20"/>
                <w:szCs w:val="20"/>
                <w:lang w:val="pt-PT" w:bidi="pt-PT"/>
              </w:rPr>
              <w:t>partilhada entre diversos setores governamentais sobre política, planeamento e gestão</w:t>
            </w:r>
            <w:r w:rsidR="00DD1853" w:rsidRPr="005D7A88">
              <w:rPr>
                <w:sz w:val="20"/>
                <w:szCs w:val="20"/>
                <w:lang w:val="pt-PT" w:bidi="pt-PT"/>
              </w:rPr>
              <w:t xml:space="preserve"> de recursos hídricos</w:t>
            </w:r>
            <w:r w:rsidRPr="005D7A88">
              <w:rPr>
                <w:sz w:val="20"/>
                <w:szCs w:val="20"/>
                <w:lang w:val="pt-PT" w:bidi="pt-PT"/>
              </w:rPr>
              <w:t>.</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2AAEFBF4" w:rsidR="00AA1879" w:rsidRPr="005D7A88" w:rsidRDefault="00AA1879" w:rsidP="00B1373C">
            <w:pPr>
              <w:spacing w:after="0" w:line="240" w:lineRule="auto"/>
              <w:rPr>
                <w:sz w:val="20"/>
                <w:szCs w:val="20"/>
                <w:lang w:val="pt-PT"/>
              </w:rPr>
            </w:pPr>
            <w:r w:rsidRPr="005D7A88">
              <w:rPr>
                <w:b/>
                <w:sz w:val="20"/>
                <w:szCs w:val="20"/>
                <w:lang w:val="pt-PT" w:bidi="pt-PT"/>
              </w:rPr>
              <w:t xml:space="preserve">Informação </w:t>
            </w:r>
            <w:r w:rsidRPr="005D7A88">
              <w:rPr>
                <w:sz w:val="20"/>
                <w:szCs w:val="20"/>
                <w:lang w:val="pt-PT" w:bidi="pt-PT"/>
              </w:rPr>
              <w:t xml:space="preserve">sobre política, planeamento e gestão </w:t>
            </w:r>
            <w:r w:rsidR="00DD1853" w:rsidRPr="005D7A88">
              <w:rPr>
                <w:sz w:val="20"/>
                <w:szCs w:val="20"/>
                <w:lang w:val="pt-PT" w:bidi="pt-PT"/>
              </w:rPr>
              <w:t xml:space="preserve">de recursos hídricos </w:t>
            </w:r>
            <w:r w:rsidRPr="005D7A88">
              <w:rPr>
                <w:sz w:val="20"/>
                <w:szCs w:val="20"/>
                <w:lang w:val="pt-PT" w:bidi="pt-PT"/>
              </w:rPr>
              <w:t>disponibilizada entre diversos setores.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3240465A" w:rsidR="00AA1879" w:rsidRPr="005D7A88" w:rsidRDefault="00AA1879" w:rsidP="00B1373C">
            <w:pPr>
              <w:spacing w:after="0" w:line="240" w:lineRule="auto"/>
              <w:rPr>
                <w:sz w:val="20"/>
                <w:szCs w:val="20"/>
                <w:lang w:val="pt-PT"/>
              </w:rPr>
            </w:pPr>
            <w:r w:rsidRPr="005D7A88">
              <w:rPr>
                <w:b/>
                <w:sz w:val="20"/>
                <w:szCs w:val="20"/>
                <w:lang w:val="pt-PT" w:bidi="pt-PT"/>
              </w:rPr>
              <w:t xml:space="preserve">Comunicação: </w:t>
            </w:r>
            <w:r w:rsidRPr="005D7A88">
              <w:rPr>
                <w:sz w:val="20"/>
                <w:szCs w:val="20"/>
                <w:lang w:val="pt-PT" w:bidi="pt-PT"/>
              </w:rPr>
              <w:t xml:space="preserve">informações, experiências e opiniões </w:t>
            </w:r>
            <w:r w:rsidR="00DD1853" w:rsidRPr="005D7A88">
              <w:rPr>
                <w:sz w:val="20"/>
                <w:szCs w:val="20"/>
                <w:lang w:val="pt-PT" w:bidi="pt-PT"/>
              </w:rPr>
              <w:t xml:space="preserve">sobre política, planeamento e gestão de recursos hídricos </w:t>
            </w:r>
            <w:r w:rsidRPr="005D7A88">
              <w:rPr>
                <w:sz w:val="20"/>
                <w:szCs w:val="20"/>
                <w:lang w:val="pt-PT" w:bidi="pt-PT"/>
              </w:rPr>
              <w:t xml:space="preserve">são </w:t>
            </w:r>
            <w:r w:rsidRPr="005D7A88">
              <w:rPr>
                <w:b/>
                <w:sz w:val="20"/>
                <w:szCs w:val="20"/>
                <w:lang w:val="pt-PT" w:bidi="pt-PT"/>
              </w:rPr>
              <w:t>partilhadas entre</w:t>
            </w:r>
            <w:r w:rsidRPr="005D7A88">
              <w:rPr>
                <w:sz w:val="20"/>
                <w:szCs w:val="20"/>
                <w:lang w:val="pt-PT" w:bidi="pt-PT"/>
              </w:rPr>
              <w:t xml:space="preserve"> diversos setores.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473C2F7B" w:rsidR="00AA1879" w:rsidRPr="005D7A88" w:rsidRDefault="00AA1879" w:rsidP="00B1373C">
            <w:pPr>
              <w:spacing w:after="0" w:line="240" w:lineRule="auto"/>
              <w:rPr>
                <w:sz w:val="20"/>
                <w:szCs w:val="20"/>
                <w:lang w:val="pt-PT"/>
              </w:rPr>
            </w:pPr>
            <w:r w:rsidRPr="005D7A88">
              <w:rPr>
                <w:b/>
                <w:sz w:val="20"/>
                <w:szCs w:val="20"/>
                <w:lang w:val="pt-PT" w:bidi="pt-PT"/>
              </w:rPr>
              <w:t xml:space="preserve">Consulta: </w:t>
            </w:r>
            <w:r w:rsidRPr="005D7A88">
              <w:rPr>
                <w:sz w:val="20"/>
                <w:szCs w:val="20"/>
                <w:lang w:val="pt-PT" w:bidi="pt-PT"/>
              </w:rPr>
              <w:t xml:space="preserve">oportunidades para diversos setores </w:t>
            </w:r>
            <w:r w:rsidRPr="005D7A88">
              <w:rPr>
                <w:b/>
                <w:sz w:val="20"/>
                <w:szCs w:val="20"/>
                <w:lang w:val="pt-PT" w:bidi="pt-PT"/>
              </w:rPr>
              <w:t xml:space="preserve">participarem </w:t>
            </w:r>
            <w:r w:rsidRPr="005D7A88">
              <w:rPr>
                <w:sz w:val="20"/>
                <w:szCs w:val="20"/>
                <w:lang w:val="pt-PT" w:bidi="pt-PT"/>
              </w:rPr>
              <w:t>nos processos da política, planeamento e gestão</w:t>
            </w:r>
            <w:r w:rsidR="00DD1853" w:rsidRPr="005D7A88">
              <w:rPr>
                <w:sz w:val="20"/>
                <w:szCs w:val="20"/>
                <w:lang w:val="pt-PT" w:bidi="pt-PT"/>
              </w:rPr>
              <w:t xml:space="preserve"> de recursos hídricos</w:t>
            </w:r>
            <w:r w:rsidRPr="005D7A88">
              <w:rPr>
                <w:sz w:val="20"/>
                <w:szCs w:val="20"/>
                <w:lang w:val="pt-PT" w:bidi="pt-PT"/>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728F7489" w:rsidR="00AA1879" w:rsidRPr="005D7A88" w:rsidRDefault="00AA1879" w:rsidP="00B1373C">
            <w:pPr>
              <w:spacing w:after="0" w:line="240" w:lineRule="auto"/>
              <w:rPr>
                <w:sz w:val="20"/>
                <w:szCs w:val="20"/>
                <w:lang w:val="pt-PT"/>
              </w:rPr>
            </w:pPr>
            <w:r w:rsidRPr="005D7A88">
              <w:rPr>
                <w:b/>
                <w:sz w:val="20"/>
                <w:szCs w:val="20"/>
                <w:lang w:val="pt-PT" w:bidi="pt-PT"/>
              </w:rPr>
              <w:t>Colaboração: acordos</w:t>
            </w:r>
            <w:r w:rsidRPr="005D7A88">
              <w:rPr>
                <w:sz w:val="20"/>
                <w:szCs w:val="20"/>
                <w:lang w:val="pt-PT" w:bidi="pt-PT"/>
              </w:rPr>
              <w:t xml:space="preserve"> formais entre diversos setores governamentais com o objetivo de chegar a acordo quanto a decisões coletivas sobre questões e atividades importantes</w:t>
            </w:r>
            <w:r w:rsidR="00DD1853" w:rsidRPr="005D7A88">
              <w:rPr>
                <w:sz w:val="20"/>
                <w:szCs w:val="20"/>
                <w:lang w:val="pt-PT" w:bidi="pt-PT"/>
              </w:rPr>
              <w:t xml:space="preserve"> relacionadas com planeamento e gestão de recursos hídricos</w:t>
            </w:r>
            <w:r w:rsidRPr="005D7A88">
              <w:rPr>
                <w:sz w:val="20"/>
                <w:szCs w:val="20"/>
                <w:lang w:val="pt-PT" w:bidi="pt-PT"/>
              </w:rPr>
              <w:t xml:space="preserve">.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5D7A88" w:rsidRDefault="00AA1879" w:rsidP="00B1373C">
            <w:pPr>
              <w:spacing w:after="0" w:line="240" w:lineRule="auto"/>
              <w:rPr>
                <w:b/>
                <w:sz w:val="20"/>
                <w:szCs w:val="20"/>
                <w:lang w:val="pt-PT"/>
              </w:rPr>
            </w:pPr>
            <w:r w:rsidRPr="005D7A88">
              <w:rPr>
                <w:b/>
                <w:sz w:val="20"/>
                <w:szCs w:val="20"/>
                <w:lang w:val="pt-PT" w:bidi="pt-PT"/>
              </w:rPr>
              <w:t xml:space="preserve">Codecisões e coprodução: </w:t>
            </w:r>
          </w:p>
          <w:p w14:paraId="0F12E97C" w14:textId="710200E1" w:rsidR="00AA1879" w:rsidRPr="005D7A88" w:rsidRDefault="00DF780F" w:rsidP="00B1373C">
            <w:pPr>
              <w:spacing w:after="0" w:line="240" w:lineRule="auto"/>
              <w:rPr>
                <w:sz w:val="20"/>
                <w:szCs w:val="20"/>
                <w:lang w:val="pt-PT"/>
              </w:rPr>
            </w:pPr>
            <w:r w:rsidRPr="005D7A88">
              <w:rPr>
                <w:sz w:val="20"/>
                <w:szCs w:val="20"/>
                <w:lang w:val="pt-PT" w:bidi="pt-PT"/>
              </w:rPr>
              <w:t>a coordenação através do poder e processos mutuamente acordados é</w:t>
            </w:r>
            <w:r w:rsidR="00AA1879" w:rsidRPr="005D7A88">
              <w:rPr>
                <w:sz w:val="20"/>
                <w:szCs w:val="20"/>
                <w:lang w:val="pt-PT" w:bidi="pt-PT"/>
              </w:rPr>
              <w:t xml:space="preserve"> </w:t>
            </w:r>
            <w:r w:rsidRPr="005D7A88">
              <w:rPr>
                <w:sz w:val="20"/>
                <w:szCs w:val="20"/>
                <w:lang w:val="pt-PT" w:bidi="pt-PT"/>
              </w:rPr>
              <w:t xml:space="preserve">partilhada </w:t>
            </w:r>
            <w:r w:rsidR="00AA1879" w:rsidRPr="005D7A88">
              <w:rPr>
                <w:sz w:val="20"/>
                <w:szCs w:val="20"/>
                <w:lang w:val="pt-PT" w:bidi="pt-PT"/>
              </w:rPr>
              <w:t>entre diversos setores sobre atividades conjuntas de política, planeamento e gestão.</w:t>
            </w:r>
          </w:p>
        </w:tc>
      </w:tr>
      <w:tr w:rsidR="003C39B9" w:rsidRPr="005D7A8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5D7A88" w:rsidRDefault="00AA1879" w:rsidP="002F35B6">
            <w:pPr>
              <w:spacing w:after="0" w:line="240" w:lineRule="auto"/>
              <w:ind w:left="-57"/>
              <w:jc w:val="right"/>
              <w:rPr>
                <w:b/>
                <w:bCs/>
                <w:sz w:val="20"/>
                <w:szCs w:val="20"/>
                <w:lang w:val="pt-PT"/>
              </w:rPr>
            </w:pPr>
            <w:r w:rsidRPr="005D7A88">
              <w:rPr>
                <w:sz w:val="20"/>
                <w:szCs w:val="20"/>
                <w:lang w:val="pt-PT" w:bidi="pt-PT"/>
              </w:rPr>
              <w:t>Pontuação</w:t>
            </w:r>
          </w:p>
        </w:tc>
        <w:tc>
          <w:tcPr>
            <w:tcW w:w="845" w:type="dxa"/>
            <w:shd w:val="clear" w:color="auto" w:fill="FFFF00"/>
          </w:tcPr>
          <w:p w14:paraId="70B5B5C9" w14:textId="6CE52D46" w:rsidR="00AA1879" w:rsidRPr="005D7A88" w:rsidRDefault="00AA1879" w:rsidP="002F35B6">
            <w:pPr>
              <w:spacing w:after="0" w:line="240" w:lineRule="auto"/>
              <w:ind w:left="71"/>
              <w:rPr>
                <w:b/>
                <w:bCs/>
                <w:sz w:val="20"/>
                <w:szCs w:val="20"/>
                <w:lang w:val="pt-PT"/>
              </w:rPr>
            </w:pPr>
            <w:r w:rsidRPr="005D7A88">
              <w:rPr>
                <w:sz w:val="20"/>
                <w:szCs w:val="20"/>
                <w:lang w:val="pt-PT" w:bidi="pt-PT"/>
              </w:rPr>
              <w:t>XX</w:t>
            </w:r>
          </w:p>
        </w:tc>
        <w:tc>
          <w:tcPr>
            <w:tcW w:w="1843" w:type="dxa"/>
            <w:vMerge/>
            <w:shd w:val="clear" w:color="auto" w:fill="auto"/>
            <w:tcMar>
              <w:top w:w="15" w:type="dxa"/>
              <w:left w:w="108" w:type="dxa"/>
              <w:bottom w:w="0" w:type="dxa"/>
              <w:right w:w="108" w:type="dxa"/>
            </w:tcMar>
          </w:tcPr>
          <w:p w14:paraId="060BC76D" w14:textId="77777777" w:rsidR="00AA1879" w:rsidRPr="005D7A88" w:rsidRDefault="00AA1879" w:rsidP="008A01A3">
            <w:pPr>
              <w:spacing w:after="0"/>
              <w:rPr>
                <w:b/>
                <w:sz w:val="20"/>
                <w:szCs w:val="20"/>
                <w:lang w:val="pt-PT"/>
              </w:rPr>
            </w:pPr>
          </w:p>
        </w:tc>
        <w:tc>
          <w:tcPr>
            <w:tcW w:w="2191" w:type="dxa"/>
            <w:gridSpan w:val="2"/>
            <w:vMerge/>
            <w:shd w:val="clear" w:color="auto" w:fill="auto"/>
            <w:tcMar>
              <w:top w:w="15" w:type="dxa"/>
              <w:left w:w="108" w:type="dxa"/>
              <w:bottom w:w="0" w:type="dxa"/>
              <w:right w:w="108" w:type="dxa"/>
            </w:tcMar>
          </w:tcPr>
          <w:p w14:paraId="0CEE4730" w14:textId="77777777" w:rsidR="00AA1879" w:rsidRPr="005D7A88" w:rsidDel="00584020" w:rsidRDefault="00AA1879" w:rsidP="003C21ED">
            <w:pPr>
              <w:spacing w:after="0"/>
              <w:rPr>
                <w:b/>
                <w:sz w:val="20"/>
                <w:szCs w:val="20"/>
                <w:lang w:val="pt-PT"/>
              </w:rPr>
            </w:pPr>
          </w:p>
        </w:tc>
        <w:tc>
          <w:tcPr>
            <w:tcW w:w="2088" w:type="dxa"/>
            <w:vMerge/>
            <w:shd w:val="clear" w:color="auto" w:fill="auto"/>
            <w:tcMar>
              <w:top w:w="15" w:type="dxa"/>
              <w:left w:w="108" w:type="dxa"/>
              <w:bottom w:w="0" w:type="dxa"/>
              <w:right w:w="108" w:type="dxa"/>
            </w:tcMar>
          </w:tcPr>
          <w:p w14:paraId="2C2DC4D2" w14:textId="77777777" w:rsidR="00AA1879" w:rsidRPr="005D7A88" w:rsidDel="00584020" w:rsidRDefault="00AA1879" w:rsidP="0060012E">
            <w:pPr>
              <w:spacing w:after="0"/>
              <w:rPr>
                <w:b/>
                <w:sz w:val="20"/>
                <w:szCs w:val="20"/>
                <w:lang w:val="pt-PT"/>
              </w:rPr>
            </w:pPr>
          </w:p>
        </w:tc>
        <w:tc>
          <w:tcPr>
            <w:tcW w:w="1816" w:type="dxa"/>
            <w:vMerge/>
            <w:shd w:val="clear" w:color="auto" w:fill="auto"/>
            <w:tcMar>
              <w:top w:w="15" w:type="dxa"/>
              <w:left w:w="108" w:type="dxa"/>
              <w:bottom w:w="0" w:type="dxa"/>
              <w:right w:w="108" w:type="dxa"/>
            </w:tcMar>
          </w:tcPr>
          <w:p w14:paraId="72E47198" w14:textId="77777777" w:rsidR="00AA1879" w:rsidRPr="005D7A88" w:rsidDel="00584020" w:rsidRDefault="00AA1879" w:rsidP="00567409">
            <w:pPr>
              <w:spacing w:after="0"/>
              <w:rPr>
                <w:b/>
                <w:sz w:val="20"/>
                <w:szCs w:val="20"/>
                <w:lang w:val="pt-PT"/>
              </w:rPr>
            </w:pPr>
          </w:p>
        </w:tc>
        <w:tc>
          <w:tcPr>
            <w:tcW w:w="2410" w:type="dxa"/>
            <w:vMerge/>
            <w:shd w:val="clear" w:color="auto" w:fill="auto"/>
            <w:tcMar>
              <w:top w:w="15" w:type="dxa"/>
              <w:left w:w="108" w:type="dxa"/>
              <w:bottom w:w="0" w:type="dxa"/>
              <w:right w:w="108" w:type="dxa"/>
            </w:tcMar>
          </w:tcPr>
          <w:p w14:paraId="40E6D518" w14:textId="77777777" w:rsidR="00AA1879" w:rsidRPr="005D7A88" w:rsidDel="00584020" w:rsidRDefault="00AA1879" w:rsidP="00584020">
            <w:pPr>
              <w:spacing w:after="0"/>
              <w:rPr>
                <w:b/>
                <w:sz w:val="20"/>
                <w:szCs w:val="20"/>
                <w:lang w:val="pt-PT"/>
              </w:rPr>
            </w:pPr>
          </w:p>
        </w:tc>
        <w:tc>
          <w:tcPr>
            <w:tcW w:w="2131" w:type="dxa"/>
            <w:vMerge/>
            <w:shd w:val="clear" w:color="auto" w:fill="auto"/>
            <w:tcMar>
              <w:top w:w="15" w:type="dxa"/>
              <w:left w:w="108" w:type="dxa"/>
              <w:bottom w:w="0" w:type="dxa"/>
              <w:right w:w="108" w:type="dxa"/>
            </w:tcMar>
          </w:tcPr>
          <w:p w14:paraId="7289E3BD" w14:textId="77777777" w:rsidR="00AA1879" w:rsidRPr="005D7A88" w:rsidRDefault="00AA1879" w:rsidP="003C21ED">
            <w:pPr>
              <w:spacing w:after="0"/>
              <w:rPr>
                <w:b/>
                <w:sz w:val="20"/>
                <w:szCs w:val="20"/>
                <w:lang w:val="pt-PT"/>
              </w:rPr>
            </w:pPr>
          </w:p>
        </w:tc>
      </w:tr>
      <w:tr w:rsidR="00E42EA7" w:rsidRPr="005D7A88" w14:paraId="1AC2EAB2" w14:textId="77777777" w:rsidTr="008A35CE">
        <w:trPr>
          <w:trHeight w:val="259"/>
        </w:trPr>
        <w:tc>
          <w:tcPr>
            <w:tcW w:w="15020" w:type="dxa"/>
            <w:gridSpan w:val="9"/>
            <w:shd w:val="clear" w:color="auto" w:fill="auto"/>
          </w:tcPr>
          <w:p w14:paraId="1D5FF20E" w14:textId="2C04F864" w:rsidR="00E42EA7"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E42EA7" w:rsidRPr="005D7A88">
              <w:rPr>
                <w:sz w:val="20"/>
                <w:szCs w:val="20"/>
                <w:lang w:val="pt-PT" w:bidi="pt-PT"/>
              </w:rPr>
              <w:t>: xxx</w:t>
            </w:r>
          </w:p>
          <w:p w14:paraId="04D5D7C2" w14:textId="5A51FB92" w:rsidR="00E42EA7" w:rsidRPr="005D7A88" w:rsidRDefault="00E42EA7" w:rsidP="00DE5F0C">
            <w:pPr>
              <w:tabs>
                <w:tab w:val="left" w:pos="6276"/>
              </w:tabs>
              <w:spacing w:after="0" w:line="240" w:lineRule="auto"/>
              <w:ind w:left="127"/>
              <w:rPr>
                <w:sz w:val="19"/>
                <w:szCs w:val="19"/>
                <w:lang w:val="pt-PT"/>
              </w:rPr>
            </w:pPr>
            <w:r w:rsidRPr="005D7A88">
              <w:rPr>
                <w:sz w:val="19"/>
                <w:szCs w:val="19"/>
                <w:lang w:val="pt-PT" w:bidi="pt-PT"/>
              </w:rPr>
              <w:t xml:space="preserve">[Por ex., referência a mecanismos de coordenação </w:t>
            </w:r>
            <w:r w:rsidR="00DF780F" w:rsidRPr="005D7A88">
              <w:rPr>
                <w:sz w:val="19"/>
                <w:szCs w:val="19"/>
                <w:lang w:val="pt-PT" w:bidi="pt-PT"/>
              </w:rPr>
              <w:t>intersectorial relacionados com a política, planeamento e gestão de recursos hídricos (incluindo que setores)</w:t>
            </w:r>
            <w:r w:rsidRPr="005D7A88">
              <w:rPr>
                <w:sz w:val="19"/>
                <w:szCs w:val="19"/>
                <w:lang w:val="pt-PT" w:bidi="pt-PT"/>
              </w:rPr>
              <w:t>, comprovativos de reuniões, relatórios.</w:t>
            </w:r>
            <w:r w:rsidR="00DF780F"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DF780F" w:rsidRPr="005D7A88" w14:paraId="67D35FFB" w14:textId="77777777" w:rsidTr="008A35CE">
        <w:trPr>
          <w:trHeight w:val="259"/>
        </w:trPr>
        <w:tc>
          <w:tcPr>
            <w:tcW w:w="15020" w:type="dxa"/>
            <w:gridSpan w:val="9"/>
            <w:shd w:val="clear" w:color="auto" w:fill="auto"/>
          </w:tcPr>
          <w:p w14:paraId="7EDFC748" w14:textId="24384F8A" w:rsidR="00DF780F" w:rsidRPr="005D7A88" w:rsidRDefault="00DF780F" w:rsidP="00DF780F">
            <w:pPr>
              <w:spacing w:after="0" w:line="240" w:lineRule="auto"/>
              <w:rPr>
                <w:rFonts w:cs="Calibri"/>
                <w:color w:val="000000" w:themeColor="text1"/>
                <w:sz w:val="20"/>
                <w:szCs w:val="20"/>
                <w:lang w:val="pt-PT"/>
              </w:rPr>
            </w:pPr>
            <w:r w:rsidRPr="005D7A88">
              <w:rPr>
                <w:rFonts w:cs="Calibri"/>
                <w:b/>
                <w:bCs/>
                <w:color w:val="000000" w:themeColor="text1"/>
                <w:sz w:val="20"/>
                <w:szCs w:val="20"/>
                <w:lang w:val="pt-PT"/>
              </w:rPr>
              <w:t xml:space="preserve">  Considerações sobre as alterações climáticas: </w:t>
            </w:r>
            <w:r w:rsidRPr="005D7A88">
              <w:rPr>
                <w:rFonts w:cs="Calibri"/>
                <w:color w:val="000000" w:themeColor="text1"/>
                <w:sz w:val="20"/>
                <w:szCs w:val="20"/>
                <w:lang w:val="pt-PT"/>
              </w:rPr>
              <w:t>xxx</w:t>
            </w:r>
          </w:p>
          <w:p w14:paraId="117F9DBF" w14:textId="4B06BA00" w:rsidR="00DF780F" w:rsidRPr="005D7A88" w:rsidDel="00B401A4" w:rsidRDefault="00DF780F" w:rsidP="00DF780F">
            <w:pPr>
              <w:spacing w:after="0" w:line="240" w:lineRule="auto"/>
              <w:ind w:left="127"/>
              <w:rPr>
                <w:b/>
                <w:sz w:val="20"/>
                <w:szCs w:val="20"/>
                <w:lang w:val="pt-PT" w:bidi="pt-PT"/>
              </w:rPr>
            </w:pPr>
            <w:r w:rsidRPr="005D7A88">
              <w:rPr>
                <w:rFonts w:cs="Calibri"/>
                <w:color w:val="000000" w:themeColor="text1"/>
                <w:sz w:val="20"/>
                <w:szCs w:val="20"/>
                <w:lang w:val="pt-PT"/>
              </w:rPr>
              <w:t>[Por ex., mecanismos de coordenação intersetorial específicos para a política, planeamento e gestão</w:t>
            </w:r>
            <w:r w:rsidR="00275411" w:rsidRPr="005D7A88">
              <w:rPr>
                <w:rFonts w:cs="Calibri"/>
                <w:color w:val="000000" w:themeColor="text1"/>
                <w:sz w:val="20"/>
                <w:szCs w:val="20"/>
                <w:lang w:val="pt-PT"/>
              </w:rPr>
              <w:t xml:space="preserve"> da água e do clima</w:t>
            </w:r>
            <w:r w:rsidRPr="005D7A88">
              <w:rPr>
                <w:rFonts w:cs="Calibri"/>
                <w:color w:val="000000" w:themeColor="text1"/>
                <w:sz w:val="20"/>
                <w:szCs w:val="20"/>
                <w:lang w:val="pt-PT"/>
              </w:rPr>
              <w:t xml:space="preserve"> (adaptação e mitigação) ao nível institucional e respetivo grau de funcionalidade. Descreva as melhorias planeadas e/ou necessárias para uma maior coordenação entre partes interessadas e instituições relativas a “</w:t>
            </w:r>
            <w:r w:rsidR="00275411" w:rsidRPr="005D7A88">
              <w:rPr>
                <w:rFonts w:cs="Calibri"/>
                <w:color w:val="000000" w:themeColor="text1"/>
                <w:sz w:val="20"/>
                <w:szCs w:val="20"/>
                <w:lang w:val="pt-PT"/>
              </w:rPr>
              <w:t>água</w:t>
            </w:r>
            <w:r w:rsidRPr="005D7A88">
              <w:rPr>
                <w:rFonts w:cs="Calibri"/>
                <w:color w:val="000000" w:themeColor="text1"/>
                <w:sz w:val="20"/>
                <w:szCs w:val="20"/>
                <w:lang w:val="pt-PT"/>
              </w:rPr>
              <w:t>” e “</w:t>
            </w:r>
            <w:r w:rsidR="00275411" w:rsidRPr="005D7A88">
              <w:rPr>
                <w:rFonts w:cs="Calibri"/>
                <w:color w:val="000000" w:themeColor="text1"/>
                <w:sz w:val="20"/>
                <w:szCs w:val="20"/>
                <w:lang w:val="pt-PT"/>
              </w:rPr>
              <w:t>clima</w:t>
            </w:r>
            <w:r w:rsidRPr="005D7A88">
              <w:rPr>
                <w:rFonts w:cs="Calibri"/>
                <w:color w:val="000000" w:themeColor="text1"/>
                <w:sz w:val="20"/>
                <w:szCs w:val="20"/>
                <w:lang w:val="pt-PT"/>
              </w:rPr>
              <w:t>”.]</w:t>
            </w:r>
          </w:p>
        </w:tc>
      </w:tr>
      <w:tr w:rsidR="00E42EA7" w:rsidRPr="005D7A88" w14:paraId="2196FABA" w14:textId="77777777" w:rsidTr="008A35CE">
        <w:trPr>
          <w:trHeight w:val="259"/>
        </w:trPr>
        <w:tc>
          <w:tcPr>
            <w:tcW w:w="15020" w:type="dxa"/>
            <w:gridSpan w:val="9"/>
            <w:shd w:val="clear" w:color="auto" w:fill="auto"/>
          </w:tcPr>
          <w:p w14:paraId="42B27180" w14:textId="51E06C6F" w:rsidR="00E42EA7"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42EA7" w:rsidRPr="005D7A88">
              <w:rPr>
                <w:b/>
                <w:sz w:val="20"/>
                <w:szCs w:val="20"/>
                <w:lang w:val="pt-PT" w:bidi="pt-PT"/>
              </w:rPr>
              <w:t xml:space="preserve">: </w:t>
            </w:r>
            <w:r w:rsidR="00E42EA7" w:rsidRPr="005D7A88">
              <w:rPr>
                <w:sz w:val="20"/>
                <w:szCs w:val="20"/>
                <w:lang w:val="pt-PT" w:bidi="pt-PT"/>
              </w:rPr>
              <w:t>xxx</w:t>
            </w:r>
          </w:p>
          <w:p w14:paraId="52B9163D" w14:textId="6272A6E6" w:rsidR="00E42EA7" w:rsidRPr="005D7A88" w:rsidRDefault="00E42EA7" w:rsidP="00A76EAF">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coordenação intersetorial, barreiras e viabilizadores, metas intercalares provisórias quando apropriado.]</w:t>
            </w:r>
          </w:p>
        </w:tc>
      </w:tr>
    </w:tbl>
    <w:p w14:paraId="65036064" w14:textId="4BCD1737" w:rsidR="00364E08" w:rsidRDefault="00364E08" w:rsidP="003C39B9">
      <w:pPr>
        <w:spacing w:after="0" w:line="240" w:lineRule="auto"/>
        <w:rPr>
          <w:lang w:val="pt-PT"/>
        </w:rPr>
      </w:pPr>
    </w:p>
    <w:p w14:paraId="16006902" w14:textId="77777777" w:rsidR="00364E08" w:rsidRDefault="00364E08">
      <w:pPr>
        <w:spacing w:after="0" w:line="240" w:lineRule="auto"/>
        <w:rPr>
          <w:lang w:val="pt-PT"/>
        </w:rPr>
      </w:pPr>
      <w:r>
        <w:rPr>
          <w:lang w:val="pt-PT"/>
        </w:rPr>
        <w:br w:type="page"/>
      </w: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1991"/>
        <w:gridCol w:w="1842"/>
        <w:gridCol w:w="2127"/>
        <w:gridCol w:w="2268"/>
        <w:gridCol w:w="2409"/>
        <w:gridCol w:w="2551"/>
      </w:tblGrid>
      <w:tr w:rsidR="00166E16" w:rsidRPr="005D7A88" w14:paraId="500F4DED" w14:textId="77777777" w:rsidTr="00734F79">
        <w:trPr>
          <w:cantSplit/>
          <w:trHeight w:val="143"/>
        </w:trPr>
        <w:tc>
          <w:tcPr>
            <w:tcW w:w="1832" w:type="dxa"/>
            <w:gridSpan w:val="2"/>
            <w:tcBorders>
              <w:top w:val="nil"/>
              <w:left w:val="nil"/>
            </w:tcBorders>
            <w:shd w:val="clear" w:color="auto" w:fill="FFFFFF"/>
            <w:hideMark/>
          </w:tcPr>
          <w:p w14:paraId="26A5EEF1" w14:textId="589C9683" w:rsidR="004F13C2" w:rsidRPr="005D7A88" w:rsidRDefault="004F13C2" w:rsidP="0096464C">
            <w:pPr>
              <w:spacing w:after="0" w:line="240" w:lineRule="auto"/>
              <w:ind w:left="142"/>
              <w:rPr>
                <w:sz w:val="20"/>
                <w:szCs w:val="20"/>
                <w:lang w:val="pt-PT"/>
              </w:rPr>
            </w:pPr>
          </w:p>
        </w:tc>
        <w:tc>
          <w:tcPr>
            <w:tcW w:w="1991" w:type="dxa"/>
            <w:shd w:val="clear" w:color="auto" w:fill="BDD6EE" w:themeFill="accent1" w:themeFillTint="66"/>
            <w:tcMar>
              <w:top w:w="15" w:type="dxa"/>
              <w:left w:w="108" w:type="dxa"/>
              <w:bottom w:w="0" w:type="dxa"/>
              <w:right w:w="108" w:type="dxa"/>
            </w:tcMar>
            <w:hideMark/>
          </w:tcPr>
          <w:p w14:paraId="46CC5975"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Muito baixo (0)</w:t>
            </w:r>
          </w:p>
        </w:tc>
        <w:tc>
          <w:tcPr>
            <w:tcW w:w="1842" w:type="dxa"/>
            <w:shd w:val="clear" w:color="auto" w:fill="BDD6EE" w:themeFill="accent1" w:themeFillTint="66"/>
            <w:tcMar>
              <w:top w:w="15" w:type="dxa"/>
              <w:left w:w="15" w:type="dxa"/>
              <w:bottom w:w="0" w:type="dxa"/>
              <w:right w:w="15" w:type="dxa"/>
            </w:tcMar>
            <w:hideMark/>
          </w:tcPr>
          <w:p w14:paraId="2890C967"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Baixo (20)</w:t>
            </w:r>
          </w:p>
        </w:tc>
        <w:tc>
          <w:tcPr>
            <w:tcW w:w="2127" w:type="dxa"/>
            <w:shd w:val="clear" w:color="auto" w:fill="BDD6EE" w:themeFill="accent1" w:themeFillTint="66"/>
            <w:tcMar>
              <w:top w:w="15" w:type="dxa"/>
              <w:left w:w="15" w:type="dxa"/>
              <w:bottom w:w="0" w:type="dxa"/>
              <w:right w:w="15" w:type="dxa"/>
            </w:tcMar>
            <w:hideMark/>
          </w:tcPr>
          <w:p w14:paraId="558B3D79"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Médio-baixo (40)</w:t>
            </w:r>
          </w:p>
        </w:tc>
        <w:tc>
          <w:tcPr>
            <w:tcW w:w="2268" w:type="dxa"/>
            <w:shd w:val="clear" w:color="auto" w:fill="BDD6EE" w:themeFill="accent1" w:themeFillTint="66"/>
            <w:tcMar>
              <w:top w:w="15" w:type="dxa"/>
              <w:left w:w="15" w:type="dxa"/>
              <w:bottom w:w="0" w:type="dxa"/>
              <w:right w:w="15" w:type="dxa"/>
            </w:tcMar>
            <w:hideMark/>
          </w:tcPr>
          <w:p w14:paraId="59C2289E"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Médio-alto (60)</w:t>
            </w:r>
          </w:p>
        </w:tc>
        <w:tc>
          <w:tcPr>
            <w:tcW w:w="2409" w:type="dxa"/>
            <w:shd w:val="clear" w:color="auto" w:fill="BDD6EE" w:themeFill="accent1" w:themeFillTint="66"/>
            <w:tcMar>
              <w:top w:w="15" w:type="dxa"/>
              <w:left w:w="15" w:type="dxa"/>
              <w:bottom w:w="0" w:type="dxa"/>
              <w:right w:w="15" w:type="dxa"/>
            </w:tcMar>
            <w:hideMark/>
          </w:tcPr>
          <w:p w14:paraId="089D1130"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Alto (80)</w:t>
            </w:r>
          </w:p>
        </w:tc>
        <w:tc>
          <w:tcPr>
            <w:tcW w:w="2551" w:type="dxa"/>
            <w:shd w:val="clear" w:color="auto" w:fill="BDD6EE" w:themeFill="accent1" w:themeFillTint="66"/>
            <w:tcMar>
              <w:top w:w="15" w:type="dxa"/>
              <w:left w:w="15" w:type="dxa"/>
              <w:bottom w:w="0" w:type="dxa"/>
              <w:right w:w="15" w:type="dxa"/>
            </w:tcMar>
            <w:hideMark/>
          </w:tcPr>
          <w:p w14:paraId="0CA92579"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Muito alto (100)</w:t>
            </w:r>
          </w:p>
        </w:tc>
      </w:tr>
      <w:tr w:rsidR="00166E16" w:rsidRPr="005D7A88" w14:paraId="6739EAFF" w14:textId="77777777" w:rsidTr="00734F79">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5D7A88" w:rsidRDefault="00AA1879" w:rsidP="009A0FC3">
            <w:pPr>
              <w:spacing w:after="0" w:line="240" w:lineRule="auto"/>
              <w:rPr>
                <w:b/>
                <w:sz w:val="20"/>
                <w:szCs w:val="20"/>
                <w:lang w:val="pt-PT"/>
              </w:rPr>
            </w:pPr>
            <w:r w:rsidRPr="005D7A88">
              <w:rPr>
                <w:b/>
                <w:sz w:val="20"/>
                <w:szCs w:val="20"/>
                <w:lang w:val="pt-PT" w:bidi="pt-PT"/>
              </w:rPr>
              <w:t>c. Participação pública</w:t>
            </w:r>
            <w:r w:rsidR="009D04CE" w:rsidRPr="005D7A88">
              <w:rPr>
                <w:rStyle w:val="FootnoteReference"/>
                <w:sz w:val="20"/>
                <w:szCs w:val="20"/>
                <w:lang w:val="pt-PT" w:bidi="pt-PT"/>
              </w:rPr>
              <w:footnoteReference w:id="13"/>
            </w:r>
            <w:r w:rsidRPr="005D7A88">
              <w:rPr>
                <w:sz w:val="20"/>
                <w:szCs w:val="20"/>
                <w:lang w:val="pt-PT" w:bidi="pt-PT"/>
              </w:rPr>
              <w:t xml:space="preserve"> em recursos hídricos, política, planeamento e gestão ao nível nacional.</w:t>
            </w:r>
          </w:p>
        </w:tc>
        <w:tc>
          <w:tcPr>
            <w:tcW w:w="1991" w:type="dxa"/>
            <w:vMerge w:val="restart"/>
            <w:shd w:val="clear" w:color="auto" w:fill="auto"/>
            <w:tcMar>
              <w:top w:w="15" w:type="dxa"/>
              <w:left w:w="108" w:type="dxa"/>
              <w:bottom w:w="0" w:type="dxa"/>
              <w:right w:w="108" w:type="dxa"/>
            </w:tcMar>
          </w:tcPr>
          <w:p w14:paraId="48949E5D" w14:textId="6379A17D" w:rsidR="00AA1879" w:rsidRPr="005D7A88" w:rsidRDefault="00AA1879" w:rsidP="007D361F">
            <w:pPr>
              <w:spacing w:after="0" w:line="240" w:lineRule="auto"/>
              <w:rPr>
                <w:sz w:val="20"/>
                <w:szCs w:val="20"/>
                <w:lang w:val="pt-PT"/>
              </w:rPr>
            </w:pPr>
            <w:r w:rsidRPr="005D7A88">
              <w:rPr>
                <w:b/>
                <w:sz w:val="20"/>
                <w:szCs w:val="20"/>
                <w:lang w:val="pt-PT" w:bidi="pt-PT"/>
              </w:rPr>
              <w:t xml:space="preserve">Nenhuma informação </w:t>
            </w:r>
            <w:r w:rsidRPr="005D7A88">
              <w:rPr>
                <w:sz w:val="20"/>
                <w:szCs w:val="20"/>
                <w:lang w:val="pt-PT" w:bidi="pt-PT"/>
              </w:rPr>
              <w:t>partilhada entre o governo e o público sobre política, planeamento e gestão</w:t>
            </w:r>
            <w:r w:rsidR="002A12C6" w:rsidRPr="005D7A88">
              <w:rPr>
                <w:sz w:val="20"/>
                <w:szCs w:val="20"/>
                <w:lang w:val="pt-PT" w:bidi="pt-PT"/>
              </w:rPr>
              <w:t xml:space="preserve"> de recursos hídricos</w:t>
            </w:r>
            <w:r w:rsidRPr="005D7A88">
              <w:rPr>
                <w:sz w:val="20"/>
                <w:szCs w:val="20"/>
                <w:lang w:val="pt-PT" w:bidi="pt-PT"/>
              </w:rPr>
              <w:t>.</w:t>
            </w:r>
          </w:p>
        </w:tc>
        <w:tc>
          <w:tcPr>
            <w:tcW w:w="1842" w:type="dxa"/>
            <w:vMerge w:val="restart"/>
            <w:shd w:val="clear" w:color="auto" w:fill="auto"/>
            <w:tcMar>
              <w:top w:w="15" w:type="dxa"/>
              <w:left w:w="108" w:type="dxa"/>
              <w:bottom w:w="0" w:type="dxa"/>
              <w:right w:w="108" w:type="dxa"/>
            </w:tcMar>
          </w:tcPr>
          <w:p w14:paraId="05A437F2" w14:textId="4C3533BE" w:rsidR="00AA1879" w:rsidRPr="005D7A88" w:rsidRDefault="00AA1879" w:rsidP="007D361F">
            <w:pPr>
              <w:spacing w:after="0" w:line="240" w:lineRule="auto"/>
              <w:rPr>
                <w:sz w:val="20"/>
                <w:szCs w:val="20"/>
                <w:lang w:val="pt-PT"/>
              </w:rPr>
            </w:pPr>
            <w:r w:rsidRPr="005D7A88">
              <w:rPr>
                <w:b/>
                <w:sz w:val="20"/>
                <w:szCs w:val="20"/>
                <w:lang w:val="pt-PT" w:bidi="pt-PT"/>
              </w:rPr>
              <w:t xml:space="preserve">Informação </w:t>
            </w:r>
            <w:r w:rsidRPr="005D7A88">
              <w:rPr>
                <w:sz w:val="20"/>
                <w:szCs w:val="20"/>
                <w:lang w:val="pt-PT" w:bidi="pt-PT"/>
              </w:rPr>
              <w:t xml:space="preserve">sobre política, planeamento e gestão </w:t>
            </w:r>
            <w:r w:rsidR="002A12C6" w:rsidRPr="005D7A88">
              <w:rPr>
                <w:sz w:val="20"/>
                <w:szCs w:val="20"/>
                <w:lang w:val="pt-PT" w:bidi="pt-PT"/>
              </w:rPr>
              <w:t xml:space="preserve">de recursos hídricos </w:t>
            </w:r>
            <w:r w:rsidRPr="005D7A88">
              <w:rPr>
                <w:sz w:val="20"/>
                <w:szCs w:val="20"/>
                <w:lang w:val="pt-PT" w:bidi="pt-PT"/>
              </w:rPr>
              <w:t>disponibilizada ao público.</w:t>
            </w:r>
          </w:p>
        </w:tc>
        <w:tc>
          <w:tcPr>
            <w:tcW w:w="2127" w:type="dxa"/>
            <w:vMerge w:val="restart"/>
            <w:shd w:val="clear" w:color="auto" w:fill="auto"/>
            <w:tcMar>
              <w:top w:w="15" w:type="dxa"/>
              <w:left w:w="108" w:type="dxa"/>
              <w:bottom w:w="0" w:type="dxa"/>
              <w:right w:w="108" w:type="dxa"/>
            </w:tcMar>
          </w:tcPr>
          <w:p w14:paraId="0802FDB5" w14:textId="5373D605" w:rsidR="00AA1879" w:rsidRPr="005D7A88" w:rsidRDefault="00AA1879" w:rsidP="00B1373C">
            <w:pPr>
              <w:spacing w:after="0" w:line="240" w:lineRule="auto"/>
              <w:rPr>
                <w:b/>
                <w:sz w:val="20"/>
                <w:szCs w:val="20"/>
                <w:lang w:val="pt-PT"/>
              </w:rPr>
            </w:pPr>
            <w:r w:rsidRPr="005D7A88">
              <w:rPr>
                <w:b/>
                <w:sz w:val="20"/>
                <w:szCs w:val="20"/>
                <w:lang w:val="pt-PT" w:bidi="pt-PT"/>
              </w:rPr>
              <w:t xml:space="preserve">Comunicação: </w:t>
            </w:r>
          </w:p>
          <w:p w14:paraId="75CBC478" w14:textId="300ED91D" w:rsidR="00AA1879" w:rsidRPr="005D7A88" w:rsidRDefault="00AA1879" w:rsidP="009E0531">
            <w:pPr>
              <w:spacing w:after="0" w:line="240" w:lineRule="auto"/>
              <w:rPr>
                <w:sz w:val="20"/>
                <w:szCs w:val="20"/>
                <w:lang w:val="pt-PT"/>
              </w:rPr>
            </w:pPr>
            <w:r w:rsidRPr="005D7A88">
              <w:rPr>
                <w:sz w:val="20"/>
                <w:szCs w:val="20"/>
                <w:lang w:val="pt-PT" w:bidi="pt-PT"/>
              </w:rPr>
              <w:t>as autoridades governamentais</w:t>
            </w:r>
            <w:r w:rsidRPr="005D7A88">
              <w:rPr>
                <w:b/>
                <w:sz w:val="20"/>
                <w:szCs w:val="20"/>
                <w:lang w:val="pt-PT" w:bidi="pt-PT"/>
              </w:rPr>
              <w:t xml:space="preserve"> solicitam </w:t>
            </w:r>
            <w:r w:rsidRPr="005D7A88">
              <w:rPr>
                <w:sz w:val="20"/>
                <w:szCs w:val="20"/>
                <w:lang w:val="pt-PT" w:bidi="pt-PT"/>
              </w:rPr>
              <w:t>informações, experiências e opiniões ao público</w:t>
            </w:r>
            <w:r w:rsidR="002A12C6" w:rsidRPr="005D7A88">
              <w:rPr>
                <w:sz w:val="20"/>
                <w:szCs w:val="20"/>
                <w:lang w:val="pt-PT" w:bidi="pt-PT"/>
              </w:rPr>
              <w:t xml:space="preserve"> relacionadas com a política, planeamento e gestão de recursos hídricos</w:t>
            </w:r>
            <w:r w:rsidRPr="005D7A88">
              <w:rPr>
                <w:b/>
                <w:sz w:val="20"/>
                <w:szCs w:val="20"/>
                <w:lang w:val="pt-PT" w:bidi="pt-PT"/>
              </w:rPr>
              <w:t>.</w:t>
            </w:r>
          </w:p>
        </w:tc>
        <w:tc>
          <w:tcPr>
            <w:tcW w:w="2268" w:type="dxa"/>
            <w:vMerge w:val="restart"/>
            <w:shd w:val="clear" w:color="auto" w:fill="auto"/>
            <w:tcMar>
              <w:top w:w="15" w:type="dxa"/>
              <w:left w:w="108" w:type="dxa"/>
              <w:bottom w:w="0" w:type="dxa"/>
              <w:right w:w="108" w:type="dxa"/>
            </w:tcMar>
          </w:tcPr>
          <w:p w14:paraId="253D26E2" w14:textId="77777777" w:rsidR="00AA1879" w:rsidRPr="005D7A88" w:rsidRDefault="00AA1879" w:rsidP="00B1373C">
            <w:pPr>
              <w:spacing w:after="0" w:line="240" w:lineRule="auto"/>
              <w:rPr>
                <w:b/>
                <w:sz w:val="20"/>
                <w:szCs w:val="20"/>
                <w:lang w:val="pt-PT"/>
              </w:rPr>
            </w:pPr>
            <w:r w:rsidRPr="005D7A88">
              <w:rPr>
                <w:b/>
                <w:sz w:val="20"/>
                <w:szCs w:val="20"/>
                <w:lang w:val="pt-PT" w:bidi="pt-PT"/>
              </w:rPr>
              <w:t xml:space="preserve">Consulta: </w:t>
            </w:r>
          </w:p>
          <w:p w14:paraId="3609662C" w14:textId="44AC0640" w:rsidR="00AA1879" w:rsidRPr="005D7A88" w:rsidRDefault="00AA1879" w:rsidP="004661E4">
            <w:pPr>
              <w:spacing w:after="0" w:line="240" w:lineRule="auto"/>
              <w:rPr>
                <w:sz w:val="20"/>
                <w:szCs w:val="20"/>
                <w:lang w:val="pt-PT"/>
              </w:rPr>
            </w:pPr>
            <w:r w:rsidRPr="005D7A88">
              <w:rPr>
                <w:sz w:val="20"/>
                <w:szCs w:val="20"/>
                <w:lang w:val="pt-PT" w:bidi="pt-PT"/>
              </w:rPr>
              <w:t xml:space="preserve">as autoridades governamentais </w:t>
            </w:r>
            <w:r w:rsidRPr="005D7A88">
              <w:rPr>
                <w:b/>
                <w:sz w:val="20"/>
                <w:szCs w:val="20"/>
                <w:lang w:val="pt-PT" w:bidi="pt-PT"/>
              </w:rPr>
              <w:t xml:space="preserve">utilizam </w:t>
            </w:r>
            <w:r w:rsidRPr="005D7A88">
              <w:rPr>
                <w:sz w:val="20"/>
                <w:szCs w:val="20"/>
                <w:lang w:val="pt-PT" w:bidi="pt-PT"/>
              </w:rPr>
              <w:t>regularmente informações, experiências e opiniões do público</w:t>
            </w:r>
            <w:r w:rsidR="002A12C6" w:rsidRPr="005D7A88">
              <w:rPr>
                <w:sz w:val="20"/>
                <w:szCs w:val="20"/>
                <w:lang w:val="pt-PT" w:bidi="pt-PT"/>
              </w:rPr>
              <w:t xml:space="preserve"> relacionadas com a política, planeamento e gestão de recursos hídricos</w:t>
            </w:r>
            <w:r w:rsidRPr="005D7A88">
              <w:rPr>
                <w:sz w:val="20"/>
                <w:szCs w:val="20"/>
                <w:lang w:val="pt-PT" w:bidi="pt-PT"/>
              </w:rPr>
              <w:t>.</w:t>
            </w:r>
          </w:p>
        </w:tc>
        <w:tc>
          <w:tcPr>
            <w:tcW w:w="2409" w:type="dxa"/>
            <w:vMerge w:val="restart"/>
            <w:shd w:val="clear" w:color="auto" w:fill="auto"/>
            <w:tcMar>
              <w:top w:w="15" w:type="dxa"/>
              <w:left w:w="108" w:type="dxa"/>
              <w:bottom w:w="0" w:type="dxa"/>
              <w:right w:w="108" w:type="dxa"/>
            </w:tcMar>
          </w:tcPr>
          <w:p w14:paraId="21A1770F" w14:textId="1DE671F5" w:rsidR="00AA1879" w:rsidRPr="005D7A88" w:rsidRDefault="00AA1879" w:rsidP="00B1373C">
            <w:pPr>
              <w:spacing w:after="0" w:line="240" w:lineRule="auto"/>
              <w:rPr>
                <w:b/>
                <w:sz w:val="20"/>
                <w:szCs w:val="20"/>
                <w:lang w:val="pt-PT"/>
              </w:rPr>
            </w:pPr>
            <w:r w:rsidRPr="005D7A88">
              <w:rPr>
                <w:b/>
                <w:sz w:val="20"/>
                <w:szCs w:val="20"/>
                <w:lang w:val="pt-PT" w:bidi="pt-PT"/>
              </w:rPr>
              <w:t xml:space="preserve">Colaboração: </w:t>
            </w:r>
          </w:p>
          <w:p w14:paraId="4A614274" w14:textId="1678A17D" w:rsidR="00AA1879" w:rsidRPr="005D7A88" w:rsidRDefault="0064173C" w:rsidP="00B54403">
            <w:pPr>
              <w:spacing w:after="0" w:line="240" w:lineRule="auto"/>
              <w:rPr>
                <w:sz w:val="20"/>
                <w:szCs w:val="20"/>
                <w:lang w:val="pt-PT"/>
              </w:rPr>
            </w:pPr>
            <w:r w:rsidRPr="005D7A88">
              <w:rPr>
                <w:b/>
                <w:sz w:val="20"/>
                <w:szCs w:val="20"/>
                <w:lang w:val="pt-PT" w:bidi="pt-PT"/>
              </w:rPr>
              <w:t>mecanismos</w:t>
            </w:r>
            <w:r w:rsidR="00035C1A" w:rsidRPr="005D7A88">
              <w:rPr>
                <w:rStyle w:val="FootnoteReference"/>
                <w:sz w:val="20"/>
                <w:szCs w:val="20"/>
                <w:lang w:val="pt-PT" w:bidi="pt-PT"/>
              </w:rPr>
              <w:footnoteReference w:id="14"/>
            </w:r>
            <w:r w:rsidRPr="005D7A88">
              <w:rPr>
                <w:sz w:val="20"/>
                <w:szCs w:val="20"/>
                <w:lang w:val="pt-PT" w:bidi="pt-PT"/>
              </w:rPr>
              <w:t xml:space="preserve"> estabelecidos, e regularmente utilizados, para que o público participe nos processos relevantes de política, planeamento e gestão</w:t>
            </w:r>
            <w:r w:rsidR="002A12C6" w:rsidRPr="005D7A88">
              <w:rPr>
                <w:sz w:val="20"/>
                <w:szCs w:val="20"/>
                <w:lang w:val="pt-PT" w:bidi="pt-PT"/>
              </w:rPr>
              <w:t xml:space="preserve"> de recursos hídricos</w:t>
            </w:r>
            <w:r w:rsidRPr="005D7A88">
              <w:rPr>
                <w:sz w:val="20"/>
                <w:szCs w:val="20"/>
                <w:lang w:val="pt-PT" w:bidi="pt-PT"/>
              </w:rPr>
              <w:t xml:space="preserve">. </w:t>
            </w:r>
          </w:p>
        </w:tc>
        <w:tc>
          <w:tcPr>
            <w:tcW w:w="2551" w:type="dxa"/>
            <w:vMerge w:val="restart"/>
            <w:shd w:val="clear" w:color="auto" w:fill="auto"/>
            <w:tcMar>
              <w:top w:w="15" w:type="dxa"/>
              <w:left w:w="108" w:type="dxa"/>
              <w:bottom w:w="0" w:type="dxa"/>
              <w:right w:w="108" w:type="dxa"/>
            </w:tcMar>
          </w:tcPr>
          <w:p w14:paraId="103F4B56" w14:textId="147AAF71" w:rsidR="00AA1879" w:rsidRPr="005D7A88" w:rsidRDefault="00AA1879" w:rsidP="00E8711D">
            <w:pPr>
              <w:spacing w:after="0" w:line="240" w:lineRule="auto"/>
              <w:rPr>
                <w:sz w:val="20"/>
                <w:szCs w:val="20"/>
                <w:lang w:val="pt-PT"/>
              </w:rPr>
            </w:pPr>
            <w:r w:rsidRPr="005D7A88">
              <w:rPr>
                <w:b/>
                <w:sz w:val="20"/>
                <w:szCs w:val="20"/>
                <w:lang w:val="pt-PT" w:bidi="pt-PT"/>
              </w:rPr>
              <w:t xml:space="preserve">Representação: </w:t>
            </w:r>
            <w:r w:rsidRPr="005D7A88">
              <w:rPr>
                <w:sz w:val="20"/>
                <w:szCs w:val="20"/>
                <w:lang w:val="pt-PT" w:bidi="pt-PT"/>
              </w:rPr>
              <w:t>representação formal do público nos processos governamentais que contribuem para a tomada de decisões em questões e atividades importantes</w:t>
            </w:r>
            <w:r w:rsidR="002A12C6" w:rsidRPr="005D7A88">
              <w:rPr>
                <w:sz w:val="20"/>
                <w:szCs w:val="20"/>
                <w:lang w:val="pt-PT" w:bidi="pt-PT"/>
              </w:rPr>
              <w:t xml:space="preserve"> relacionadas com os recursos hídricos</w:t>
            </w:r>
            <w:r w:rsidRPr="005D7A88">
              <w:rPr>
                <w:sz w:val="20"/>
                <w:szCs w:val="20"/>
                <w:lang w:val="pt-PT" w:bidi="pt-PT"/>
              </w:rPr>
              <w:t>.</w:t>
            </w:r>
          </w:p>
        </w:tc>
      </w:tr>
      <w:tr w:rsidR="00166E16" w:rsidRPr="005D7A88" w14:paraId="4D3F41BB" w14:textId="77777777" w:rsidTr="00734F79">
        <w:trPr>
          <w:cantSplit/>
        </w:trPr>
        <w:tc>
          <w:tcPr>
            <w:tcW w:w="1272" w:type="dxa"/>
            <w:shd w:val="clear" w:color="auto" w:fill="DBE5F1"/>
            <w:tcMar>
              <w:top w:w="15" w:type="dxa"/>
              <w:left w:w="108" w:type="dxa"/>
              <w:bottom w:w="0" w:type="dxa"/>
              <w:right w:w="108" w:type="dxa"/>
            </w:tcMar>
          </w:tcPr>
          <w:p w14:paraId="5C55CC8C" w14:textId="09CA8C09" w:rsidR="00AA1879" w:rsidRPr="005D7A88" w:rsidRDefault="00AA1879" w:rsidP="002F35B6">
            <w:pPr>
              <w:spacing w:after="0" w:line="240" w:lineRule="auto"/>
              <w:ind w:left="-57"/>
              <w:jc w:val="right"/>
              <w:rPr>
                <w:b/>
                <w:bCs/>
                <w:sz w:val="20"/>
                <w:szCs w:val="20"/>
                <w:lang w:val="pt-PT"/>
              </w:rPr>
            </w:pPr>
            <w:r w:rsidRPr="005D7A88">
              <w:rPr>
                <w:sz w:val="20"/>
                <w:szCs w:val="20"/>
                <w:lang w:val="pt-PT" w:bidi="pt-PT"/>
              </w:rPr>
              <w:t>Pontuação</w:t>
            </w:r>
          </w:p>
        </w:tc>
        <w:tc>
          <w:tcPr>
            <w:tcW w:w="560" w:type="dxa"/>
            <w:shd w:val="clear" w:color="auto" w:fill="FFFF00"/>
          </w:tcPr>
          <w:p w14:paraId="2FA399C8" w14:textId="3A6AED8B" w:rsidR="00AA1879" w:rsidRPr="005D7A88" w:rsidRDefault="00AA1879" w:rsidP="002F35B6">
            <w:pPr>
              <w:spacing w:after="0" w:line="240" w:lineRule="auto"/>
              <w:ind w:left="71"/>
              <w:rPr>
                <w:b/>
                <w:bCs/>
                <w:sz w:val="20"/>
                <w:szCs w:val="20"/>
                <w:lang w:val="pt-PT"/>
              </w:rPr>
            </w:pPr>
            <w:r w:rsidRPr="005D7A88">
              <w:rPr>
                <w:sz w:val="20"/>
                <w:szCs w:val="20"/>
                <w:lang w:val="pt-PT" w:bidi="pt-PT"/>
              </w:rPr>
              <w:t>XX</w:t>
            </w:r>
          </w:p>
        </w:tc>
        <w:tc>
          <w:tcPr>
            <w:tcW w:w="1991" w:type="dxa"/>
            <w:vMerge/>
            <w:shd w:val="clear" w:color="auto" w:fill="auto"/>
            <w:tcMar>
              <w:top w:w="15" w:type="dxa"/>
              <w:left w:w="108" w:type="dxa"/>
              <w:bottom w:w="0" w:type="dxa"/>
              <w:right w:w="108" w:type="dxa"/>
            </w:tcMar>
          </w:tcPr>
          <w:p w14:paraId="324F5ECE" w14:textId="77777777" w:rsidR="00AA1879" w:rsidRPr="005D7A88" w:rsidRDefault="00AA1879" w:rsidP="004C26D2">
            <w:pPr>
              <w:spacing w:after="0"/>
              <w:rPr>
                <w:b/>
                <w:sz w:val="20"/>
                <w:szCs w:val="20"/>
                <w:lang w:val="pt-PT"/>
              </w:rPr>
            </w:pPr>
          </w:p>
        </w:tc>
        <w:tc>
          <w:tcPr>
            <w:tcW w:w="1842" w:type="dxa"/>
            <w:vMerge/>
            <w:shd w:val="clear" w:color="auto" w:fill="auto"/>
            <w:tcMar>
              <w:top w:w="15" w:type="dxa"/>
              <w:left w:w="108" w:type="dxa"/>
              <w:bottom w:w="0" w:type="dxa"/>
              <w:right w:w="108" w:type="dxa"/>
            </w:tcMar>
          </w:tcPr>
          <w:p w14:paraId="29F4D3D0" w14:textId="77777777" w:rsidR="00AA1879" w:rsidRPr="005D7A88" w:rsidDel="004C26D2" w:rsidRDefault="00AA1879" w:rsidP="003C21ED">
            <w:pPr>
              <w:spacing w:after="0"/>
              <w:rPr>
                <w:b/>
                <w:sz w:val="20"/>
                <w:szCs w:val="20"/>
                <w:lang w:val="pt-PT"/>
              </w:rPr>
            </w:pPr>
          </w:p>
        </w:tc>
        <w:tc>
          <w:tcPr>
            <w:tcW w:w="2127" w:type="dxa"/>
            <w:vMerge/>
            <w:shd w:val="clear" w:color="auto" w:fill="auto"/>
            <w:tcMar>
              <w:top w:w="15" w:type="dxa"/>
              <w:left w:w="108" w:type="dxa"/>
              <w:bottom w:w="0" w:type="dxa"/>
              <w:right w:w="108" w:type="dxa"/>
            </w:tcMar>
          </w:tcPr>
          <w:p w14:paraId="306E9746" w14:textId="77777777" w:rsidR="00AA1879" w:rsidRPr="005D7A88" w:rsidDel="004C26D2" w:rsidRDefault="00AA1879" w:rsidP="00763124">
            <w:pPr>
              <w:spacing w:after="0"/>
              <w:rPr>
                <w:b/>
                <w:sz w:val="20"/>
                <w:szCs w:val="20"/>
                <w:lang w:val="pt-PT"/>
              </w:rPr>
            </w:pPr>
          </w:p>
        </w:tc>
        <w:tc>
          <w:tcPr>
            <w:tcW w:w="2268" w:type="dxa"/>
            <w:vMerge/>
            <w:shd w:val="clear" w:color="auto" w:fill="auto"/>
            <w:tcMar>
              <w:top w:w="15" w:type="dxa"/>
              <w:left w:w="108" w:type="dxa"/>
              <w:bottom w:w="0" w:type="dxa"/>
              <w:right w:w="108" w:type="dxa"/>
            </w:tcMar>
          </w:tcPr>
          <w:p w14:paraId="1DAE2190" w14:textId="77777777" w:rsidR="00AA1879" w:rsidRPr="005D7A88" w:rsidRDefault="00AA1879" w:rsidP="00763124">
            <w:pPr>
              <w:spacing w:after="0"/>
              <w:rPr>
                <w:b/>
                <w:sz w:val="20"/>
                <w:szCs w:val="20"/>
                <w:lang w:val="pt-PT"/>
              </w:rPr>
            </w:pPr>
          </w:p>
        </w:tc>
        <w:tc>
          <w:tcPr>
            <w:tcW w:w="2409" w:type="dxa"/>
            <w:vMerge/>
            <w:shd w:val="clear" w:color="auto" w:fill="auto"/>
            <w:tcMar>
              <w:top w:w="15" w:type="dxa"/>
              <w:left w:w="108" w:type="dxa"/>
              <w:bottom w:w="0" w:type="dxa"/>
              <w:right w:w="108" w:type="dxa"/>
            </w:tcMar>
          </w:tcPr>
          <w:p w14:paraId="3C4A4F94" w14:textId="77777777" w:rsidR="00AA1879" w:rsidRPr="005D7A88" w:rsidDel="004C26D2" w:rsidRDefault="00AA1879" w:rsidP="003E1CD9">
            <w:pPr>
              <w:spacing w:after="0"/>
              <w:rPr>
                <w:b/>
                <w:sz w:val="20"/>
                <w:szCs w:val="20"/>
                <w:lang w:val="pt-PT"/>
              </w:rPr>
            </w:pPr>
          </w:p>
        </w:tc>
        <w:tc>
          <w:tcPr>
            <w:tcW w:w="2551" w:type="dxa"/>
            <w:vMerge/>
            <w:shd w:val="clear" w:color="auto" w:fill="auto"/>
            <w:tcMar>
              <w:top w:w="15" w:type="dxa"/>
              <w:left w:w="108" w:type="dxa"/>
              <w:bottom w:w="0" w:type="dxa"/>
              <w:right w:w="108" w:type="dxa"/>
            </w:tcMar>
          </w:tcPr>
          <w:p w14:paraId="09DBB86F" w14:textId="77777777" w:rsidR="00AA1879" w:rsidRPr="005D7A88" w:rsidRDefault="00AA1879" w:rsidP="002339A3">
            <w:pPr>
              <w:spacing w:after="0"/>
              <w:rPr>
                <w:b/>
                <w:sz w:val="20"/>
                <w:szCs w:val="20"/>
                <w:lang w:val="pt-PT"/>
              </w:rPr>
            </w:pPr>
          </w:p>
        </w:tc>
      </w:tr>
      <w:tr w:rsidR="00E42EA7" w:rsidRPr="005D7A88" w14:paraId="0D35CFD1" w14:textId="77777777" w:rsidTr="008A35CE">
        <w:trPr>
          <w:trHeight w:val="259"/>
        </w:trPr>
        <w:tc>
          <w:tcPr>
            <w:tcW w:w="15020" w:type="dxa"/>
            <w:gridSpan w:val="8"/>
            <w:shd w:val="clear" w:color="auto" w:fill="auto"/>
          </w:tcPr>
          <w:p w14:paraId="092A0AB4" w14:textId="6B1DB60E" w:rsidR="00E42EA7"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E42EA7" w:rsidRPr="005D7A88">
              <w:rPr>
                <w:sz w:val="20"/>
                <w:szCs w:val="20"/>
                <w:lang w:val="pt-PT" w:bidi="pt-PT"/>
              </w:rPr>
              <w:t>: xxx</w:t>
            </w:r>
          </w:p>
          <w:p w14:paraId="2CE94CD8" w14:textId="1BAD727C" w:rsidR="00E42EA7" w:rsidRPr="005D7A88" w:rsidRDefault="00E42EA7" w:rsidP="00F96A1C">
            <w:pPr>
              <w:tabs>
                <w:tab w:val="left" w:pos="6276"/>
              </w:tabs>
              <w:spacing w:after="0" w:line="240" w:lineRule="auto"/>
              <w:ind w:left="127"/>
              <w:rPr>
                <w:sz w:val="19"/>
                <w:szCs w:val="19"/>
                <w:lang w:val="pt-PT"/>
              </w:rPr>
            </w:pPr>
            <w:r w:rsidRPr="005D7A88">
              <w:rPr>
                <w:sz w:val="19"/>
                <w:szCs w:val="19"/>
                <w:lang w:val="pt-PT" w:bidi="pt-PT"/>
              </w:rPr>
              <w:t>[Por ex., mecanismos para a participação pública</w:t>
            </w:r>
            <w:r w:rsidR="00C14DA1" w:rsidRPr="005D7A88">
              <w:rPr>
                <w:sz w:val="19"/>
                <w:szCs w:val="19"/>
                <w:lang w:val="pt-PT" w:bidi="pt-PT"/>
              </w:rPr>
              <w:t xml:space="preserve"> na gestão de recursos hídricos</w:t>
            </w:r>
            <w:r w:rsidRPr="005D7A88">
              <w:rPr>
                <w:sz w:val="19"/>
                <w:szCs w:val="19"/>
                <w:lang w:val="pt-PT" w:bidi="pt-PT"/>
              </w:rPr>
              <w:t>, tipos de grupos que participam ou quaisquer grupos significativos que não participam, exemplos de grau de participação.</w:t>
            </w:r>
            <w:r w:rsidR="00C14DA1"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42EA7" w:rsidRPr="005D7A88" w14:paraId="11524CFB" w14:textId="77777777" w:rsidTr="008A35CE">
        <w:trPr>
          <w:trHeight w:val="259"/>
        </w:trPr>
        <w:tc>
          <w:tcPr>
            <w:tcW w:w="15020" w:type="dxa"/>
            <w:gridSpan w:val="8"/>
            <w:tcBorders>
              <w:bottom w:val="single" w:sz="12" w:space="0" w:color="auto"/>
            </w:tcBorders>
            <w:shd w:val="clear" w:color="auto" w:fill="auto"/>
          </w:tcPr>
          <w:p w14:paraId="64723421" w14:textId="42924CA8" w:rsidR="00E42EA7"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42EA7" w:rsidRPr="005D7A88">
              <w:rPr>
                <w:b/>
                <w:sz w:val="20"/>
                <w:szCs w:val="20"/>
                <w:lang w:val="pt-PT" w:bidi="pt-PT"/>
              </w:rPr>
              <w:t xml:space="preserve">: </w:t>
            </w:r>
            <w:r w:rsidR="00E42EA7" w:rsidRPr="005D7A88">
              <w:rPr>
                <w:sz w:val="20"/>
                <w:szCs w:val="20"/>
                <w:lang w:val="pt-PT" w:bidi="pt-PT"/>
              </w:rPr>
              <w:t>xxx</w:t>
            </w:r>
          </w:p>
          <w:p w14:paraId="0C46C077" w14:textId="2051558A" w:rsidR="00E42EA7" w:rsidRPr="005D7A88" w:rsidRDefault="00E42EA7" w:rsidP="00F4561C">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participação pública, barreiras e viabilizadores, metas intercalares provisórias quando apropriado.]</w:t>
            </w:r>
          </w:p>
        </w:tc>
      </w:tr>
    </w:tbl>
    <w:p w14:paraId="68EC7F23" w14:textId="32A48A85" w:rsidR="00364E08" w:rsidRDefault="00364E08"/>
    <w:p w14:paraId="6D62E9B4" w14:textId="77777777" w:rsidR="00364E08" w:rsidRDefault="00364E08">
      <w:pPr>
        <w:spacing w:after="0" w:line="240" w:lineRule="auto"/>
      </w:pPr>
      <w:r>
        <w:br w:type="page"/>
      </w: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1991"/>
        <w:gridCol w:w="1842"/>
        <w:gridCol w:w="2127"/>
        <w:gridCol w:w="2268"/>
        <w:gridCol w:w="2409"/>
        <w:gridCol w:w="2551"/>
      </w:tblGrid>
      <w:tr w:rsidR="00364E08" w:rsidRPr="005D7A88" w14:paraId="50ACA750" w14:textId="77777777" w:rsidTr="006B3964">
        <w:trPr>
          <w:cantSplit/>
          <w:trHeight w:val="143"/>
        </w:trPr>
        <w:tc>
          <w:tcPr>
            <w:tcW w:w="1832" w:type="dxa"/>
            <w:gridSpan w:val="2"/>
            <w:tcBorders>
              <w:top w:val="nil"/>
              <w:left w:val="nil"/>
            </w:tcBorders>
            <w:shd w:val="clear" w:color="auto" w:fill="FFFFFF"/>
            <w:hideMark/>
          </w:tcPr>
          <w:p w14:paraId="0A23BB3B" w14:textId="77777777" w:rsidR="00364E08" w:rsidRPr="005D7A88" w:rsidRDefault="00364E08" w:rsidP="006B3964">
            <w:pPr>
              <w:spacing w:after="0" w:line="240" w:lineRule="auto"/>
              <w:ind w:left="142"/>
              <w:rPr>
                <w:sz w:val="20"/>
                <w:szCs w:val="20"/>
                <w:lang w:val="pt-PT"/>
              </w:rPr>
            </w:pPr>
          </w:p>
        </w:tc>
        <w:tc>
          <w:tcPr>
            <w:tcW w:w="1991" w:type="dxa"/>
            <w:shd w:val="clear" w:color="auto" w:fill="BDD6EE" w:themeFill="accent1" w:themeFillTint="66"/>
            <w:tcMar>
              <w:top w:w="15" w:type="dxa"/>
              <w:left w:w="108" w:type="dxa"/>
              <w:bottom w:w="0" w:type="dxa"/>
              <w:right w:w="108" w:type="dxa"/>
            </w:tcMar>
            <w:hideMark/>
          </w:tcPr>
          <w:p w14:paraId="17D28B25"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Muito baixo (0)</w:t>
            </w:r>
          </w:p>
        </w:tc>
        <w:tc>
          <w:tcPr>
            <w:tcW w:w="1842" w:type="dxa"/>
            <w:shd w:val="clear" w:color="auto" w:fill="BDD6EE" w:themeFill="accent1" w:themeFillTint="66"/>
            <w:tcMar>
              <w:top w:w="15" w:type="dxa"/>
              <w:left w:w="15" w:type="dxa"/>
              <w:bottom w:w="0" w:type="dxa"/>
              <w:right w:w="15" w:type="dxa"/>
            </w:tcMar>
            <w:hideMark/>
          </w:tcPr>
          <w:p w14:paraId="0330D393"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Baixo (20)</w:t>
            </w:r>
          </w:p>
        </w:tc>
        <w:tc>
          <w:tcPr>
            <w:tcW w:w="2127" w:type="dxa"/>
            <w:shd w:val="clear" w:color="auto" w:fill="BDD6EE" w:themeFill="accent1" w:themeFillTint="66"/>
            <w:tcMar>
              <w:top w:w="15" w:type="dxa"/>
              <w:left w:w="15" w:type="dxa"/>
              <w:bottom w:w="0" w:type="dxa"/>
              <w:right w:w="15" w:type="dxa"/>
            </w:tcMar>
            <w:hideMark/>
          </w:tcPr>
          <w:p w14:paraId="03316CAC"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Médio-baixo (40)</w:t>
            </w:r>
          </w:p>
        </w:tc>
        <w:tc>
          <w:tcPr>
            <w:tcW w:w="2268" w:type="dxa"/>
            <w:shd w:val="clear" w:color="auto" w:fill="BDD6EE" w:themeFill="accent1" w:themeFillTint="66"/>
            <w:tcMar>
              <w:top w:w="15" w:type="dxa"/>
              <w:left w:w="15" w:type="dxa"/>
              <w:bottom w:w="0" w:type="dxa"/>
              <w:right w:w="15" w:type="dxa"/>
            </w:tcMar>
            <w:hideMark/>
          </w:tcPr>
          <w:p w14:paraId="1A22B3CB"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Médio-alto (60)</w:t>
            </w:r>
          </w:p>
        </w:tc>
        <w:tc>
          <w:tcPr>
            <w:tcW w:w="2409" w:type="dxa"/>
            <w:shd w:val="clear" w:color="auto" w:fill="BDD6EE" w:themeFill="accent1" w:themeFillTint="66"/>
            <w:tcMar>
              <w:top w:w="15" w:type="dxa"/>
              <w:left w:w="15" w:type="dxa"/>
              <w:bottom w:w="0" w:type="dxa"/>
              <w:right w:w="15" w:type="dxa"/>
            </w:tcMar>
            <w:hideMark/>
          </w:tcPr>
          <w:p w14:paraId="40582ACA"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Alto (80)</w:t>
            </w:r>
          </w:p>
        </w:tc>
        <w:tc>
          <w:tcPr>
            <w:tcW w:w="2551" w:type="dxa"/>
            <w:shd w:val="clear" w:color="auto" w:fill="BDD6EE" w:themeFill="accent1" w:themeFillTint="66"/>
            <w:tcMar>
              <w:top w:w="15" w:type="dxa"/>
              <w:left w:w="15" w:type="dxa"/>
              <w:bottom w:w="0" w:type="dxa"/>
              <w:right w:w="15" w:type="dxa"/>
            </w:tcMar>
            <w:hideMark/>
          </w:tcPr>
          <w:p w14:paraId="116E5482"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Muito alto (100)</w:t>
            </w:r>
          </w:p>
        </w:tc>
      </w:tr>
      <w:tr w:rsidR="00166E16" w:rsidRPr="005D7A88" w14:paraId="536C2C91" w14:textId="77777777" w:rsidTr="00364E0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5D7A88" w:rsidRDefault="00AA1879" w:rsidP="009A0FC3">
            <w:pPr>
              <w:spacing w:after="0" w:line="240" w:lineRule="auto"/>
              <w:rPr>
                <w:b/>
                <w:sz w:val="20"/>
                <w:szCs w:val="20"/>
                <w:lang w:val="pt-PT"/>
              </w:rPr>
            </w:pPr>
            <w:r w:rsidRPr="005D7A88">
              <w:rPr>
                <w:b/>
                <w:sz w:val="20"/>
                <w:szCs w:val="20"/>
                <w:lang w:val="pt-PT" w:bidi="pt-PT"/>
              </w:rPr>
              <w:t>d. Participação do setor privado</w:t>
            </w:r>
            <w:r w:rsidRPr="005D7A88">
              <w:rPr>
                <w:rStyle w:val="FootnoteReference"/>
                <w:sz w:val="20"/>
                <w:szCs w:val="20"/>
                <w:lang w:val="pt-PT" w:bidi="pt-PT"/>
              </w:rPr>
              <w:footnoteReference w:id="15"/>
            </w:r>
            <w:r w:rsidRPr="005D7A88">
              <w:rPr>
                <w:sz w:val="20"/>
                <w:szCs w:val="20"/>
                <w:lang w:val="pt-PT" w:bidi="pt-PT"/>
              </w:rPr>
              <w:t xml:space="preserve"> no desenvolvimento, gestão e utilização de recursos hídricos.</w:t>
            </w:r>
          </w:p>
        </w:tc>
        <w:tc>
          <w:tcPr>
            <w:tcW w:w="1991"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5D7A88" w:rsidRDefault="00AA1879" w:rsidP="004439D2">
            <w:pPr>
              <w:spacing w:after="0" w:line="240" w:lineRule="auto"/>
              <w:rPr>
                <w:b/>
                <w:sz w:val="20"/>
                <w:szCs w:val="20"/>
                <w:lang w:val="pt-PT"/>
              </w:rPr>
            </w:pPr>
            <w:r w:rsidRPr="005D7A88">
              <w:rPr>
                <w:b/>
                <w:sz w:val="20"/>
                <w:szCs w:val="20"/>
                <w:lang w:val="pt-PT" w:bidi="pt-PT"/>
              </w:rPr>
              <w:t xml:space="preserve">Nenhuma informação </w:t>
            </w:r>
            <w:r w:rsidRPr="005D7A88">
              <w:rPr>
                <w:sz w:val="20"/>
                <w:szCs w:val="20"/>
                <w:lang w:val="pt-PT" w:bidi="pt-PT"/>
              </w:rPr>
              <w:t>partilhada entre o governo e o setor privado sobre desenvolvimento, gestão e utilização de recursos hídricos.</w:t>
            </w:r>
          </w:p>
        </w:tc>
        <w:tc>
          <w:tcPr>
            <w:tcW w:w="1842"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5D7A88" w:rsidRDefault="00F614F3" w:rsidP="007C62FF">
            <w:pPr>
              <w:spacing w:after="0" w:line="240" w:lineRule="auto"/>
              <w:rPr>
                <w:b/>
                <w:sz w:val="20"/>
                <w:szCs w:val="20"/>
                <w:lang w:val="pt-PT"/>
              </w:rPr>
            </w:pPr>
            <w:r w:rsidRPr="005D7A88">
              <w:rPr>
                <w:b/>
                <w:sz w:val="20"/>
                <w:szCs w:val="20"/>
                <w:lang w:val="pt-PT" w:bidi="pt-PT"/>
              </w:rPr>
              <w:t xml:space="preserve">Informações </w:t>
            </w:r>
            <w:r w:rsidRPr="005D7A88">
              <w:rPr>
                <w:sz w:val="20"/>
                <w:szCs w:val="20"/>
                <w:lang w:val="pt-PT" w:bidi="pt-PT"/>
              </w:rPr>
              <w:t>partilhadas entre o governo e o setor privado sobre desenvolvimento, gestão e utilização de recursos hídricos.</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5D7A88" w:rsidRDefault="00AA1879" w:rsidP="0035179A">
            <w:pPr>
              <w:spacing w:after="0" w:line="240" w:lineRule="auto"/>
              <w:rPr>
                <w:b/>
                <w:sz w:val="20"/>
                <w:szCs w:val="20"/>
                <w:lang w:val="pt-PT"/>
              </w:rPr>
            </w:pPr>
            <w:r w:rsidRPr="005D7A88">
              <w:rPr>
                <w:b/>
                <w:sz w:val="20"/>
                <w:szCs w:val="20"/>
                <w:lang w:val="pt-PT" w:bidi="pt-PT"/>
              </w:rPr>
              <w:t xml:space="preserve">Comunicação </w:t>
            </w:r>
            <w:r w:rsidRPr="005D7A88">
              <w:rPr>
                <w:sz w:val="20"/>
                <w:szCs w:val="20"/>
                <w:lang w:val="pt-PT" w:bidi="pt-PT"/>
              </w:rPr>
              <w:t>entre o governo e o setor privado sobre desenvolvimento, gestão e utilização de recursos hídricos.</w:t>
            </w:r>
          </w:p>
        </w:tc>
        <w:tc>
          <w:tcPr>
            <w:tcW w:w="2268"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5D7A88" w:rsidRDefault="00AA1879" w:rsidP="007C62FF">
            <w:pPr>
              <w:spacing w:after="0" w:line="240" w:lineRule="auto"/>
              <w:rPr>
                <w:sz w:val="20"/>
                <w:szCs w:val="20"/>
                <w:lang w:val="pt-PT"/>
              </w:rPr>
            </w:pPr>
            <w:r w:rsidRPr="005D7A88">
              <w:rPr>
                <w:b/>
                <w:sz w:val="20"/>
                <w:szCs w:val="20"/>
                <w:lang w:val="pt-PT" w:bidi="pt-PT"/>
              </w:rPr>
              <w:t xml:space="preserve">Consulta: </w:t>
            </w:r>
            <w:r w:rsidRPr="005D7A88">
              <w:rPr>
                <w:sz w:val="20"/>
                <w:szCs w:val="20"/>
                <w:lang w:val="pt-PT" w:bidi="pt-PT"/>
              </w:rPr>
              <w:t>as autoridades governamentais envolvem regularmente o setor privado nas atividades de desenvolvimento, gestão e utilização de recursos hídricos.</w:t>
            </w:r>
          </w:p>
        </w:tc>
        <w:tc>
          <w:tcPr>
            <w:tcW w:w="2409" w:type="dxa"/>
            <w:vMerge w:val="restart"/>
            <w:tcBorders>
              <w:top w:val="single" w:sz="12" w:space="0" w:color="auto"/>
            </w:tcBorders>
            <w:shd w:val="clear" w:color="auto" w:fill="auto"/>
            <w:tcMar>
              <w:top w:w="15" w:type="dxa"/>
              <w:left w:w="108" w:type="dxa"/>
              <w:bottom w:w="0" w:type="dxa"/>
              <w:right w:w="108" w:type="dxa"/>
            </w:tcMar>
          </w:tcPr>
          <w:p w14:paraId="13774BE7" w14:textId="2DBDB8FC" w:rsidR="00AA1879" w:rsidRPr="005D7A88" w:rsidRDefault="00AA1879" w:rsidP="007C62FF">
            <w:pPr>
              <w:spacing w:after="0" w:line="240" w:lineRule="auto"/>
              <w:rPr>
                <w:b/>
                <w:sz w:val="20"/>
                <w:szCs w:val="20"/>
                <w:lang w:val="pt-PT"/>
              </w:rPr>
            </w:pPr>
            <w:r w:rsidRPr="005D7A88">
              <w:rPr>
                <w:b/>
                <w:sz w:val="20"/>
                <w:szCs w:val="20"/>
                <w:lang w:val="pt-PT" w:bidi="pt-PT"/>
              </w:rPr>
              <w:t xml:space="preserve">Colaboração: </w:t>
            </w:r>
            <w:r w:rsidR="009A6B19" w:rsidRPr="005D7A88">
              <w:rPr>
                <w:bCs/>
                <w:sz w:val="20"/>
                <w:szCs w:val="20"/>
                <w:lang w:val="pt-PT" w:bidi="pt-PT"/>
              </w:rPr>
              <w:t>os</w:t>
            </w:r>
            <w:r w:rsidR="009A6B19" w:rsidRPr="005D7A88">
              <w:rPr>
                <w:b/>
                <w:sz w:val="20"/>
                <w:szCs w:val="20"/>
                <w:lang w:val="pt-PT" w:bidi="pt-PT"/>
              </w:rPr>
              <w:t xml:space="preserve"> </w:t>
            </w:r>
            <w:r w:rsidRPr="005D7A88">
              <w:rPr>
                <w:b/>
                <w:sz w:val="20"/>
                <w:szCs w:val="20"/>
                <w:lang w:val="pt-PT" w:bidi="pt-PT"/>
              </w:rPr>
              <w:t>mecanismos</w:t>
            </w:r>
            <w:r w:rsidR="00C24A80" w:rsidRPr="005D7A88">
              <w:rPr>
                <w:rStyle w:val="FootnoteReference"/>
                <w:sz w:val="20"/>
                <w:szCs w:val="20"/>
                <w:lang w:val="pt-PT" w:bidi="pt-PT"/>
              </w:rPr>
              <w:footnoteReference w:id="16"/>
            </w:r>
            <w:r w:rsidRPr="005D7A88">
              <w:rPr>
                <w:sz w:val="20"/>
                <w:szCs w:val="20"/>
                <w:lang w:val="pt-PT" w:bidi="pt-PT"/>
              </w:rPr>
              <w:t xml:space="preserve"> </w:t>
            </w:r>
            <w:r w:rsidR="009A6B19" w:rsidRPr="005D7A88">
              <w:rPr>
                <w:sz w:val="20"/>
                <w:szCs w:val="20"/>
                <w:lang w:val="pt-PT" w:bidi="pt-PT"/>
              </w:rPr>
              <w:t xml:space="preserve">estão </w:t>
            </w:r>
            <w:r w:rsidRPr="005D7A88">
              <w:rPr>
                <w:sz w:val="20"/>
                <w:szCs w:val="20"/>
                <w:lang w:val="pt-PT" w:bidi="pt-PT"/>
              </w:rPr>
              <w:t xml:space="preserve">estabelecidos, </w:t>
            </w:r>
            <w:r w:rsidR="009A6B19" w:rsidRPr="005D7A88">
              <w:rPr>
                <w:sz w:val="20"/>
                <w:szCs w:val="20"/>
                <w:lang w:val="pt-PT" w:bidi="pt-PT"/>
              </w:rPr>
              <w:t xml:space="preserve">são </w:t>
            </w:r>
            <w:r w:rsidRPr="005D7A88">
              <w:rPr>
                <w:sz w:val="20"/>
                <w:szCs w:val="20"/>
                <w:lang w:val="pt-PT" w:bidi="pt-PT"/>
              </w:rPr>
              <w:t>regularmente utilizados</w:t>
            </w:r>
            <w:r w:rsidR="009A6B19" w:rsidRPr="005D7A88">
              <w:rPr>
                <w:sz w:val="20"/>
                <w:szCs w:val="20"/>
                <w:lang w:val="pt-PT" w:bidi="pt-PT"/>
              </w:rPr>
              <w:t xml:space="preserve"> e estão enraizados no envolvimento e parceria transparentes e responsabilizados</w:t>
            </w:r>
            <w:r w:rsidRPr="005D7A88">
              <w:rPr>
                <w:sz w:val="20"/>
                <w:szCs w:val="20"/>
                <w:lang w:val="pt-PT" w:bidi="pt-PT"/>
              </w:rPr>
              <w:t xml:space="preserve"> do setor privado. </w:t>
            </w:r>
          </w:p>
        </w:tc>
        <w:tc>
          <w:tcPr>
            <w:tcW w:w="2551" w:type="dxa"/>
            <w:vMerge w:val="restart"/>
            <w:tcBorders>
              <w:top w:val="single" w:sz="12" w:space="0" w:color="auto"/>
            </w:tcBorders>
            <w:shd w:val="clear" w:color="auto" w:fill="auto"/>
            <w:tcMar>
              <w:top w:w="15" w:type="dxa"/>
              <w:left w:w="108" w:type="dxa"/>
              <w:bottom w:w="0" w:type="dxa"/>
              <w:right w:w="108" w:type="dxa"/>
            </w:tcMar>
          </w:tcPr>
          <w:p w14:paraId="62A79E2E" w14:textId="3307D010" w:rsidR="00AA1879" w:rsidRPr="005D7A88" w:rsidRDefault="00AA1879" w:rsidP="0035179A">
            <w:pPr>
              <w:spacing w:after="0" w:line="240" w:lineRule="auto"/>
              <w:rPr>
                <w:sz w:val="20"/>
                <w:szCs w:val="20"/>
                <w:lang w:val="pt-PT"/>
              </w:rPr>
            </w:pPr>
            <w:r w:rsidRPr="005D7A88">
              <w:rPr>
                <w:b/>
                <w:sz w:val="20"/>
                <w:szCs w:val="20"/>
                <w:lang w:val="pt-PT" w:bidi="pt-PT"/>
              </w:rPr>
              <w:t xml:space="preserve">Representação: </w:t>
            </w:r>
            <w:r w:rsidR="009A6B19" w:rsidRPr="005D7A88">
              <w:rPr>
                <w:bCs/>
                <w:sz w:val="20"/>
                <w:szCs w:val="20"/>
                <w:lang w:val="pt-PT" w:bidi="pt-PT"/>
              </w:rPr>
              <w:t>o</w:t>
            </w:r>
            <w:r w:rsidR="009A6B19" w:rsidRPr="005D7A88">
              <w:rPr>
                <w:b/>
                <w:sz w:val="20"/>
                <w:szCs w:val="20"/>
                <w:lang w:val="pt-PT" w:bidi="pt-PT"/>
              </w:rPr>
              <w:t xml:space="preserve"> </w:t>
            </w:r>
            <w:r w:rsidRPr="005D7A88">
              <w:rPr>
                <w:sz w:val="20"/>
                <w:szCs w:val="20"/>
                <w:lang w:val="pt-PT" w:bidi="pt-PT"/>
              </w:rPr>
              <w:t>envolvimento eficaz do setor privado</w:t>
            </w:r>
            <w:r w:rsidR="009A6B19" w:rsidRPr="005D7A88">
              <w:rPr>
                <w:sz w:val="20"/>
                <w:szCs w:val="20"/>
                <w:lang w:val="pt-PT" w:bidi="pt-PT"/>
              </w:rPr>
              <w:t xml:space="preserve"> no desenvolvimento, gestão e utilização de recursos hídricos está</w:t>
            </w:r>
            <w:r w:rsidRPr="005D7A88">
              <w:rPr>
                <w:sz w:val="20"/>
                <w:szCs w:val="20"/>
                <w:lang w:val="pt-PT" w:bidi="pt-PT"/>
              </w:rPr>
              <w:t xml:space="preserve"> estabelecido </w:t>
            </w:r>
            <w:r w:rsidR="009A6B19" w:rsidRPr="005D7A88">
              <w:rPr>
                <w:sz w:val="20"/>
                <w:szCs w:val="20"/>
                <w:lang w:val="pt-PT" w:bidi="pt-PT"/>
              </w:rPr>
              <w:t>de forma transparente e com</w:t>
            </w:r>
            <w:r w:rsidR="009A6B19" w:rsidRPr="005D7A88">
              <w:rPr>
                <w:rFonts w:cs="Calibri"/>
                <w:sz w:val="20"/>
                <w:szCs w:val="20"/>
                <w:lang w:val="pt-PT"/>
              </w:rPr>
              <w:t xml:space="preserve"> mecanismos</w:t>
            </w:r>
            <w:r w:rsidR="009A6B19" w:rsidRPr="005D7A88">
              <w:rPr>
                <w:rStyle w:val="FootnoteReference"/>
                <w:rFonts w:cs="Calibri"/>
                <w:sz w:val="20"/>
                <w:szCs w:val="20"/>
                <w:lang w:val="pt-PT"/>
              </w:rPr>
              <w:footnoteReference w:id="17"/>
            </w:r>
            <w:r w:rsidR="009A6B19" w:rsidRPr="005D7A88">
              <w:rPr>
                <w:sz w:val="20"/>
                <w:szCs w:val="20"/>
                <w:lang w:val="pt-PT" w:bidi="pt-PT"/>
              </w:rPr>
              <w:t xml:space="preserve"> de responsabilização adequados</w:t>
            </w:r>
            <w:r w:rsidRPr="005D7A88">
              <w:rPr>
                <w:sz w:val="20"/>
                <w:szCs w:val="20"/>
                <w:lang w:val="pt-PT" w:bidi="pt-PT"/>
              </w:rPr>
              <w:t>.</w:t>
            </w:r>
          </w:p>
        </w:tc>
      </w:tr>
      <w:tr w:rsidR="00166E16" w:rsidRPr="005D7A88" w14:paraId="1294518A" w14:textId="77777777" w:rsidTr="00364E08">
        <w:trPr>
          <w:cantSplit/>
          <w:trHeight w:val="62"/>
        </w:trPr>
        <w:tc>
          <w:tcPr>
            <w:tcW w:w="1272" w:type="dxa"/>
            <w:shd w:val="clear" w:color="auto" w:fill="DBE5F1"/>
            <w:tcMar>
              <w:top w:w="15" w:type="dxa"/>
              <w:left w:w="108" w:type="dxa"/>
              <w:bottom w:w="0" w:type="dxa"/>
              <w:right w:w="108" w:type="dxa"/>
            </w:tcMar>
          </w:tcPr>
          <w:p w14:paraId="2EEC9455" w14:textId="6075F920" w:rsidR="00AA1879" w:rsidRPr="005D7A88" w:rsidRDefault="00AA1879" w:rsidP="002F35B6">
            <w:pPr>
              <w:spacing w:after="0" w:line="240" w:lineRule="auto"/>
              <w:ind w:left="-57"/>
              <w:jc w:val="right"/>
              <w:rPr>
                <w:b/>
                <w:bCs/>
                <w:sz w:val="20"/>
                <w:szCs w:val="20"/>
                <w:lang w:val="pt-PT"/>
              </w:rPr>
            </w:pPr>
            <w:r w:rsidRPr="005D7A88">
              <w:rPr>
                <w:sz w:val="20"/>
                <w:szCs w:val="20"/>
                <w:lang w:val="pt-PT" w:bidi="pt-PT"/>
              </w:rPr>
              <w:t>Pontuação</w:t>
            </w:r>
          </w:p>
        </w:tc>
        <w:tc>
          <w:tcPr>
            <w:tcW w:w="560" w:type="dxa"/>
            <w:shd w:val="clear" w:color="auto" w:fill="FFFF00"/>
          </w:tcPr>
          <w:p w14:paraId="27CA84C8" w14:textId="28E31FEF" w:rsidR="00AA1879" w:rsidRPr="005D7A88" w:rsidRDefault="00AA1879" w:rsidP="004C5E85">
            <w:pPr>
              <w:spacing w:after="0" w:line="240" w:lineRule="auto"/>
              <w:ind w:left="57"/>
              <w:rPr>
                <w:b/>
                <w:bCs/>
                <w:sz w:val="20"/>
                <w:szCs w:val="20"/>
                <w:lang w:val="pt-PT"/>
              </w:rPr>
            </w:pPr>
            <w:r w:rsidRPr="005D7A88">
              <w:rPr>
                <w:sz w:val="20"/>
                <w:szCs w:val="20"/>
                <w:lang w:val="pt-PT" w:bidi="pt-PT"/>
              </w:rPr>
              <w:t>XX</w:t>
            </w:r>
          </w:p>
        </w:tc>
        <w:tc>
          <w:tcPr>
            <w:tcW w:w="1991" w:type="dxa"/>
            <w:vMerge/>
            <w:shd w:val="clear" w:color="auto" w:fill="auto"/>
            <w:tcMar>
              <w:top w:w="15" w:type="dxa"/>
              <w:left w:w="108" w:type="dxa"/>
              <w:bottom w:w="0" w:type="dxa"/>
              <w:right w:w="108" w:type="dxa"/>
            </w:tcMar>
          </w:tcPr>
          <w:p w14:paraId="1F54C214" w14:textId="77777777" w:rsidR="00AA1879" w:rsidRPr="005D7A88" w:rsidRDefault="00AA1879" w:rsidP="00E769B1">
            <w:pPr>
              <w:spacing w:after="0" w:line="240" w:lineRule="auto"/>
              <w:rPr>
                <w:b/>
                <w:sz w:val="20"/>
                <w:szCs w:val="20"/>
                <w:lang w:val="pt-PT"/>
              </w:rPr>
            </w:pPr>
          </w:p>
        </w:tc>
        <w:tc>
          <w:tcPr>
            <w:tcW w:w="1842" w:type="dxa"/>
            <w:vMerge/>
            <w:shd w:val="clear" w:color="auto" w:fill="auto"/>
            <w:tcMar>
              <w:top w:w="15" w:type="dxa"/>
              <w:left w:w="108" w:type="dxa"/>
              <w:bottom w:w="0" w:type="dxa"/>
              <w:right w:w="108" w:type="dxa"/>
            </w:tcMar>
          </w:tcPr>
          <w:p w14:paraId="11A62F71" w14:textId="77777777" w:rsidR="00AA1879" w:rsidRPr="005D7A88" w:rsidDel="009E4B5A" w:rsidRDefault="00AA1879" w:rsidP="0081219A">
            <w:pPr>
              <w:spacing w:after="0" w:line="240" w:lineRule="auto"/>
              <w:rPr>
                <w:b/>
                <w:sz w:val="20"/>
                <w:szCs w:val="20"/>
                <w:lang w:val="pt-PT"/>
              </w:rPr>
            </w:pPr>
          </w:p>
        </w:tc>
        <w:tc>
          <w:tcPr>
            <w:tcW w:w="2127" w:type="dxa"/>
            <w:vMerge/>
            <w:shd w:val="clear" w:color="auto" w:fill="auto"/>
            <w:tcMar>
              <w:top w:w="15" w:type="dxa"/>
              <w:left w:w="108" w:type="dxa"/>
              <w:bottom w:w="0" w:type="dxa"/>
              <w:right w:w="108" w:type="dxa"/>
            </w:tcMar>
          </w:tcPr>
          <w:p w14:paraId="2F76C20A" w14:textId="77777777" w:rsidR="00AA1879" w:rsidRPr="005D7A88" w:rsidDel="0081219A" w:rsidRDefault="00AA1879" w:rsidP="0060097B">
            <w:pPr>
              <w:spacing w:after="0" w:line="240" w:lineRule="auto"/>
              <w:rPr>
                <w:b/>
                <w:sz w:val="20"/>
                <w:szCs w:val="20"/>
                <w:lang w:val="pt-PT"/>
              </w:rPr>
            </w:pPr>
          </w:p>
        </w:tc>
        <w:tc>
          <w:tcPr>
            <w:tcW w:w="2268" w:type="dxa"/>
            <w:vMerge/>
            <w:shd w:val="clear" w:color="auto" w:fill="auto"/>
            <w:tcMar>
              <w:top w:w="15" w:type="dxa"/>
              <w:left w:w="108" w:type="dxa"/>
              <w:bottom w:w="0" w:type="dxa"/>
              <w:right w:w="108" w:type="dxa"/>
            </w:tcMar>
          </w:tcPr>
          <w:p w14:paraId="79FED81D" w14:textId="77777777" w:rsidR="00AA1879" w:rsidRPr="005D7A88" w:rsidRDefault="00AA1879" w:rsidP="0081219A">
            <w:pPr>
              <w:spacing w:after="0" w:line="240" w:lineRule="auto"/>
              <w:rPr>
                <w:b/>
                <w:sz w:val="20"/>
                <w:szCs w:val="20"/>
                <w:lang w:val="pt-PT"/>
              </w:rPr>
            </w:pPr>
          </w:p>
        </w:tc>
        <w:tc>
          <w:tcPr>
            <w:tcW w:w="2409" w:type="dxa"/>
            <w:vMerge/>
            <w:shd w:val="clear" w:color="auto" w:fill="auto"/>
            <w:tcMar>
              <w:top w:w="15" w:type="dxa"/>
              <w:left w:w="108" w:type="dxa"/>
              <w:bottom w:w="0" w:type="dxa"/>
              <w:right w:w="108" w:type="dxa"/>
            </w:tcMar>
          </w:tcPr>
          <w:p w14:paraId="40B5D29C" w14:textId="77777777" w:rsidR="00AA1879" w:rsidRPr="005D7A88" w:rsidRDefault="00AA1879" w:rsidP="00187929">
            <w:pPr>
              <w:spacing w:after="0" w:line="240" w:lineRule="auto"/>
              <w:rPr>
                <w:b/>
                <w:sz w:val="20"/>
                <w:szCs w:val="20"/>
                <w:lang w:val="pt-PT"/>
              </w:rPr>
            </w:pPr>
          </w:p>
        </w:tc>
        <w:tc>
          <w:tcPr>
            <w:tcW w:w="2551" w:type="dxa"/>
            <w:vMerge/>
            <w:shd w:val="clear" w:color="auto" w:fill="auto"/>
            <w:tcMar>
              <w:top w:w="15" w:type="dxa"/>
              <w:left w:w="108" w:type="dxa"/>
              <w:bottom w:w="0" w:type="dxa"/>
              <w:right w:w="108" w:type="dxa"/>
            </w:tcMar>
          </w:tcPr>
          <w:p w14:paraId="1A5D911A" w14:textId="77777777" w:rsidR="00AA1879" w:rsidRPr="005D7A88" w:rsidRDefault="00AA1879" w:rsidP="00CA09D1">
            <w:pPr>
              <w:spacing w:after="0" w:line="240" w:lineRule="auto"/>
              <w:rPr>
                <w:b/>
                <w:sz w:val="20"/>
                <w:szCs w:val="20"/>
                <w:lang w:val="pt-PT"/>
              </w:rPr>
            </w:pPr>
          </w:p>
        </w:tc>
      </w:tr>
      <w:tr w:rsidR="00E42EA7" w:rsidRPr="005D7A88" w14:paraId="6EEED427" w14:textId="77777777" w:rsidTr="00364E08">
        <w:trPr>
          <w:trHeight w:val="259"/>
        </w:trPr>
        <w:tc>
          <w:tcPr>
            <w:tcW w:w="15020" w:type="dxa"/>
            <w:gridSpan w:val="8"/>
            <w:shd w:val="clear" w:color="auto" w:fill="auto"/>
          </w:tcPr>
          <w:p w14:paraId="381D7FDF" w14:textId="5368C477" w:rsidR="00E42EA7"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E42EA7" w:rsidRPr="005D7A88">
              <w:rPr>
                <w:sz w:val="20"/>
                <w:szCs w:val="20"/>
                <w:lang w:val="pt-PT" w:bidi="pt-PT"/>
              </w:rPr>
              <w:t>: xxx</w:t>
            </w:r>
          </w:p>
          <w:p w14:paraId="5EBF60BB" w14:textId="6EF0D28C" w:rsidR="00E42EA7" w:rsidRPr="005D7A88" w:rsidRDefault="00E42EA7" w:rsidP="003D2360">
            <w:pPr>
              <w:tabs>
                <w:tab w:val="left" w:pos="6276"/>
              </w:tabs>
              <w:spacing w:after="0" w:line="240" w:lineRule="auto"/>
              <w:ind w:left="127"/>
              <w:rPr>
                <w:sz w:val="19"/>
                <w:szCs w:val="19"/>
                <w:lang w:val="pt-PT"/>
              </w:rPr>
            </w:pPr>
            <w:r w:rsidRPr="005D7A88">
              <w:rPr>
                <w:sz w:val="19"/>
                <w:szCs w:val="19"/>
                <w:lang w:val="pt-PT" w:bidi="pt-PT"/>
              </w:rPr>
              <w:t>[Por ex., mecanismos e comprovativos da participação do setor privado, tipos de empresas que participam, tipos de programas com participação do setor privado, níveis (por ex., nacionais/subnacionais).</w:t>
            </w:r>
            <w:r w:rsidR="009A6B19" w:rsidRPr="005D7A88">
              <w:rPr>
                <w:sz w:val="19"/>
                <w:szCs w:val="19"/>
                <w:lang w:val="pt-PT" w:bidi="pt-PT"/>
              </w:rPr>
              <w:t xml:space="preserve"> </w:t>
            </w:r>
            <w:r w:rsidR="009A6B19" w:rsidRPr="005D7A88">
              <w:rPr>
                <w:rFonts w:cs="Calibri"/>
                <w:sz w:val="19"/>
                <w:szCs w:val="19"/>
                <w:lang w:val="pt-PT"/>
              </w:rPr>
              <w:t>Considere os progressos realizados face às anteriores rondas de comunicação de informações.</w:t>
            </w:r>
            <w:r w:rsidRPr="005D7A88">
              <w:rPr>
                <w:sz w:val="19"/>
                <w:szCs w:val="19"/>
                <w:lang w:val="pt-PT" w:bidi="pt-PT"/>
              </w:rPr>
              <w:t>]</w:t>
            </w:r>
          </w:p>
        </w:tc>
      </w:tr>
      <w:tr w:rsidR="00E42EA7" w:rsidRPr="005D7A88" w14:paraId="5FF6A15C" w14:textId="77777777" w:rsidTr="00364E08">
        <w:trPr>
          <w:trHeight w:val="450"/>
        </w:trPr>
        <w:tc>
          <w:tcPr>
            <w:tcW w:w="15020" w:type="dxa"/>
            <w:gridSpan w:val="8"/>
            <w:shd w:val="clear" w:color="auto" w:fill="auto"/>
          </w:tcPr>
          <w:p w14:paraId="5B4DBD6C" w14:textId="4C8E8AEE" w:rsidR="00E42EA7"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42EA7" w:rsidRPr="005D7A88">
              <w:rPr>
                <w:b/>
                <w:sz w:val="20"/>
                <w:szCs w:val="20"/>
                <w:lang w:val="pt-PT" w:bidi="pt-PT"/>
              </w:rPr>
              <w:t xml:space="preserve">: </w:t>
            </w:r>
            <w:r w:rsidR="00E42EA7" w:rsidRPr="005D7A88">
              <w:rPr>
                <w:sz w:val="20"/>
                <w:szCs w:val="20"/>
                <w:lang w:val="pt-PT" w:bidi="pt-PT"/>
              </w:rPr>
              <w:t>xxx</w:t>
            </w:r>
          </w:p>
          <w:p w14:paraId="5068CFBF" w14:textId="45467E4E" w:rsidR="00E42EA7" w:rsidRPr="005D7A88" w:rsidRDefault="00E42EA7" w:rsidP="003D2360">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participação do setor privado, barreiras e viabilizadores, metas intercalares provisórias quando apropriado.]</w:t>
            </w:r>
          </w:p>
        </w:tc>
      </w:tr>
    </w:tbl>
    <w:p w14:paraId="16AC325E" w14:textId="6EE57621" w:rsidR="00364E08" w:rsidRDefault="00364E08">
      <w:pPr>
        <w:spacing w:after="0" w:line="240" w:lineRule="auto"/>
        <w:rPr>
          <w:lang w:val="pt-PT"/>
        </w:rPr>
      </w:pPr>
    </w:p>
    <w:p w14:paraId="73F1CBEB" w14:textId="77777777" w:rsidR="00364E08" w:rsidRDefault="00364E08">
      <w:pPr>
        <w:spacing w:after="0" w:line="240" w:lineRule="auto"/>
        <w:rPr>
          <w:lang w:val="pt-PT"/>
        </w:rPr>
      </w:pPr>
      <w:r>
        <w:rPr>
          <w:lang w:val="pt-PT"/>
        </w:rPr>
        <w:br w:type="page"/>
      </w: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2417"/>
      </w:tblGrid>
      <w:tr w:rsidR="00B078DF" w:rsidRPr="005D7A8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5D7A88" w:rsidRDefault="004F13C2" w:rsidP="0096464C">
            <w:pPr>
              <w:spacing w:after="0" w:line="240" w:lineRule="auto"/>
              <w:ind w:left="142"/>
              <w:rPr>
                <w:sz w:val="20"/>
                <w:szCs w:val="20"/>
                <w:lang w:val="pt-PT"/>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Muito baixo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Baixo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Médio-baixo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Médio-alto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Alto (80)</w:t>
            </w:r>
          </w:p>
        </w:tc>
        <w:tc>
          <w:tcPr>
            <w:tcW w:w="2417" w:type="dxa"/>
            <w:shd w:val="clear" w:color="auto" w:fill="BDD6EE" w:themeFill="accent1" w:themeFillTint="66"/>
            <w:tcMar>
              <w:top w:w="15" w:type="dxa"/>
              <w:left w:w="15" w:type="dxa"/>
              <w:bottom w:w="0" w:type="dxa"/>
              <w:right w:w="15" w:type="dxa"/>
            </w:tcMar>
            <w:hideMark/>
          </w:tcPr>
          <w:p w14:paraId="792D9956" w14:textId="77777777" w:rsidR="004F13C2" w:rsidRPr="005D7A88" w:rsidRDefault="004F13C2" w:rsidP="0096464C">
            <w:pPr>
              <w:spacing w:after="0" w:line="240" w:lineRule="auto"/>
              <w:jc w:val="center"/>
              <w:rPr>
                <w:sz w:val="20"/>
                <w:szCs w:val="20"/>
                <w:lang w:val="pt-PT"/>
              </w:rPr>
            </w:pPr>
            <w:r w:rsidRPr="005D7A88">
              <w:rPr>
                <w:sz w:val="20"/>
                <w:szCs w:val="20"/>
                <w:lang w:val="pt-PT" w:bidi="pt-PT"/>
              </w:rPr>
              <w:t>Muito alto (100)</w:t>
            </w:r>
          </w:p>
        </w:tc>
      </w:tr>
      <w:tr w:rsidR="00B078DF" w:rsidRPr="005D7A88"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5D7A88" w:rsidRDefault="00AA1879" w:rsidP="009A0FC3">
            <w:pPr>
              <w:spacing w:after="0" w:line="240" w:lineRule="auto"/>
              <w:rPr>
                <w:sz w:val="20"/>
                <w:szCs w:val="20"/>
                <w:lang w:val="pt-PT"/>
              </w:rPr>
            </w:pPr>
            <w:r w:rsidRPr="005D7A88">
              <w:rPr>
                <w:b/>
                <w:sz w:val="20"/>
                <w:szCs w:val="20"/>
                <w:lang w:val="pt-PT" w:bidi="pt-PT"/>
              </w:rPr>
              <w:t>e. Desenvolver a capacidade da GIRH</w:t>
            </w:r>
            <w:r w:rsidRPr="005D7A88">
              <w:rPr>
                <w:sz w:val="20"/>
                <w:szCs w:val="20"/>
                <w:lang w:val="pt-PT" w:bidi="pt-PT"/>
              </w:rPr>
              <w:t>.</w:t>
            </w:r>
            <w:r w:rsidRPr="005D7A88">
              <w:rPr>
                <w:rStyle w:val="FootnoteReference"/>
                <w:sz w:val="20"/>
                <w:szCs w:val="20"/>
                <w:lang w:val="pt-PT" w:bidi="pt-PT"/>
              </w:rPr>
              <w:footnoteReference w:id="18"/>
            </w:r>
          </w:p>
        </w:tc>
        <w:tc>
          <w:tcPr>
            <w:tcW w:w="1560" w:type="dxa"/>
            <w:vMerge w:val="restart"/>
            <w:shd w:val="clear" w:color="auto" w:fill="auto"/>
            <w:tcMar>
              <w:top w:w="15" w:type="dxa"/>
              <w:left w:w="108" w:type="dxa"/>
              <w:bottom w:w="0" w:type="dxa"/>
              <w:right w:w="108" w:type="dxa"/>
            </w:tcMar>
          </w:tcPr>
          <w:p w14:paraId="3E233053" w14:textId="3C684696" w:rsidR="00AA1879" w:rsidRPr="005D7A88" w:rsidRDefault="00AA1879" w:rsidP="0035179A">
            <w:pPr>
              <w:spacing w:after="0" w:line="240" w:lineRule="auto"/>
              <w:rPr>
                <w:sz w:val="20"/>
                <w:szCs w:val="20"/>
                <w:lang w:val="pt-PT"/>
              </w:rPr>
            </w:pPr>
            <w:r w:rsidRPr="005D7A88">
              <w:rPr>
                <w:b/>
                <w:sz w:val="20"/>
                <w:szCs w:val="20"/>
                <w:lang w:val="pt-PT" w:bidi="pt-PT"/>
              </w:rPr>
              <w:t xml:space="preserve">Nenhum </w:t>
            </w:r>
            <w:r w:rsidRPr="005D7A88">
              <w:rPr>
                <w:sz w:val="20"/>
                <w:szCs w:val="20"/>
                <w:lang w:val="pt-PT" w:bidi="pt-PT"/>
              </w:rPr>
              <w:t xml:space="preserve">desenvolvimento da capacidade específico da gestão de recursos hídricos. </w:t>
            </w:r>
          </w:p>
        </w:tc>
        <w:tc>
          <w:tcPr>
            <w:tcW w:w="1984" w:type="dxa"/>
            <w:vMerge w:val="restart"/>
            <w:shd w:val="clear" w:color="auto" w:fill="auto"/>
            <w:tcMar>
              <w:top w:w="15" w:type="dxa"/>
              <w:left w:w="108" w:type="dxa"/>
              <w:bottom w:w="0" w:type="dxa"/>
              <w:right w:w="108" w:type="dxa"/>
            </w:tcMar>
          </w:tcPr>
          <w:p w14:paraId="46B0E94F" w14:textId="564AC733" w:rsidR="00AA1879" w:rsidRPr="005D7A88" w:rsidRDefault="00AA1879">
            <w:pPr>
              <w:spacing w:after="0" w:line="240" w:lineRule="auto"/>
              <w:rPr>
                <w:sz w:val="20"/>
                <w:szCs w:val="20"/>
                <w:lang w:val="pt-PT"/>
              </w:rPr>
            </w:pPr>
            <w:r w:rsidRPr="005D7A88">
              <w:rPr>
                <w:sz w:val="20"/>
                <w:szCs w:val="20"/>
                <w:lang w:val="pt-PT" w:bidi="pt-PT"/>
              </w:rPr>
              <w:t xml:space="preserve">Desenvolvimento da capacidade </w:t>
            </w:r>
            <w:r w:rsidR="002B63C7" w:rsidRPr="005D7A88">
              <w:rPr>
                <w:sz w:val="20"/>
                <w:szCs w:val="20"/>
                <w:lang w:val="pt-PT" w:bidi="pt-PT"/>
              </w:rPr>
              <w:t xml:space="preserve">de gestão de recursos hídricos </w:t>
            </w:r>
            <w:r w:rsidRPr="005D7A88">
              <w:rPr>
                <w:b/>
                <w:sz w:val="20"/>
                <w:szCs w:val="20"/>
                <w:lang w:val="pt-PT" w:bidi="pt-PT"/>
              </w:rPr>
              <w:t>ocasional</w:t>
            </w:r>
            <w:r w:rsidRPr="005D7A88">
              <w:rPr>
                <w:sz w:val="20"/>
                <w:szCs w:val="20"/>
                <w:lang w:val="pt-PT" w:bidi="pt-PT"/>
              </w:rPr>
              <w:t xml:space="preserve">, geralmente limitado a atividades de </w:t>
            </w:r>
            <w:r w:rsidRPr="005D7A88">
              <w:rPr>
                <w:b/>
                <w:sz w:val="20"/>
                <w:szCs w:val="20"/>
                <w:lang w:val="pt-PT" w:bidi="pt-PT"/>
              </w:rPr>
              <w:t>curto prazo</w:t>
            </w:r>
            <w:r w:rsidRPr="005D7A88">
              <w:rPr>
                <w:sz w:val="20"/>
                <w:szCs w:val="20"/>
                <w:lang w:val="pt-PT" w:bidi="pt-PT"/>
              </w:rPr>
              <w:t>/ad hoc.</w:t>
            </w:r>
          </w:p>
        </w:tc>
        <w:tc>
          <w:tcPr>
            <w:tcW w:w="2554" w:type="dxa"/>
            <w:vMerge w:val="restart"/>
            <w:shd w:val="clear" w:color="auto" w:fill="auto"/>
            <w:tcMar>
              <w:top w:w="15" w:type="dxa"/>
              <w:left w:w="108" w:type="dxa"/>
              <w:bottom w:w="0" w:type="dxa"/>
              <w:right w:w="108" w:type="dxa"/>
            </w:tcMar>
          </w:tcPr>
          <w:p w14:paraId="0BF35ED5" w14:textId="0DC8DA87" w:rsidR="00AA1879" w:rsidRPr="005D7A88" w:rsidRDefault="00AA1879" w:rsidP="0035179A">
            <w:pPr>
              <w:spacing w:after="0" w:line="240" w:lineRule="auto"/>
              <w:rPr>
                <w:sz w:val="20"/>
                <w:szCs w:val="20"/>
                <w:highlight w:val="yellow"/>
                <w:lang w:val="pt-PT"/>
              </w:rPr>
            </w:pPr>
            <w:r w:rsidRPr="005D7A88">
              <w:rPr>
                <w:sz w:val="20"/>
                <w:szCs w:val="20"/>
                <w:lang w:val="pt-PT" w:bidi="pt-PT"/>
              </w:rPr>
              <w:t xml:space="preserve">Estão a ser implementadas </w:t>
            </w:r>
            <w:r w:rsidRPr="005D7A88">
              <w:rPr>
                <w:b/>
                <w:sz w:val="20"/>
                <w:szCs w:val="20"/>
                <w:lang w:val="pt-PT" w:bidi="pt-PT"/>
              </w:rPr>
              <w:t>algumas</w:t>
            </w:r>
            <w:r w:rsidRPr="005D7A88">
              <w:rPr>
                <w:sz w:val="20"/>
                <w:szCs w:val="20"/>
                <w:lang w:val="pt-PT" w:bidi="pt-PT"/>
              </w:rPr>
              <w:t xml:space="preserve"> iniciativas de desenvolvimento da capacidade</w:t>
            </w:r>
            <w:r w:rsidR="002B63C7" w:rsidRPr="005D7A88">
              <w:rPr>
                <w:sz w:val="20"/>
                <w:szCs w:val="20"/>
                <w:lang w:val="pt-PT" w:bidi="pt-PT"/>
              </w:rPr>
              <w:t xml:space="preserve"> de GIRH</w:t>
            </w:r>
            <w:r w:rsidRPr="005D7A88">
              <w:rPr>
                <w:sz w:val="20"/>
                <w:szCs w:val="20"/>
                <w:lang w:val="pt-PT" w:bidi="pt-PT"/>
              </w:rPr>
              <w:t xml:space="preserve"> de </w:t>
            </w:r>
            <w:r w:rsidRPr="005D7A88">
              <w:rPr>
                <w:b/>
                <w:sz w:val="20"/>
                <w:szCs w:val="20"/>
                <w:lang w:val="pt-PT" w:bidi="pt-PT"/>
              </w:rPr>
              <w:t>longo prazo</w:t>
            </w:r>
            <w:r w:rsidRPr="005D7A88">
              <w:rPr>
                <w:sz w:val="20"/>
                <w:szCs w:val="20"/>
                <w:lang w:val="pt-PT" w:bidi="pt-PT"/>
              </w:rPr>
              <w:t>, mas a cobertura geográfica e das partes interessadas é</w:t>
            </w:r>
            <w:r w:rsidRPr="005D7A88">
              <w:rPr>
                <w:b/>
                <w:sz w:val="20"/>
                <w:szCs w:val="20"/>
                <w:lang w:val="pt-PT" w:bidi="pt-PT"/>
              </w:rPr>
              <w:t xml:space="preserve"> limitada</w:t>
            </w:r>
            <w:r w:rsidRPr="005D7A88">
              <w:rPr>
                <w:sz w:val="20"/>
                <w:szCs w:val="20"/>
                <w:lang w:val="pt-PT" w:bidi="pt-PT"/>
              </w:rPr>
              <w:t>.</w:t>
            </w:r>
          </w:p>
        </w:tc>
        <w:tc>
          <w:tcPr>
            <w:tcW w:w="1982" w:type="dxa"/>
            <w:vMerge w:val="restart"/>
            <w:shd w:val="clear" w:color="auto" w:fill="auto"/>
            <w:tcMar>
              <w:top w:w="15" w:type="dxa"/>
              <w:left w:w="108" w:type="dxa"/>
              <w:bottom w:w="0" w:type="dxa"/>
              <w:right w:w="108" w:type="dxa"/>
            </w:tcMar>
          </w:tcPr>
          <w:p w14:paraId="1289D0C5" w14:textId="6D742F34" w:rsidR="00AA1879" w:rsidRPr="005D7A88" w:rsidRDefault="00AA1879" w:rsidP="0035179A">
            <w:pPr>
              <w:spacing w:after="0" w:line="240" w:lineRule="auto"/>
              <w:rPr>
                <w:b/>
                <w:sz w:val="20"/>
                <w:szCs w:val="20"/>
                <w:lang w:val="pt-PT"/>
              </w:rPr>
            </w:pPr>
            <w:r w:rsidRPr="005D7A88">
              <w:rPr>
                <w:sz w:val="20"/>
                <w:szCs w:val="20"/>
                <w:lang w:val="pt-PT" w:bidi="pt-PT"/>
              </w:rPr>
              <w:t xml:space="preserve">Estão a ser implementadas iniciativas de desenvolvimento da capacidade </w:t>
            </w:r>
            <w:r w:rsidR="002B63C7" w:rsidRPr="005D7A88">
              <w:rPr>
                <w:sz w:val="20"/>
                <w:szCs w:val="20"/>
                <w:lang w:val="pt-PT" w:bidi="pt-PT"/>
              </w:rPr>
              <w:t>de GIRH</w:t>
            </w:r>
            <w:r w:rsidR="005D729F" w:rsidRPr="005D7A88">
              <w:rPr>
                <w:sz w:val="20"/>
                <w:szCs w:val="20"/>
                <w:lang w:val="pt-PT" w:bidi="pt-PT"/>
              </w:rPr>
              <w:t xml:space="preserve"> </w:t>
            </w:r>
            <w:r w:rsidRPr="005D7A88">
              <w:rPr>
                <w:sz w:val="20"/>
                <w:szCs w:val="20"/>
                <w:lang w:val="pt-PT" w:bidi="pt-PT"/>
              </w:rPr>
              <w:t xml:space="preserve">de </w:t>
            </w:r>
            <w:r w:rsidRPr="005D7A88">
              <w:rPr>
                <w:b/>
                <w:sz w:val="20"/>
                <w:szCs w:val="20"/>
                <w:lang w:val="pt-PT" w:bidi="pt-PT"/>
              </w:rPr>
              <w:t>longo prazo</w:t>
            </w:r>
            <w:r w:rsidRPr="005D7A88">
              <w:rPr>
                <w:sz w:val="20"/>
                <w:szCs w:val="20"/>
                <w:lang w:val="pt-PT" w:bidi="pt-PT"/>
              </w:rPr>
              <w:t xml:space="preserve"> e a cobertura geográfica e das partes interessadas é</w:t>
            </w:r>
            <w:r w:rsidRPr="005D7A88">
              <w:rPr>
                <w:b/>
                <w:sz w:val="20"/>
                <w:szCs w:val="20"/>
                <w:lang w:val="pt-PT" w:bidi="pt-PT"/>
              </w:rPr>
              <w:t xml:space="preserve"> adequada</w:t>
            </w:r>
            <w:r w:rsidRPr="005D7A88">
              <w:rPr>
                <w:sz w:val="20"/>
                <w:szCs w:val="20"/>
                <w:lang w:val="pt-PT" w:bidi="pt-PT"/>
              </w:rPr>
              <w:t>.</w:t>
            </w:r>
          </w:p>
        </w:tc>
        <w:tc>
          <w:tcPr>
            <w:tcW w:w="2268" w:type="dxa"/>
            <w:vMerge w:val="restart"/>
            <w:shd w:val="clear" w:color="auto" w:fill="auto"/>
            <w:tcMar>
              <w:top w:w="15" w:type="dxa"/>
              <w:left w:w="108" w:type="dxa"/>
              <w:bottom w:w="0" w:type="dxa"/>
              <w:right w:w="108" w:type="dxa"/>
            </w:tcMar>
          </w:tcPr>
          <w:p w14:paraId="4C1AE2AB" w14:textId="1D43C6A5" w:rsidR="00AA1879" w:rsidRPr="005D7A88" w:rsidRDefault="00AA1879" w:rsidP="0035179A">
            <w:pPr>
              <w:spacing w:after="0" w:line="240" w:lineRule="auto"/>
              <w:rPr>
                <w:b/>
                <w:sz w:val="20"/>
                <w:szCs w:val="20"/>
                <w:lang w:val="pt-PT"/>
              </w:rPr>
            </w:pPr>
            <w:r w:rsidRPr="005D7A88">
              <w:rPr>
                <w:sz w:val="20"/>
                <w:szCs w:val="20"/>
                <w:lang w:val="pt-PT" w:bidi="pt-PT"/>
              </w:rPr>
              <w:t xml:space="preserve">Estão a ser implementadas iniciativas de desenvolvimento da capacidade </w:t>
            </w:r>
            <w:r w:rsidR="005D729F" w:rsidRPr="005D7A88">
              <w:rPr>
                <w:sz w:val="20"/>
                <w:szCs w:val="20"/>
                <w:lang w:val="pt-PT" w:bidi="pt-PT"/>
              </w:rPr>
              <w:t xml:space="preserve">de GIRH </w:t>
            </w:r>
            <w:r w:rsidRPr="005D7A88">
              <w:rPr>
                <w:sz w:val="20"/>
                <w:szCs w:val="20"/>
                <w:lang w:val="pt-PT" w:bidi="pt-PT"/>
              </w:rPr>
              <w:t xml:space="preserve">de longo prazo com resultados </w:t>
            </w:r>
            <w:r w:rsidRPr="005D7A88">
              <w:rPr>
                <w:b/>
                <w:sz w:val="20"/>
                <w:szCs w:val="20"/>
                <w:lang w:val="pt-PT" w:bidi="pt-PT"/>
              </w:rPr>
              <w:t>eficazes</w:t>
            </w:r>
            <w:r w:rsidRPr="005D7A88">
              <w:rPr>
                <w:sz w:val="20"/>
                <w:szCs w:val="20"/>
                <w:lang w:val="pt-PT" w:bidi="pt-PT"/>
              </w:rPr>
              <w:t xml:space="preserve"> e a cobertura geográfica e das partes interessadas é</w:t>
            </w:r>
            <w:r w:rsidRPr="005D7A88">
              <w:rPr>
                <w:b/>
                <w:sz w:val="20"/>
                <w:szCs w:val="20"/>
                <w:lang w:val="pt-PT" w:bidi="pt-PT"/>
              </w:rPr>
              <w:t xml:space="preserve"> muito boa</w:t>
            </w:r>
            <w:r w:rsidRPr="005D7A88">
              <w:rPr>
                <w:sz w:val="20"/>
                <w:szCs w:val="20"/>
                <w:lang w:val="pt-PT" w:bidi="pt-PT"/>
              </w:rPr>
              <w:t>.</w:t>
            </w:r>
          </w:p>
        </w:tc>
        <w:tc>
          <w:tcPr>
            <w:tcW w:w="2417" w:type="dxa"/>
            <w:vMerge w:val="restart"/>
            <w:shd w:val="clear" w:color="auto" w:fill="auto"/>
            <w:tcMar>
              <w:top w:w="15" w:type="dxa"/>
              <w:left w:w="108" w:type="dxa"/>
              <w:bottom w:w="0" w:type="dxa"/>
              <w:right w:w="108" w:type="dxa"/>
            </w:tcMar>
          </w:tcPr>
          <w:p w14:paraId="3E769070" w14:textId="4C285905" w:rsidR="00AA1879" w:rsidRPr="005D7A88" w:rsidRDefault="00AA1879" w:rsidP="0035179A">
            <w:pPr>
              <w:spacing w:after="0" w:line="240" w:lineRule="auto"/>
              <w:rPr>
                <w:sz w:val="20"/>
                <w:szCs w:val="20"/>
                <w:highlight w:val="yellow"/>
                <w:lang w:val="pt-PT"/>
              </w:rPr>
            </w:pPr>
            <w:r w:rsidRPr="005D7A88">
              <w:rPr>
                <w:sz w:val="20"/>
                <w:szCs w:val="20"/>
                <w:lang w:val="pt-PT" w:bidi="pt-PT"/>
              </w:rPr>
              <w:t xml:space="preserve">Estão a ser implementadas iniciativas de desenvolvimento da capacidade de </w:t>
            </w:r>
            <w:r w:rsidR="005D729F" w:rsidRPr="005D7A88">
              <w:rPr>
                <w:sz w:val="20"/>
                <w:szCs w:val="20"/>
                <w:lang w:val="pt-PT" w:bidi="pt-PT"/>
              </w:rPr>
              <w:t xml:space="preserve">GIRH de </w:t>
            </w:r>
            <w:r w:rsidRPr="005D7A88">
              <w:rPr>
                <w:sz w:val="20"/>
                <w:szCs w:val="20"/>
                <w:lang w:val="pt-PT" w:bidi="pt-PT"/>
              </w:rPr>
              <w:t xml:space="preserve">longo prazo com resultados </w:t>
            </w:r>
            <w:r w:rsidRPr="005D7A88">
              <w:rPr>
                <w:b/>
                <w:sz w:val="20"/>
                <w:szCs w:val="20"/>
                <w:lang w:val="pt-PT" w:bidi="pt-PT"/>
              </w:rPr>
              <w:t>altamente eficazes</w:t>
            </w:r>
            <w:r w:rsidRPr="005D7A88">
              <w:rPr>
                <w:sz w:val="20"/>
                <w:szCs w:val="20"/>
                <w:lang w:val="pt-PT" w:bidi="pt-PT"/>
              </w:rPr>
              <w:t xml:space="preserve"> e a cobertura geográfica e das partes interessadas é </w:t>
            </w:r>
            <w:r w:rsidRPr="005D7A88">
              <w:rPr>
                <w:b/>
                <w:sz w:val="20"/>
                <w:szCs w:val="20"/>
                <w:lang w:val="pt-PT" w:bidi="pt-PT"/>
              </w:rPr>
              <w:t>excelente</w:t>
            </w:r>
            <w:r w:rsidRPr="005D7A88">
              <w:rPr>
                <w:sz w:val="20"/>
                <w:szCs w:val="20"/>
                <w:lang w:val="pt-PT" w:bidi="pt-PT"/>
              </w:rPr>
              <w:t>.</w:t>
            </w:r>
            <w:r w:rsidRPr="005D7A88">
              <w:rPr>
                <w:b/>
                <w:sz w:val="20"/>
                <w:szCs w:val="20"/>
                <w:lang w:val="pt-PT" w:bidi="pt-PT"/>
              </w:rPr>
              <w:t xml:space="preserve"> </w:t>
            </w:r>
          </w:p>
        </w:tc>
      </w:tr>
      <w:tr w:rsidR="00B078DF" w:rsidRPr="005D7A8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5D7A88" w:rsidRDefault="00AA1879" w:rsidP="00F60357">
            <w:pPr>
              <w:spacing w:after="0" w:line="240" w:lineRule="auto"/>
              <w:ind w:left="-57"/>
              <w:jc w:val="right"/>
              <w:rPr>
                <w:b/>
                <w:bCs/>
                <w:sz w:val="20"/>
                <w:szCs w:val="20"/>
                <w:lang w:val="pt-PT"/>
              </w:rPr>
            </w:pPr>
            <w:r w:rsidRPr="005D7A88">
              <w:rPr>
                <w:sz w:val="20"/>
                <w:szCs w:val="20"/>
                <w:lang w:val="pt-PT" w:bidi="pt-PT"/>
              </w:rPr>
              <w:t>Pontuação</w:t>
            </w:r>
          </w:p>
        </w:tc>
        <w:tc>
          <w:tcPr>
            <w:tcW w:w="701" w:type="dxa"/>
            <w:shd w:val="clear" w:color="auto" w:fill="FFFF00"/>
          </w:tcPr>
          <w:p w14:paraId="7B10DB6B" w14:textId="5C3F1937" w:rsidR="00AA1879" w:rsidRPr="005D7A88" w:rsidRDefault="00AA1879" w:rsidP="001418C6">
            <w:pPr>
              <w:spacing w:after="0" w:line="240" w:lineRule="auto"/>
              <w:ind w:left="57"/>
              <w:rPr>
                <w:b/>
                <w:bCs/>
                <w:sz w:val="20"/>
                <w:szCs w:val="20"/>
                <w:lang w:val="pt-PT"/>
              </w:rPr>
            </w:pPr>
            <w:r w:rsidRPr="005D7A88">
              <w:rPr>
                <w:sz w:val="20"/>
                <w:szCs w:val="20"/>
                <w:lang w:val="pt-PT" w:bidi="pt-PT"/>
              </w:rPr>
              <w:t>XX</w:t>
            </w:r>
          </w:p>
        </w:tc>
        <w:tc>
          <w:tcPr>
            <w:tcW w:w="1560" w:type="dxa"/>
            <w:vMerge/>
            <w:shd w:val="clear" w:color="auto" w:fill="auto"/>
            <w:tcMar>
              <w:top w:w="15" w:type="dxa"/>
              <w:left w:w="108" w:type="dxa"/>
              <w:bottom w:w="0" w:type="dxa"/>
              <w:right w:w="108" w:type="dxa"/>
            </w:tcMar>
          </w:tcPr>
          <w:p w14:paraId="50BEA350" w14:textId="77777777" w:rsidR="00AA1879" w:rsidRPr="005D7A88" w:rsidRDefault="00AA1879" w:rsidP="00283D27">
            <w:pPr>
              <w:spacing w:after="0" w:line="240" w:lineRule="auto"/>
              <w:rPr>
                <w:b/>
                <w:sz w:val="20"/>
                <w:szCs w:val="20"/>
                <w:lang w:val="pt-PT"/>
              </w:rPr>
            </w:pPr>
          </w:p>
        </w:tc>
        <w:tc>
          <w:tcPr>
            <w:tcW w:w="1984" w:type="dxa"/>
            <w:vMerge/>
            <w:shd w:val="clear" w:color="auto" w:fill="auto"/>
            <w:tcMar>
              <w:top w:w="15" w:type="dxa"/>
              <w:left w:w="108" w:type="dxa"/>
              <w:bottom w:w="0" w:type="dxa"/>
              <w:right w:w="108" w:type="dxa"/>
            </w:tcMar>
          </w:tcPr>
          <w:p w14:paraId="3C8C0F40" w14:textId="77777777" w:rsidR="00AA1879" w:rsidRPr="005D7A88" w:rsidRDefault="00AA1879" w:rsidP="00CB05BC">
            <w:pPr>
              <w:spacing w:after="0" w:line="240" w:lineRule="auto"/>
              <w:rPr>
                <w:b/>
                <w:sz w:val="20"/>
                <w:szCs w:val="20"/>
                <w:lang w:val="pt-PT"/>
              </w:rPr>
            </w:pPr>
          </w:p>
        </w:tc>
        <w:tc>
          <w:tcPr>
            <w:tcW w:w="2554" w:type="dxa"/>
            <w:vMerge/>
            <w:shd w:val="clear" w:color="auto" w:fill="auto"/>
            <w:tcMar>
              <w:top w:w="15" w:type="dxa"/>
              <w:left w:w="108" w:type="dxa"/>
              <w:bottom w:w="0" w:type="dxa"/>
              <w:right w:w="108" w:type="dxa"/>
            </w:tcMar>
          </w:tcPr>
          <w:p w14:paraId="6431E643" w14:textId="77777777" w:rsidR="00AA1879" w:rsidRPr="005D7A88" w:rsidRDefault="00AA1879" w:rsidP="007F6EE7">
            <w:pPr>
              <w:spacing w:after="0" w:line="240" w:lineRule="auto"/>
              <w:rPr>
                <w:b/>
                <w:sz w:val="20"/>
                <w:szCs w:val="20"/>
                <w:lang w:val="pt-PT"/>
              </w:rPr>
            </w:pPr>
          </w:p>
        </w:tc>
        <w:tc>
          <w:tcPr>
            <w:tcW w:w="1982" w:type="dxa"/>
            <w:vMerge/>
            <w:shd w:val="clear" w:color="auto" w:fill="auto"/>
            <w:tcMar>
              <w:top w:w="15" w:type="dxa"/>
              <w:left w:w="108" w:type="dxa"/>
              <w:bottom w:w="0" w:type="dxa"/>
              <w:right w:w="108" w:type="dxa"/>
            </w:tcMar>
          </w:tcPr>
          <w:p w14:paraId="695B7446" w14:textId="77777777" w:rsidR="00AA1879" w:rsidRPr="005D7A88" w:rsidRDefault="00AA1879" w:rsidP="007F6EE7">
            <w:pPr>
              <w:spacing w:after="0" w:line="240" w:lineRule="auto"/>
              <w:rPr>
                <w:b/>
                <w:sz w:val="20"/>
                <w:szCs w:val="20"/>
                <w:lang w:val="pt-PT"/>
              </w:rPr>
            </w:pPr>
          </w:p>
        </w:tc>
        <w:tc>
          <w:tcPr>
            <w:tcW w:w="2268" w:type="dxa"/>
            <w:vMerge/>
            <w:shd w:val="clear" w:color="auto" w:fill="auto"/>
            <w:tcMar>
              <w:top w:w="15" w:type="dxa"/>
              <w:left w:w="108" w:type="dxa"/>
              <w:bottom w:w="0" w:type="dxa"/>
              <w:right w:w="108" w:type="dxa"/>
            </w:tcMar>
          </w:tcPr>
          <w:p w14:paraId="74889CC2" w14:textId="77777777" w:rsidR="00AA1879" w:rsidRPr="005D7A88" w:rsidRDefault="00AA1879" w:rsidP="007F6EE7">
            <w:pPr>
              <w:spacing w:after="0" w:line="240" w:lineRule="auto"/>
              <w:rPr>
                <w:b/>
                <w:sz w:val="20"/>
                <w:szCs w:val="20"/>
                <w:lang w:val="pt-PT"/>
              </w:rPr>
            </w:pPr>
          </w:p>
        </w:tc>
        <w:tc>
          <w:tcPr>
            <w:tcW w:w="2417" w:type="dxa"/>
            <w:vMerge/>
            <w:shd w:val="clear" w:color="auto" w:fill="auto"/>
            <w:tcMar>
              <w:top w:w="15" w:type="dxa"/>
              <w:left w:w="108" w:type="dxa"/>
              <w:bottom w:w="0" w:type="dxa"/>
              <w:right w:w="108" w:type="dxa"/>
            </w:tcMar>
          </w:tcPr>
          <w:p w14:paraId="37F2BDEE" w14:textId="77777777" w:rsidR="00AA1879" w:rsidRPr="005D7A88" w:rsidRDefault="00AA1879" w:rsidP="007F6EE7">
            <w:pPr>
              <w:spacing w:after="0" w:line="240" w:lineRule="auto"/>
              <w:rPr>
                <w:b/>
                <w:sz w:val="20"/>
                <w:szCs w:val="20"/>
                <w:lang w:val="pt-PT"/>
              </w:rPr>
            </w:pPr>
          </w:p>
        </w:tc>
      </w:tr>
      <w:tr w:rsidR="00E42EA7" w:rsidRPr="005D7A88" w14:paraId="2B870CA7" w14:textId="77777777" w:rsidTr="008A35CE">
        <w:trPr>
          <w:trHeight w:val="259"/>
        </w:trPr>
        <w:tc>
          <w:tcPr>
            <w:tcW w:w="15037" w:type="dxa"/>
            <w:gridSpan w:val="8"/>
            <w:shd w:val="clear" w:color="auto" w:fill="auto"/>
          </w:tcPr>
          <w:p w14:paraId="4427DCA7" w14:textId="4CA87499" w:rsidR="00E42EA7" w:rsidRPr="005D7A88" w:rsidRDefault="00B401A4" w:rsidP="00DE5F0C">
            <w:pPr>
              <w:spacing w:after="0" w:line="240" w:lineRule="auto"/>
              <w:ind w:left="127"/>
              <w:rPr>
                <w:sz w:val="19"/>
                <w:szCs w:val="19"/>
                <w:lang w:val="pt-PT"/>
              </w:rPr>
            </w:pPr>
            <w:r w:rsidRPr="005D7A88">
              <w:rPr>
                <w:b/>
                <w:sz w:val="19"/>
                <w:szCs w:val="19"/>
                <w:lang w:val="pt-PT" w:bidi="pt-PT"/>
              </w:rPr>
              <w:t>Situação e progresso</w:t>
            </w:r>
            <w:r w:rsidR="00E42EA7" w:rsidRPr="005D7A88">
              <w:rPr>
                <w:sz w:val="19"/>
                <w:szCs w:val="19"/>
                <w:lang w:val="pt-PT" w:bidi="pt-PT"/>
              </w:rPr>
              <w:t>: xxx</w:t>
            </w:r>
          </w:p>
          <w:p w14:paraId="4848CA55" w14:textId="42EBEDAE" w:rsidR="00E42EA7" w:rsidRPr="005D7A88" w:rsidRDefault="00E42EA7" w:rsidP="00EA2E41">
            <w:pPr>
              <w:tabs>
                <w:tab w:val="left" w:pos="6276"/>
              </w:tabs>
              <w:spacing w:after="0" w:line="240" w:lineRule="auto"/>
              <w:ind w:left="127"/>
              <w:rPr>
                <w:sz w:val="19"/>
                <w:szCs w:val="19"/>
                <w:lang w:val="pt-PT"/>
              </w:rPr>
            </w:pPr>
            <w:r w:rsidRPr="005D7A88">
              <w:rPr>
                <w:sz w:val="19"/>
                <w:szCs w:val="19"/>
                <w:lang w:val="pt-PT" w:bidi="pt-PT"/>
              </w:rPr>
              <w:t>[Por ex., programas de desenvolvimento da capacidade</w:t>
            </w:r>
            <w:r w:rsidR="005D729F" w:rsidRPr="005D7A88">
              <w:rPr>
                <w:sz w:val="19"/>
                <w:szCs w:val="19"/>
                <w:lang w:val="pt-PT" w:bidi="pt-PT"/>
              </w:rPr>
              <w:t xml:space="preserve"> de GIRH</w:t>
            </w:r>
            <w:r w:rsidRPr="005D7A88">
              <w:rPr>
                <w:sz w:val="19"/>
                <w:szCs w:val="19"/>
                <w:lang w:val="pt-PT" w:bidi="pt-PT"/>
              </w:rPr>
              <w:t>, governo/público/educação/meio académico, cobertura geográfica e das partes interessadas, “níveis” de implementação (por ex., nacionais/subnacionais)</w:t>
            </w:r>
            <w:r w:rsidR="005D729F" w:rsidRPr="005D7A88">
              <w:rPr>
                <w:sz w:val="19"/>
                <w:szCs w:val="19"/>
                <w:lang w:val="pt-PT" w:bidi="pt-PT"/>
              </w:rPr>
              <w:t>.</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5D729F" w:rsidRPr="005D7A88" w14:paraId="397F98B5" w14:textId="77777777" w:rsidTr="008A35CE">
        <w:trPr>
          <w:trHeight w:val="259"/>
        </w:trPr>
        <w:tc>
          <w:tcPr>
            <w:tcW w:w="15037" w:type="dxa"/>
            <w:gridSpan w:val="8"/>
            <w:shd w:val="clear" w:color="auto" w:fill="auto"/>
          </w:tcPr>
          <w:p w14:paraId="0014562A" w14:textId="33FF3E57" w:rsidR="005D729F" w:rsidRPr="005D7A88" w:rsidRDefault="005D729F" w:rsidP="005D729F">
            <w:pPr>
              <w:spacing w:after="0" w:line="240" w:lineRule="auto"/>
              <w:ind w:left="127"/>
              <w:rPr>
                <w:b/>
                <w:bCs/>
                <w:sz w:val="20"/>
                <w:szCs w:val="20"/>
                <w:lang w:val="pt-PT"/>
              </w:rPr>
            </w:pPr>
            <w:r w:rsidRPr="005D7A88">
              <w:rPr>
                <w:b/>
                <w:bCs/>
                <w:sz w:val="20"/>
                <w:szCs w:val="20"/>
                <w:lang w:val="pt-PT"/>
              </w:rPr>
              <w:t xml:space="preserve">Considerações sobre as alterações climáticas: </w:t>
            </w:r>
            <w:r w:rsidRPr="005D7A88">
              <w:rPr>
                <w:sz w:val="20"/>
                <w:szCs w:val="20"/>
                <w:lang w:val="pt-PT"/>
              </w:rPr>
              <w:t>xxx</w:t>
            </w:r>
          </w:p>
          <w:p w14:paraId="08A4E8B2" w14:textId="4478A4BB" w:rsidR="005D729F" w:rsidRPr="005D7A88" w:rsidDel="00B401A4" w:rsidRDefault="005D729F" w:rsidP="005D729F">
            <w:pPr>
              <w:spacing w:after="0" w:line="240" w:lineRule="auto"/>
              <w:ind w:left="127"/>
              <w:rPr>
                <w:b/>
                <w:sz w:val="19"/>
                <w:szCs w:val="19"/>
                <w:lang w:val="pt-PT" w:bidi="pt-PT"/>
              </w:rPr>
            </w:pPr>
            <w:r w:rsidRPr="005D7A88">
              <w:rPr>
                <w:sz w:val="20"/>
                <w:szCs w:val="20"/>
                <w:lang w:val="pt-PT"/>
              </w:rPr>
              <w:t>[Por ex., quaisquer iniciativas e necessidades específicas de desenvolvimento da capacidade em matéria de adaptação e mitigação das alterações climáticas relacionadas com a gestão de recursos hídricos, incluindo em setores relacionados com a água.]</w:t>
            </w:r>
          </w:p>
        </w:tc>
      </w:tr>
      <w:tr w:rsidR="00E42EA7" w:rsidRPr="005D7A88" w14:paraId="2F132D35" w14:textId="77777777" w:rsidTr="008A35CE">
        <w:trPr>
          <w:trHeight w:val="259"/>
        </w:trPr>
        <w:tc>
          <w:tcPr>
            <w:tcW w:w="15037" w:type="dxa"/>
            <w:gridSpan w:val="8"/>
            <w:tcBorders>
              <w:bottom w:val="single" w:sz="12" w:space="0" w:color="auto"/>
            </w:tcBorders>
            <w:shd w:val="clear" w:color="auto" w:fill="auto"/>
          </w:tcPr>
          <w:p w14:paraId="76FD1A1D" w14:textId="58CCEB50" w:rsidR="00E42EA7"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E42EA7" w:rsidRPr="005D7A88">
              <w:rPr>
                <w:b/>
                <w:sz w:val="20"/>
                <w:szCs w:val="20"/>
                <w:lang w:val="pt-PT" w:bidi="pt-PT"/>
              </w:rPr>
              <w:t xml:space="preserve">: </w:t>
            </w:r>
            <w:r w:rsidR="00E42EA7" w:rsidRPr="005D7A88">
              <w:rPr>
                <w:sz w:val="20"/>
                <w:szCs w:val="20"/>
                <w:lang w:val="pt-PT" w:bidi="pt-PT"/>
              </w:rPr>
              <w:t>xxx</w:t>
            </w:r>
          </w:p>
          <w:p w14:paraId="66DFB442" w14:textId="4E099633" w:rsidR="00E42EA7" w:rsidRPr="005D7A88" w:rsidRDefault="00E42EA7" w:rsidP="00EA273D">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o desenvolvimento da capacidade</w:t>
            </w:r>
            <w:r w:rsidR="005D729F" w:rsidRPr="005D7A88">
              <w:rPr>
                <w:sz w:val="19"/>
                <w:szCs w:val="19"/>
                <w:lang w:val="pt-PT" w:bidi="pt-PT"/>
              </w:rPr>
              <w:t xml:space="preserve"> de GIRH</w:t>
            </w:r>
            <w:r w:rsidRPr="005D7A88">
              <w:rPr>
                <w:sz w:val="19"/>
                <w:szCs w:val="19"/>
                <w:lang w:val="pt-PT" w:bidi="pt-PT"/>
              </w:rPr>
              <w:t>, barreiras e viabilizadores, metas intercalares provisórias quando apropriado.]</w:t>
            </w:r>
          </w:p>
        </w:tc>
      </w:tr>
    </w:tbl>
    <w:p w14:paraId="67150827" w14:textId="0C78D549" w:rsidR="000D5F0F" w:rsidRDefault="000D5F0F"/>
    <w:p w14:paraId="129B176E" w14:textId="77777777" w:rsidR="000D5F0F" w:rsidRDefault="000D5F0F">
      <w:pPr>
        <w:spacing w:after="0" w:line="240" w:lineRule="auto"/>
      </w:pPr>
      <w:r>
        <w:br w:type="page"/>
      </w:r>
    </w:p>
    <w:tbl>
      <w:tblPr>
        <w:tblW w:w="15037"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849"/>
        <w:gridCol w:w="1695"/>
        <w:gridCol w:w="2554"/>
        <w:gridCol w:w="1982"/>
        <w:gridCol w:w="2399"/>
        <w:gridCol w:w="17"/>
        <w:gridCol w:w="2269"/>
      </w:tblGrid>
      <w:tr w:rsidR="003B1106" w:rsidRPr="005D7A88" w14:paraId="4E9915C0" w14:textId="77777777" w:rsidTr="000D5F0F">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42CCCE0F" w:rsidR="003B1106" w:rsidRPr="005D7A88" w:rsidRDefault="003B1106" w:rsidP="00A72168">
            <w:pPr>
              <w:spacing w:after="0" w:line="240" w:lineRule="auto"/>
              <w:ind w:left="-57"/>
              <w:rPr>
                <w:b/>
                <w:bCs/>
                <w:sz w:val="20"/>
                <w:szCs w:val="20"/>
                <w:lang w:val="pt-PT"/>
              </w:rPr>
            </w:pPr>
            <w:r w:rsidRPr="005D7A88">
              <w:rPr>
                <w:b/>
                <w:sz w:val="20"/>
                <w:szCs w:val="20"/>
                <w:lang w:val="pt-PT" w:bidi="pt-PT"/>
              </w:rPr>
              <w:lastRenderedPageBreak/>
              <w:t>2.2 Qual é a situação das instituições no que se refere à implementação da GIRH a outros níveis?</w:t>
            </w:r>
          </w:p>
        </w:tc>
      </w:tr>
      <w:tr w:rsidR="000D5F0F" w:rsidRPr="005D7A88" w14:paraId="6FD43AB0" w14:textId="77777777" w:rsidTr="003C5C1B">
        <w:trPr>
          <w:cantSplit/>
          <w:trHeight w:val="143"/>
        </w:trPr>
        <w:tc>
          <w:tcPr>
            <w:tcW w:w="2272" w:type="dxa"/>
            <w:gridSpan w:val="2"/>
            <w:tcBorders>
              <w:top w:val="nil"/>
              <w:left w:val="single" w:sz="4" w:space="0" w:color="auto"/>
            </w:tcBorders>
            <w:shd w:val="clear" w:color="auto" w:fill="FFFFFF"/>
            <w:hideMark/>
          </w:tcPr>
          <w:p w14:paraId="0132AA25" w14:textId="77777777" w:rsidR="000D5F0F" w:rsidRPr="005D7A88" w:rsidRDefault="000D5F0F" w:rsidP="006B3964">
            <w:pPr>
              <w:spacing w:after="0" w:line="240" w:lineRule="auto"/>
              <w:ind w:left="142"/>
              <w:rPr>
                <w:sz w:val="20"/>
                <w:szCs w:val="20"/>
                <w:lang w:val="pt-PT"/>
              </w:rPr>
            </w:pPr>
          </w:p>
        </w:tc>
        <w:tc>
          <w:tcPr>
            <w:tcW w:w="1849" w:type="dxa"/>
            <w:shd w:val="clear" w:color="auto" w:fill="BDD6EE" w:themeFill="accent1" w:themeFillTint="66"/>
            <w:tcMar>
              <w:top w:w="15" w:type="dxa"/>
              <w:left w:w="108" w:type="dxa"/>
              <w:bottom w:w="0" w:type="dxa"/>
              <w:right w:w="108" w:type="dxa"/>
            </w:tcMar>
            <w:hideMark/>
          </w:tcPr>
          <w:p w14:paraId="0FB5EBF1"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Muito baixo (0)</w:t>
            </w:r>
          </w:p>
        </w:tc>
        <w:tc>
          <w:tcPr>
            <w:tcW w:w="1695" w:type="dxa"/>
            <w:shd w:val="clear" w:color="auto" w:fill="BDD6EE" w:themeFill="accent1" w:themeFillTint="66"/>
            <w:tcMar>
              <w:top w:w="15" w:type="dxa"/>
              <w:left w:w="15" w:type="dxa"/>
              <w:bottom w:w="0" w:type="dxa"/>
              <w:right w:w="15" w:type="dxa"/>
            </w:tcMar>
            <w:hideMark/>
          </w:tcPr>
          <w:p w14:paraId="51292D41"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Baixo (20)</w:t>
            </w:r>
          </w:p>
        </w:tc>
        <w:tc>
          <w:tcPr>
            <w:tcW w:w="2554" w:type="dxa"/>
            <w:shd w:val="clear" w:color="auto" w:fill="BDD6EE" w:themeFill="accent1" w:themeFillTint="66"/>
            <w:tcMar>
              <w:top w:w="15" w:type="dxa"/>
              <w:left w:w="15" w:type="dxa"/>
              <w:bottom w:w="0" w:type="dxa"/>
              <w:right w:w="15" w:type="dxa"/>
            </w:tcMar>
            <w:hideMark/>
          </w:tcPr>
          <w:p w14:paraId="33B9FE81"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Médio-baixo (40)</w:t>
            </w:r>
          </w:p>
        </w:tc>
        <w:tc>
          <w:tcPr>
            <w:tcW w:w="1982" w:type="dxa"/>
            <w:shd w:val="clear" w:color="auto" w:fill="BDD6EE" w:themeFill="accent1" w:themeFillTint="66"/>
            <w:tcMar>
              <w:top w:w="15" w:type="dxa"/>
              <w:left w:w="15" w:type="dxa"/>
              <w:bottom w:w="0" w:type="dxa"/>
              <w:right w:w="15" w:type="dxa"/>
            </w:tcMar>
            <w:hideMark/>
          </w:tcPr>
          <w:p w14:paraId="01655B9B"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Médio-alto (60)</w:t>
            </w:r>
          </w:p>
        </w:tc>
        <w:tc>
          <w:tcPr>
            <w:tcW w:w="2416" w:type="dxa"/>
            <w:gridSpan w:val="2"/>
            <w:shd w:val="clear" w:color="auto" w:fill="BDD6EE" w:themeFill="accent1" w:themeFillTint="66"/>
            <w:tcMar>
              <w:top w:w="15" w:type="dxa"/>
              <w:left w:w="15" w:type="dxa"/>
              <w:bottom w:w="0" w:type="dxa"/>
              <w:right w:w="15" w:type="dxa"/>
            </w:tcMar>
            <w:hideMark/>
          </w:tcPr>
          <w:p w14:paraId="2877FA63"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Alto (80)</w:t>
            </w:r>
          </w:p>
        </w:tc>
        <w:tc>
          <w:tcPr>
            <w:tcW w:w="2269" w:type="dxa"/>
            <w:shd w:val="clear" w:color="auto" w:fill="BDD6EE" w:themeFill="accent1" w:themeFillTint="66"/>
            <w:tcMar>
              <w:top w:w="15" w:type="dxa"/>
              <w:left w:w="15" w:type="dxa"/>
              <w:bottom w:w="0" w:type="dxa"/>
              <w:right w:w="15" w:type="dxa"/>
            </w:tcMar>
            <w:hideMark/>
          </w:tcPr>
          <w:p w14:paraId="1DCD80D5" w14:textId="77777777" w:rsidR="000D5F0F" w:rsidRPr="005D7A88" w:rsidRDefault="000D5F0F" w:rsidP="006B3964">
            <w:pPr>
              <w:spacing w:after="0" w:line="240" w:lineRule="auto"/>
              <w:jc w:val="center"/>
              <w:rPr>
                <w:sz w:val="20"/>
                <w:szCs w:val="20"/>
                <w:lang w:val="pt-PT"/>
              </w:rPr>
            </w:pPr>
            <w:r w:rsidRPr="005D7A88">
              <w:rPr>
                <w:sz w:val="20"/>
                <w:szCs w:val="20"/>
                <w:lang w:val="pt-PT" w:bidi="pt-PT"/>
              </w:rPr>
              <w:t>Muito alto (100)</w:t>
            </w:r>
          </w:p>
        </w:tc>
      </w:tr>
      <w:tr w:rsidR="00B078DF" w:rsidRPr="005D7A88" w14:paraId="79F9C2ED" w14:textId="77777777" w:rsidTr="000D5F0F">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5D7A88" w:rsidRDefault="00561DC2" w:rsidP="009A0FC3">
            <w:pPr>
              <w:spacing w:after="0" w:line="240" w:lineRule="auto"/>
              <w:rPr>
                <w:sz w:val="20"/>
                <w:szCs w:val="20"/>
                <w:lang w:val="pt-PT"/>
              </w:rPr>
            </w:pPr>
            <w:r w:rsidRPr="005D7A88">
              <w:rPr>
                <w:b/>
                <w:sz w:val="20"/>
                <w:szCs w:val="20"/>
                <w:lang w:val="pt-PT" w:bidi="pt-PT"/>
              </w:rPr>
              <w:t xml:space="preserve">a. </w:t>
            </w:r>
            <w:r w:rsidRPr="005D7A88">
              <w:rPr>
                <w:sz w:val="20"/>
                <w:szCs w:val="20"/>
                <w:lang w:val="pt-PT" w:bidi="pt-PT"/>
              </w:rPr>
              <w:t>Existem, ao nível dos</w:t>
            </w:r>
            <w:r w:rsidRPr="005D7A88">
              <w:rPr>
                <w:b/>
                <w:sz w:val="20"/>
                <w:szCs w:val="20"/>
                <w:lang w:val="pt-PT" w:bidi="pt-PT"/>
              </w:rPr>
              <w:t xml:space="preserve"> aquíferos/bacias hidrográficas</w:t>
            </w:r>
            <w:r w:rsidR="00FD043A" w:rsidRPr="005D7A88">
              <w:rPr>
                <w:rStyle w:val="FootnoteReference"/>
                <w:sz w:val="20"/>
                <w:szCs w:val="20"/>
                <w:lang w:val="pt-PT" w:bidi="pt-PT"/>
              </w:rPr>
              <w:footnoteReference w:id="19"/>
            </w:r>
            <w:r w:rsidRPr="005D7A88">
              <w:rPr>
                <w:sz w:val="20"/>
                <w:szCs w:val="20"/>
                <w:lang w:val="pt-PT" w:bidi="pt-PT"/>
              </w:rPr>
              <w:t xml:space="preserve">, </w:t>
            </w:r>
            <w:r w:rsidRPr="005D7A88">
              <w:rPr>
                <w:b/>
                <w:sz w:val="20"/>
                <w:szCs w:val="20"/>
                <w:lang w:val="pt-PT" w:bidi="pt-PT"/>
              </w:rPr>
              <w:t>organizações</w:t>
            </w:r>
            <w:r w:rsidR="00FD043A" w:rsidRPr="005D7A88">
              <w:rPr>
                <w:rStyle w:val="FootnoteReference"/>
                <w:sz w:val="20"/>
                <w:szCs w:val="20"/>
                <w:lang w:val="pt-PT" w:bidi="pt-PT"/>
              </w:rPr>
              <w:footnoteReference w:id="20"/>
            </w:r>
            <w:r w:rsidRPr="005D7A88">
              <w:rPr>
                <w:sz w:val="20"/>
                <w:szCs w:val="20"/>
                <w:lang w:val="pt-PT" w:bidi="pt-PT"/>
              </w:rPr>
              <w:t xml:space="preserve"> para liderar a implementação da GIRH.</w:t>
            </w:r>
          </w:p>
        </w:tc>
        <w:tc>
          <w:tcPr>
            <w:tcW w:w="1849" w:type="dxa"/>
            <w:vMerge w:val="restart"/>
            <w:shd w:val="clear" w:color="auto" w:fill="auto"/>
            <w:tcMar>
              <w:top w:w="15" w:type="dxa"/>
              <w:left w:w="108" w:type="dxa"/>
              <w:bottom w:w="0" w:type="dxa"/>
              <w:right w:w="108" w:type="dxa"/>
            </w:tcMar>
          </w:tcPr>
          <w:p w14:paraId="267B377E" w14:textId="576A710A" w:rsidR="00FD043A" w:rsidRPr="005D7A88" w:rsidRDefault="00FD043A" w:rsidP="00954114">
            <w:pPr>
              <w:spacing w:after="0" w:line="240" w:lineRule="auto"/>
              <w:rPr>
                <w:sz w:val="20"/>
                <w:szCs w:val="20"/>
                <w:lang w:val="pt-PT"/>
              </w:rPr>
            </w:pPr>
            <w:r w:rsidRPr="005D7A88">
              <w:rPr>
                <w:b/>
                <w:sz w:val="20"/>
                <w:szCs w:val="20"/>
                <w:lang w:val="pt-PT" w:bidi="pt-PT"/>
              </w:rPr>
              <w:t xml:space="preserve">Nenhuma </w:t>
            </w:r>
            <w:r w:rsidRPr="005D7A88">
              <w:rPr>
                <w:sz w:val="20"/>
                <w:szCs w:val="20"/>
                <w:lang w:val="pt-PT" w:bidi="pt-PT"/>
              </w:rPr>
              <w:t>autoridade de bacia hidrográfica dedicada para a gestão de recursos hídricos.</w:t>
            </w:r>
          </w:p>
        </w:tc>
        <w:tc>
          <w:tcPr>
            <w:tcW w:w="1695" w:type="dxa"/>
            <w:vMerge w:val="restart"/>
            <w:shd w:val="clear" w:color="auto" w:fill="auto"/>
            <w:tcMar>
              <w:top w:w="15" w:type="dxa"/>
              <w:left w:w="108" w:type="dxa"/>
              <w:bottom w:w="0" w:type="dxa"/>
              <w:right w:w="108" w:type="dxa"/>
            </w:tcMar>
          </w:tcPr>
          <w:p w14:paraId="600C96EB" w14:textId="3DDC06AD" w:rsidR="00FD043A" w:rsidRPr="005D7A88" w:rsidRDefault="00FD043A" w:rsidP="00FD043A">
            <w:pPr>
              <w:spacing w:after="0" w:line="240" w:lineRule="auto"/>
              <w:rPr>
                <w:sz w:val="20"/>
                <w:szCs w:val="20"/>
                <w:lang w:val="pt-PT"/>
              </w:rPr>
            </w:pPr>
            <w:r w:rsidRPr="005D7A88">
              <w:rPr>
                <w:b/>
                <w:sz w:val="20"/>
                <w:szCs w:val="20"/>
                <w:lang w:val="pt-PT" w:bidi="pt-PT"/>
              </w:rPr>
              <w:t>Existem</w:t>
            </w:r>
            <w:r w:rsidRPr="005D7A88">
              <w:rPr>
                <w:sz w:val="20"/>
                <w:szCs w:val="20"/>
                <w:lang w:val="pt-PT" w:bidi="pt-PT"/>
              </w:rPr>
              <w:t xml:space="preserve"> autoridades, com um claro mandato para liderar a gestão de recursos hídricos. </w:t>
            </w:r>
          </w:p>
        </w:tc>
        <w:tc>
          <w:tcPr>
            <w:tcW w:w="2554" w:type="dxa"/>
            <w:vMerge w:val="restart"/>
            <w:shd w:val="clear" w:color="auto" w:fill="auto"/>
            <w:tcMar>
              <w:top w:w="15" w:type="dxa"/>
              <w:left w:w="108" w:type="dxa"/>
              <w:bottom w:w="0" w:type="dxa"/>
              <w:right w:w="108" w:type="dxa"/>
            </w:tcMar>
          </w:tcPr>
          <w:p w14:paraId="5E068D69" w14:textId="703003CB" w:rsidR="00FD043A" w:rsidRPr="005D7A88" w:rsidRDefault="00FD043A" w:rsidP="002C5AC3">
            <w:pPr>
              <w:spacing w:after="0" w:line="240" w:lineRule="auto"/>
              <w:rPr>
                <w:sz w:val="20"/>
                <w:szCs w:val="20"/>
                <w:lang w:val="pt-PT"/>
              </w:rPr>
            </w:pPr>
            <w:r w:rsidRPr="005D7A88">
              <w:rPr>
                <w:sz w:val="20"/>
                <w:szCs w:val="20"/>
                <w:lang w:val="pt-PT" w:bidi="pt-PT"/>
              </w:rPr>
              <w:t>As autoridades têm um mandato claro para liderar a implementação da GIRH e capacidade</w:t>
            </w:r>
            <w:r w:rsidR="00A37192" w:rsidRPr="005D7A88">
              <w:rPr>
                <w:rStyle w:val="FootnoteReference"/>
                <w:sz w:val="20"/>
                <w:szCs w:val="20"/>
                <w:lang w:val="pt-PT" w:bidi="pt-PT"/>
              </w:rPr>
              <w:footnoteReference w:id="21"/>
            </w:r>
            <w:r w:rsidRPr="005D7A88">
              <w:rPr>
                <w:sz w:val="20"/>
                <w:szCs w:val="20"/>
                <w:lang w:val="pt-PT" w:bidi="pt-PT"/>
              </w:rPr>
              <w:t xml:space="preserve"> para liderar eficazmente a</w:t>
            </w:r>
            <w:r w:rsidRPr="005D7A88">
              <w:rPr>
                <w:b/>
                <w:sz w:val="20"/>
                <w:szCs w:val="20"/>
                <w:lang w:val="pt-PT" w:bidi="pt-PT"/>
              </w:rPr>
              <w:t xml:space="preserve"> formulação</w:t>
            </w:r>
            <w:r w:rsidRPr="005D7A88">
              <w:rPr>
                <w:sz w:val="20"/>
                <w:szCs w:val="20"/>
                <w:lang w:val="pt-PT" w:bidi="pt-PT"/>
              </w:rPr>
              <w:t xml:space="preserve"> do plano de GIRH.</w:t>
            </w:r>
          </w:p>
        </w:tc>
        <w:tc>
          <w:tcPr>
            <w:tcW w:w="1982" w:type="dxa"/>
            <w:vMerge w:val="restart"/>
            <w:shd w:val="clear" w:color="auto" w:fill="auto"/>
            <w:tcMar>
              <w:top w:w="15" w:type="dxa"/>
              <w:left w:w="108" w:type="dxa"/>
              <w:bottom w:w="0" w:type="dxa"/>
              <w:right w:w="108" w:type="dxa"/>
            </w:tcMar>
          </w:tcPr>
          <w:p w14:paraId="3C6BDF65" w14:textId="6323CB20" w:rsidR="00FD043A" w:rsidRPr="005D7A88" w:rsidRDefault="00FD043A" w:rsidP="00F315D2">
            <w:pPr>
              <w:spacing w:after="0" w:line="240" w:lineRule="auto"/>
              <w:rPr>
                <w:sz w:val="20"/>
                <w:szCs w:val="20"/>
                <w:lang w:val="pt-PT"/>
              </w:rPr>
            </w:pPr>
            <w:r w:rsidRPr="005D7A88">
              <w:rPr>
                <w:sz w:val="20"/>
                <w:szCs w:val="20"/>
                <w:lang w:val="pt-PT" w:bidi="pt-PT"/>
              </w:rPr>
              <w:t xml:space="preserve">As autoridades possuem a capacidade de liderar eficazmente a </w:t>
            </w:r>
            <w:r w:rsidRPr="005D7A88">
              <w:rPr>
                <w:b/>
                <w:sz w:val="20"/>
                <w:szCs w:val="20"/>
                <w:lang w:val="pt-PT" w:bidi="pt-PT"/>
              </w:rPr>
              <w:t>implementação</w:t>
            </w:r>
            <w:r w:rsidRPr="005D7A88">
              <w:rPr>
                <w:sz w:val="20"/>
                <w:szCs w:val="20"/>
                <w:lang w:val="pt-PT" w:bidi="pt-PT"/>
              </w:rPr>
              <w:t xml:space="preserve"> do plano de GIRH.</w:t>
            </w:r>
          </w:p>
        </w:tc>
        <w:tc>
          <w:tcPr>
            <w:tcW w:w="2399" w:type="dxa"/>
            <w:vMerge w:val="restart"/>
            <w:shd w:val="clear" w:color="auto" w:fill="auto"/>
            <w:tcMar>
              <w:top w:w="15" w:type="dxa"/>
              <w:left w:w="108" w:type="dxa"/>
              <w:bottom w:w="0" w:type="dxa"/>
              <w:right w:w="108" w:type="dxa"/>
            </w:tcMar>
          </w:tcPr>
          <w:p w14:paraId="1165EEE6" w14:textId="21171AA8" w:rsidR="00FD043A" w:rsidRPr="005D7A88" w:rsidRDefault="00FD043A" w:rsidP="00D92AA7">
            <w:pPr>
              <w:spacing w:after="0" w:line="240" w:lineRule="auto"/>
              <w:rPr>
                <w:sz w:val="20"/>
                <w:szCs w:val="20"/>
                <w:lang w:val="pt-PT"/>
              </w:rPr>
            </w:pPr>
            <w:r w:rsidRPr="005D7A88">
              <w:rPr>
                <w:sz w:val="20"/>
                <w:szCs w:val="20"/>
                <w:lang w:val="pt-PT" w:bidi="pt-PT"/>
              </w:rPr>
              <w:t>As autoridades possuem a capacidade de liderar eficazmente a monitorização e</w:t>
            </w:r>
            <w:r w:rsidRPr="005D7A88">
              <w:rPr>
                <w:b/>
                <w:sz w:val="20"/>
                <w:szCs w:val="20"/>
                <w:lang w:val="pt-PT" w:bidi="pt-PT"/>
              </w:rPr>
              <w:t xml:space="preserve"> avaliação </w:t>
            </w:r>
            <w:r w:rsidRPr="005D7A88">
              <w:rPr>
                <w:sz w:val="20"/>
                <w:szCs w:val="20"/>
                <w:lang w:val="pt-PT" w:bidi="pt-PT"/>
              </w:rPr>
              <w:t>regulares do(s) plano(s) de GIRH.</w:t>
            </w:r>
          </w:p>
        </w:tc>
        <w:tc>
          <w:tcPr>
            <w:tcW w:w="2286" w:type="dxa"/>
            <w:gridSpan w:val="2"/>
            <w:vMerge w:val="restart"/>
            <w:shd w:val="clear" w:color="auto" w:fill="auto"/>
            <w:tcMar>
              <w:top w:w="15" w:type="dxa"/>
              <w:left w:w="108" w:type="dxa"/>
              <w:bottom w:w="0" w:type="dxa"/>
              <w:right w:w="108" w:type="dxa"/>
            </w:tcMar>
          </w:tcPr>
          <w:p w14:paraId="0E8AB2CB" w14:textId="77777777" w:rsidR="00FD043A" w:rsidRPr="005D7A88" w:rsidRDefault="00FD043A" w:rsidP="00175181">
            <w:pPr>
              <w:spacing w:after="0" w:line="240" w:lineRule="auto"/>
              <w:rPr>
                <w:sz w:val="20"/>
                <w:szCs w:val="20"/>
                <w:lang w:val="pt-PT"/>
              </w:rPr>
            </w:pPr>
            <w:r w:rsidRPr="005D7A88">
              <w:rPr>
                <w:sz w:val="20"/>
                <w:szCs w:val="20"/>
                <w:lang w:val="pt-PT" w:bidi="pt-PT"/>
              </w:rPr>
              <w:t>As autoridades possuem a capacidade de liderar eficazmente a</w:t>
            </w:r>
            <w:r w:rsidRPr="005D7A88">
              <w:rPr>
                <w:b/>
                <w:sz w:val="20"/>
                <w:szCs w:val="20"/>
                <w:lang w:val="pt-PT" w:bidi="pt-PT"/>
              </w:rPr>
              <w:t xml:space="preserve"> revisão </w:t>
            </w:r>
            <w:r w:rsidRPr="005D7A88">
              <w:rPr>
                <w:sz w:val="20"/>
                <w:szCs w:val="20"/>
                <w:lang w:val="pt-PT" w:bidi="pt-PT"/>
              </w:rPr>
              <w:t>regular do plano de GIRH.</w:t>
            </w:r>
          </w:p>
        </w:tc>
      </w:tr>
      <w:tr w:rsidR="00B078DF" w:rsidRPr="005D7A88" w14:paraId="507398B1" w14:textId="77777777" w:rsidTr="000D5F0F">
        <w:trPr>
          <w:cantSplit/>
          <w:trHeight w:val="62"/>
        </w:trPr>
        <w:tc>
          <w:tcPr>
            <w:tcW w:w="1571" w:type="dxa"/>
            <w:shd w:val="clear" w:color="auto" w:fill="DBE5F1"/>
            <w:tcMar>
              <w:top w:w="15" w:type="dxa"/>
              <w:left w:w="108" w:type="dxa"/>
              <w:bottom w:w="0" w:type="dxa"/>
              <w:right w:w="108" w:type="dxa"/>
            </w:tcMar>
          </w:tcPr>
          <w:p w14:paraId="30762A60" w14:textId="0533F5FC" w:rsidR="00FD043A" w:rsidRPr="005D7A88" w:rsidRDefault="00FD043A" w:rsidP="004C5E85">
            <w:pPr>
              <w:spacing w:after="0" w:line="240" w:lineRule="auto"/>
              <w:ind w:left="-57"/>
              <w:jc w:val="right"/>
              <w:rPr>
                <w:b/>
                <w:bCs/>
                <w:sz w:val="20"/>
                <w:szCs w:val="20"/>
                <w:lang w:val="pt-PT"/>
              </w:rPr>
            </w:pPr>
            <w:r w:rsidRPr="005D7A88">
              <w:rPr>
                <w:sz w:val="20"/>
                <w:szCs w:val="20"/>
                <w:lang w:val="pt-PT" w:bidi="pt-PT"/>
              </w:rPr>
              <w:t>Pontuação</w:t>
            </w:r>
          </w:p>
        </w:tc>
        <w:tc>
          <w:tcPr>
            <w:tcW w:w="701" w:type="dxa"/>
            <w:shd w:val="clear" w:color="auto" w:fill="FFFF00"/>
          </w:tcPr>
          <w:p w14:paraId="7FB50E05" w14:textId="35706E48" w:rsidR="00FD043A" w:rsidRPr="005D7A88" w:rsidRDefault="00FD043A" w:rsidP="009976B9">
            <w:pPr>
              <w:spacing w:after="0" w:line="240" w:lineRule="auto"/>
              <w:ind w:left="71"/>
              <w:rPr>
                <w:b/>
                <w:bCs/>
                <w:sz w:val="20"/>
                <w:szCs w:val="20"/>
                <w:lang w:val="pt-PT"/>
              </w:rPr>
            </w:pPr>
            <w:r w:rsidRPr="005D7A88">
              <w:rPr>
                <w:sz w:val="20"/>
                <w:szCs w:val="20"/>
                <w:lang w:val="pt-PT" w:bidi="pt-PT"/>
              </w:rPr>
              <w:t>XX</w:t>
            </w:r>
          </w:p>
        </w:tc>
        <w:tc>
          <w:tcPr>
            <w:tcW w:w="1849" w:type="dxa"/>
            <w:vMerge/>
            <w:shd w:val="clear" w:color="auto" w:fill="auto"/>
            <w:tcMar>
              <w:top w:w="15" w:type="dxa"/>
              <w:left w:w="108" w:type="dxa"/>
              <w:bottom w:w="0" w:type="dxa"/>
              <w:right w:w="108" w:type="dxa"/>
            </w:tcMar>
          </w:tcPr>
          <w:p w14:paraId="5FE7C3F6" w14:textId="77777777" w:rsidR="00FD043A" w:rsidRPr="005D7A88" w:rsidRDefault="00FD043A" w:rsidP="00954114">
            <w:pPr>
              <w:spacing w:after="0" w:line="240" w:lineRule="auto"/>
              <w:rPr>
                <w:b/>
                <w:sz w:val="20"/>
                <w:szCs w:val="20"/>
                <w:lang w:val="pt-PT"/>
              </w:rPr>
            </w:pPr>
          </w:p>
        </w:tc>
        <w:tc>
          <w:tcPr>
            <w:tcW w:w="1695" w:type="dxa"/>
            <w:vMerge/>
            <w:shd w:val="clear" w:color="auto" w:fill="auto"/>
            <w:tcMar>
              <w:top w:w="15" w:type="dxa"/>
              <w:left w:w="108" w:type="dxa"/>
              <w:bottom w:w="0" w:type="dxa"/>
              <w:right w:w="108" w:type="dxa"/>
            </w:tcMar>
          </w:tcPr>
          <w:p w14:paraId="5955A5BC" w14:textId="77777777" w:rsidR="00FD043A" w:rsidRPr="005D7A88" w:rsidRDefault="00FD043A" w:rsidP="00954114">
            <w:pPr>
              <w:spacing w:after="0" w:line="240" w:lineRule="auto"/>
              <w:rPr>
                <w:sz w:val="20"/>
                <w:szCs w:val="20"/>
                <w:lang w:val="pt-PT"/>
              </w:rPr>
            </w:pPr>
          </w:p>
        </w:tc>
        <w:tc>
          <w:tcPr>
            <w:tcW w:w="2554" w:type="dxa"/>
            <w:vMerge/>
            <w:shd w:val="clear" w:color="auto" w:fill="auto"/>
            <w:tcMar>
              <w:top w:w="15" w:type="dxa"/>
              <w:left w:w="108" w:type="dxa"/>
              <w:bottom w:w="0" w:type="dxa"/>
              <w:right w:w="108" w:type="dxa"/>
            </w:tcMar>
          </w:tcPr>
          <w:p w14:paraId="45C3F051" w14:textId="77777777" w:rsidR="00FD043A" w:rsidRPr="005D7A88" w:rsidRDefault="00FD043A" w:rsidP="002C5AC3">
            <w:pPr>
              <w:spacing w:after="0" w:line="240" w:lineRule="auto"/>
              <w:rPr>
                <w:sz w:val="20"/>
                <w:szCs w:val="20"/>
                <w:lang w:val="pt-PT"/>
              </w:rPr>
            </w:pPr>
          </w:p>
        </w:tc>
        <w:tc>
          <w:tcPr>
            <w:tcW w:w="1982" w:type="dxa"/>
            <w:vMerge/>
            <w:shd w:val="clear" w:color="auto" w:fill="auto"/>
            <w:tcMar>
              <w:top w:w="15" w:type="dxa"/>
              <w:left w:w="108" w:type="dxa"/>
              <w:bottom w:w="0" w:type="dxa"/>
              <w:right w:w="108" w:type="dxa"/>
            </w:tcMar>
          </w:tcPr>
          <w:p w14:paraId="08E73729" w14:textId="77777777" w:rsidR="00FD043A" w:rsidRPr="005D7A88" w:rsidRDefault="00FD043A" w:rsidP="00F315D2">
            <w:pPr>
              <w:spacing w:after="0" w:line="240" w:lineRule="auto"/>
              <w:rPr>
                <w:sz w:val="20"/>
                <w:szCs w:val="20"/>
                <w:lang w:val="pt-PT"/>
              </w:rPr>
            </w:pPr>
          </w:p>
        </w:tc>
        <w:tc>
          <w:tcPr>
            <w:tcW w:w="2399" w:type="dxa"/>
            <w:vMerge/>
            <w:shd w:val="clear" w:color="auto" w:fill="auto"/>
            <w:tcMar>
              <w:top w:w="15" w:type="dxa"/>
              <w:left w:w="108" w:type="dxa"/>
              <w:bottom w:w="0" w:type="dxa"/>
              <w:right w:w="108" w:type="dxa"/>
            </w:tcMar>
          </w:tcPr>
          <w:p w14:paraId="293BCA4E" w14:textId="77777777" w:rsidR="00FD043A" w:rsidRPr="005D7A88" w:rsidRDefault="00FD043A" w:rsidP="00D92AA7">
            <w:pPr>
              <w:spacing w:after="0" w:line="240" w:lineRule="auto"/>
              <w:rPr>
                <w:sz w:val="20"/>
                <w:szCs w:val="20"/>
                <w:lang w:val="pt-PT"/>
              </w:rPr>
            </w:pPr>
          </w:p>
        </w:tc>
        <w:tc>
          <w:tcPr>
            <w:tcW w:w="2286" w:type="dxa"/>
            <w:gridSpan w:val="2"/>
            <w:vMerge/>
            <w:shd w:val="clear" w:color="auto" w:fill="auto"/>
            <w:tcMar>
              <w:top w:w="15" w:type="dxa"/>
              <w:left w:w="108" w:type="dxa"/>
              <w:bottom w:w="0" w:type="dxa"/>
              <w:right w:w="108" w:type="dxa"/>
            </w:tcMar>
          </w:tcPr>
          <w:p w14:paraId="75CCE4D4" w14:textId="77777777" w:rsidR="00FD043A" w:rsidRPr="005D7A88" w:rsidRDefault="00FD043A" w:rsidP="00175181">
            <w:pPr>
              <w:spacing w:after="0" w:line="240" w:lineRule="auto"/>
              <w:rPr>
                <w:sz w:val="20"/>
                <w:szCs w:val="20"/>
                <w:lang w:val="pt-PT"/>
              </w:rPr>
            </w:pPr>
          </w:p>
        </w:tc>
      </w:tr>
      <w:tr w:rsidR="00D25C4A" w:rsidRPr="005D7A88" w14:paraId="030A542C" w14:textId="77777777" w:rsidTr="000D5F0F">
        <w:trPr>
          <w:trHeight w:val="259"/>
        </w:trPr>
        <w:tc>
          <w:tcPr>
            <w:tcW w:w="15037" w:type="dxa"/>
            <w:gridSpan w:val="9"/>
            <w:shd w:val="clear" w:color="auto" w:fill="auto"/>
          </w:tcPr>
          <w:p w14:paraId="057A3E54" w14:textId="0DB5096A" w:rsidR="00D25C4A"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D25C4A" w:rsidRPr="005D7A88">
              <w:rPr>
                <w:sz w:val="20"/>
                <w:szCs w:val="20"/>
                <w:lang w:val="pt-PT" w:bidi="pt-PT"/>
              </w:rPr>
              <w:t>: xxx</w:t>
            </w:r>
          </w:p>
          <w:p w14:paraId="3DB5D071" w14:textId="113D8C54" w:rsidR="00D25C4A" w:rsidRPr="005D7A88" w:rsidRDefault="00D25C4A" w:rsidP="00C910AA">
            <w:pPr>
              <w:tabs>
                <w:tab w:val="left" w:pos="6276"/>
              </w:tabs>
              <w:spacing w:after="0" w:line="240" w:lineRule="auto"/>
              <w:ind w:left="127"/>
              <w:rPr>
                <w:sz w:val="19"/>
                <w:szCs w:val="19"/>
                <w:lang w:val="pt-PT"/>
              </w:rPr>
            </w:pPr>
            <w:r w:rsidRPr="005D7A88">
              <w:rPr>
                <w:sz w:val="19"/>
                <w:szCs w:val="19"/>
                <w:lang w:val="pt-PT" w:bidi="pt-PT"/>
              </w:rPr>
              <w:t>[Por ex., referência a autoridades e indícios de capacidade para liderar a implementação da GIRH. Quaisquer aquíferos/bacias hidrográficas sem autoridades.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D25C4A" w:rsidRPr="005D7A88" w14:paraId="1EF77249" w14:textId="77777777" w:rsidTr="000D5F0F">
        <w:trPr>
          <w:trHeight w:val="259"/>
        </w:trPr>
        <w:tc>
          <w:tcPr>
            <w:tcW w:w="15037" w:type="dxa"/>
            <w:gridSpan w:val="9"/>
            <w:shd w:val="clear" w:color="auto" w:fill="auto"/>
          </w:tcPr>
          <w:p w14:paraId="3E4BDCA6" w14:textId="486C499C" w:rsidR="00D25C4A" w:rsidRPr="005D7A88" w:rsidRDefault="00E837BC" w:rsidP="00DE5F0C">
            <w:pPr>
              <w:spacing w:after="0" w:line="240" w:lineRule="auto"/>
              <w:ind w:left="127"/>
              <w:rPr>
                <w:sz w:val="19"/>
                <w:szCs w:val="19"/>
                <w:lang w:val="pt-PT"/>
              </w:rPr>
            </w:pPr>
            <w:r w:rsidRPr="005D7A88">
              <w:rPr>
                <w:b/>
                <w:sz w:val="19"/>
                <w:szCs w:val="19"/>
                <w:lang w:val="pt-PT" w:bidi="pt-PT"/>
              </w:rPr>
              <w:t>Próximas medidas</w:t>
            </w:r>
            <w:r w:rsidR="00D25C4A" w:rsidRPr="005D7A88">
              <w:rPr>
                <w:b/>
                <w:sz w:val="19"/>
                <w:szCs w:val="19"/>
                <w:lang w:val="pt-PT" w:bidi="pt-PT"/>
              </w:rPr>
              <w:t xml:space="preserve">: </w:t>
            </w:r>
            <w:r w:rsidR="00D25C4A" w:rsidRPr="005D7A88">
              <w:rPr>
                <w:sz w:val="19"/>
                <w:szCs w:val="19"/>
                <w:lang w:val="pt-PT" w:bidi="pt-PT"/>
              </w:rPr>
              <w:t>xxx</w:t>
            </w:r>
          </w:p>
          <w:p w14:paraId="7F5C9CC7" w14:textId="040014A6" w:rsidR="00D25C4A" w:rsidRPr="005D7A88" w:rsidRDefault="00110F99" w:rsidP="00DA5A08">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capacidade ou eficácia das organizações</w:t>
            </w:r>
            <w:r w:rsidR="009E4BDD" w:rsidRPr="005D7A88">
              <w:rPr>
                <w:sz w:val="19"/>
                <w:szCs w:val="19"/>
                <w:lang w:val="pt-PT" w:bidi="pt-PT"/>
              </w:rPr>
              <w:t xml:space="preserve"> para implementar a GIRH</w:t>
            </w:r>
            <w:r w:rsidRPr="005D7A88">
              <w:rPr>
                <w:sz w:val="19"/>
                <w:szCs w:val="19"/>
                <w:lang w:val="pt-PT" w:bidi="pt-PT"/>
              </w:rPr>
              <w:t>, barreiras e viabilizadores, metas intercalares provisórias quando apropriado.]</w:t>
            </w:r>
          </w:p>
        </w:tc>
      </w:tr>
    </w:tbl>
    <w:p w14:paraId="53609A4A" w14:textId="56532A22" w:rsidR="00573C02" w:rsidRPr="005D7A88" w:rsidRDefault="00573C02" w:rsidP="002A2E77">
      <w:pPr>
        <w:spacing w:after="0" w:line="240" w:lineRule="auto"/>
        <w:rPr>
          <w:lang w:val="pt-PT"/>
        </w:rPr>
      </w:pPr>
    </w:p>
    <w:p w14:paraId="0928DFDC" w14:textId="77777777" w:rsidR="00FC1747" w:rsidRPr="005D7A88" w:rsidRDefault="00FC1747" w:rsidP="002A2E77">
      <w:pPr>
        <w:spacing w:after="0" w:line="240" w:lineRule="auto"/>
        <w:rPr>
          <w:lang w:val="pt-PT"/>
        </w:rPr>
      </w:pPr>
    </w:p>
    <w:p w14:paraId="1B9290E7" w14:textId="77777777" w:rsidR="00AD50A8" w:rsidRPr="005D7A88" w:rsidRDefault="00AD50A8" w:rsidP="002A2E77">
      <w:pPr>
        <w:spacing w:after="0" w:line="240" w:lineRule="auto"/>
        <w:rPr>
          <w:lang w:val="pt-PT"/>
        </w:rPr>
      </w:pPr>
    </w:p>
    <w:p w14:paraId="748F0CB0" w14:textId="41FAEEF4" w:rsidR="000D5F0F" w:rsidRDefault="000D5F0F">
      <w:pPr>
        <w:spacing w:after="0" w:line="240" w:lineRule="auto"/>
        <w:rPr>
          <w:lang w:val="pt-PT"/>
        </w:rPr>
      </w:pPr>
      <w:r>
        <w:rPr>
          <w:lang w:val="pt-PT"/>
        </w:rPr>
        <w:br w:type="page"/>
      </w: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2395"/>
      </w:tblGrid>
      <w:tr w:rsidR="007C62FF" w:rsidRPr="005D7A8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5D7A88" w:rsidRDefault="00174013" w:rsidP="005B7035">
            <w:pPr>
              <w:spacing w:after="0" w:line="240" w:lineRule="auto"/>
              <w:ind w:left="142"/>
              <w:jc w:val="center"/>
              <w:rPr>
                <w:sz w:val="20"/>
                <w:szCs w:val="20"/>
                <w:lang w:val="pt-PT"/>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Muito baixo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Baixo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Médio-baixo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Médio-alto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Alto (80)</w:t>
            </w:r>
          </w:p>
        </w:tc>
        <w:tc>
          <w:tcPr>
            <w:tcW w:w="2395" w:type="dxa"/>
            <w:shd w:val="clear" w:color="auto" w:fill="BDD6EE" w:themeFill="accent1" w:themeFillTint="66"/>
            <w:tcMar>
              <w:top w:w="15" w:type="dxa"/>
              <w:left w:w="15" w:type="dxa"/>
              <w:bottom w:w="0" w:type="dxa"/>
              <w:right w:w="15" w:type="dxa"/>
            </w:tcMar>
            <w:hideMark/>
          </w:tcPr>
          <w:p w14:paraId="2E0B7BCD" w14:textId="77777777" w:rsidR="00174013" w:rsidRPr="005D7A88" w:rsidRDefault="00174013" w:rsidP="00BD0DB3">
            <w:pPr>
              <w:spacing w:after="0" w:line="240" w:lineRule="auto"/>
              <w:jc w:val="center"/>
              <w:rPr>
                <w:sz w:val="20"/>
                <w:szCs w:val="20"/>
                <w:lang w:val="pt-PT"/>
              </w:rPr>
            </w:pPr>
            <w:r w:rsidRPr="005D7A88">
              <w:rPr>
                <w:sz w:val="20"/>
                <w:szCs w:val="20"/>
                <w:lang w:val="pt-PT" w:bidi="pt-PT"/>
              </w:rPr>
              <w:t>Muito alto (100)</w:t>
            </w:r>
          </w:p>
        </w:tc>
      </w:tr>
      <w:tr w:rsidR="007C62FF" w:rsidRPr="005D7A88"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1224D131" w:rsidR="00FD043A" w:rsidRPr="005D7A88" w:rsidRDefault="00561DC2" w:rsidP="009A0FC3">
            <w:pPr>
              <w:spacing w:after="0" w:line="240" w:lineRule="auto"/>
              <w:rPr>
                <w:sz w:val="20"/>
                <w:szCs w:val="20"/>
                <w:lang w:val="pt-PT"/>
              </w:rPr>
            </w:pPr>
            <w:r w:rsidRPr="005D7A88">
              <w:rPr>
                <w:b/>
                <w:sz w:val="20"/>
                <w:szCs w:val="20"/>
                <w:lang w:val="pt-PT" w:bidi="pt-PT"/>
              </w:rPr>
              <w:t>b. Participação pública</w:t>
            </w:r>
            <w:r w:rsidR="00FD043A" w:rsidRPr="005D7A88">
              <w:rPr>
                <w:rStyle w:val="FootnoteReference"/>
                <w:sz w:val="20"/>
                <w:szCs w:val="20"/>
                <w:lang w:val="pt-PT" w:bidi="pt-PT"/>
              </w:rPr>
              <w:footnoteReference w:id="22"/>
            </w:r>
            <w:r w:rsidRPr="005D7A88">
              <w:rPr>
                <w:sz w:val="20"/>
                <w:szCs w:val="20"/>
                <w:lang w:val="pt-PT" w:bidi="pt-PT"/>
              </w:rPr>
              <w:t xml:space="preserve"> em recursos hídricos, política, planeamento e gestão ao </w:t>
            </w:r>
            <w:r w:rsidRPr="005D7A88">
              <w:rPr>
                <w:b/>
                <w:sz w:val="20"/>
                <w:szCs w:val="20"/>
                <w:lang w:val="pt-PT" w:bidi="pt-PT"/>
              </w:rPr>
              <w:t>nível local</w:t>
            </w:r>
            <w:r w:rsidR="00FD043A" w:rsidRPr="005D7A88">
              <w:rPr>
                <w:rStyle w:val="FootnoteReference"/>
                <w:sz w:val="20"/>
                <w:szCs w:val="20"/>
                <w:lang w:val="pt-PT" w:bidi="pt-PT"/>
              </w:rPr>
              <w:footnoteReference w:id="23"/>
            </w:r>
            <w:r w:rsidRPr="005D7A88">
              <w:rPr>
                <w:sz w:val="20"/>
                <w:szCs w:val="20"/>
                <w:lang w:val="pt-PT" w:bidi="pt-PT"/>
              </w:rPr>
              <w:t>.</w:t>
            </w:r>
          </w:p>
        </w:tc>
        <w:tc>
          <w:tcPr>
            <w:tcW w:w="1843" w:type="dxa"/>
            <w:vMerge w:val="restart"/>
            <w:shd w:val="clear" w:color="auto" w:fill="auto"/>
            <w:tcMar>
              <w:top w:w="15" w:type="dxa"/>
              <w:left w:w="108" w:type="dxa"/>
              <w:bottom w:w="0" w:type="dxa"/>
              <w:right w:w="108" w:type="dxa"/>
            </w:tcMar>
          </w:tcPr>
          <w:p w14:paraId="3A0FEDCB" w14:textId="0967F17C" w:rsidR="00FD043A" w:rsidRPr="005D7A88" w:rsidRDefault="00FD043A" w:rsidP="007C62FF">
            <w:pPr>
              <w:spacing w:after="0" w:line="240" w:lineRule="auto"/>
              <w:rPr>
                <w:sz w:val="20"/>
                <w:szCs w:val="20"/>
                <w:lang w:val="pt-PT"/>
              </w:rPr>
            </w:pPr>
            <w:r w:rsidRPr="005D7A88">
              <w:rPr>
                <w:b/>
                <w:sz w:val="20"/>
                <w:szCs w:val="20"/>
                <w:lang w:val="pt-PT" w:bidi="pt-PT"/>
              </w:rPr>
              <w:t xml:space="preserve">Nenhuma informação </w:t>
            </w:r>
            <w:r w:rsidRPr="005D7A88">
              <w:rPr>
                <w:sz w:val="20"/>
                <w:szCs w:val="20"/>
                <w:lang w:val="pt-PT" w:bidi="pt-PT"/>
              </w:rPr>
              <w:t>partilhada entre o governo e o público sobre política, planeamento e gestão</w:t>
            </w:r>
            <w:r w:rsidR="00FB19B5" w:rsidRPr="005D7A88">
              <w:rPr>
                <w:sz w:val="20"/>
                <w:szCs w:val="20"/>
                <w:lang w:val="pt-PT" w:bidi="pt-PT"/>
              </w:rPr>
              <w:t xml:space="preserve"> ao nível local</w:t>
            </w:r>
            <w:r w:rsidRPr="005D7A88">
              <w:rPr>
                <w:sz w:val="20"/>
                <w:szCs w:val="20"/>
                <w:lang w:val="pt-PT" w:bidi="pt-PT"/>
              </w:rPr>
              <w:t>.</w:t>
            </w:r>
          </w:p>
        </w:tc>
        <w:tc>
          <w:tcPr>
            <w:tcW w:w="1843" w:type="dxa"/>
            <w:vMerge w:val="restart"/>
            <w:shd w:val="clear" w:color="auto" w:fill="auto"/>
            <w:tcMar>
              <w:top w:w="15" w:type="dxa"/>
              <w:left w:w="108" w:type="dxa"/>
              <w:bottom w:w="0" w:type="dxa"/>
              <w:right w:w="108" w:type="dxa"/>
            </w:tcMar>
          </w:tcPr>
          <w:p w14:paraId="0E6486CB" w14:textId="18EFE883" w:rsidR="00FD043A" w:rsidRPr="005D7A88" w:rsidRDefault="00FD043A" w:rsidP="007C62FF">
            <w:pPr>
              <w:spacing w:after="0" w:line="240" w:lineRule="auto"/>
              <w:rPr>
                <w:sz w:val="20"/>
                <w:szCs w:val="20"/>
                <w:lang w:val="pt-PT"/>
              </w:rPr>
            </w:pPr>
            <w:r w:rsidRPr="005D7A88">
              <w:rPr>
                <w:b/>
                <w:sz w:val="20"/>
                <w:szCs w:val="20"/>
                <w:lang w:val="pt-PT" w:bidi="pt-PT"/>
              </w:rPr>
              <w:t xml:space="preserve">Informação </w:t>
            </w:r>
            <w:r w:rsidRPr="005D7A88">
              <w:rPr>
                <w:sz w:val="20"/>
                <w:szCs w:val="20"/>
                <w:lang w:val="pt-PT" w:bidi="pt-PT"/>
              </w:rPr>
              <w:t>sobre recursos hídricos, política, planeamento e gestão disponibilizada ao público</w:t>
            </w:r>
            <w:r w:rsidR="00FB19B5" w:rsidRPr="005D7A88">
              <w:rPr>
                <w:sz w:val="20"/>
                <w:szCs w:val="20"/>
                <w:lang w:val="pt-PT" w:bidi="pt-PT"/>
              </w:rPr>
              <w:t xml:space="preserve"> ao nível local</w:t>
            </w:r>
            <w:r w:rsidRPr="005D7A88">
              <w:rPr>
                <w:sz w:val="20"/>
                <w:szCs w:val="20"/>
                <w:lang w:val="pt-PT" w:bidi="pt-PT"/>
              </w:rPr>
              <w:t>.</w:t>
            </w:r>
          </w:p>
        </w:tc>
        <w:tc>
          <w:tcPr>
            <w:tcW w:w="1984" w:type="dxa"/>
            <w:vMerge w:val="restart"/>
            <w:shd w:val="clear" w:color="auto" w:fill="auto"/>
            <w:tcMar>
              <w:top w:w="15" w:type="dxa"/>
              <w:left w:w="108" w:type="dxa"/>
              <w:bottom w:w="0" w:type="dxa"/>
              <w:right w:w="108" w:type="dxa"/>
            </w:tcMar>
          </w:tcPr>
          <w:p w14:paraId="4193DAB6" w14:textId="599F607A" w:rsidR="00FD043A" w:rsidRPr="005D7A88" w:rsidRDefault="00FD043A" w:rsidP="007C62FF">
            <w:pPr>
              <w:spacing w:after="0" w:line="240" w:lineRule="auto"/>
              <w:rPr>
                <w:b/>
                <w:sz w:val="20"/>
                <w:szCs w:val="20"/>
                <w:lang w:val="pt-PT"/>
              </w:rPr>
            </w:pPr>
            <w:r w:rsidRPr="005D7A88">
              <w:rPr>
                <w:b/>
                <w:sz w:val="20"/>
                <w:szCs w:val="20"/>
                <w:lang w:val="pt-PT" w:bidi="pt-PT"/>
              </w:rPr>
              <w:t xml:space="preserve">Comunicação: </w:t>
            </w:r>
          </w:p>
          <w:p w14:paraId="603A3E19" w14:textId="774C5A04" w:rsidR="00FD043A" w:rsidRPr="005D7A88" w:rsidRDefault="00E067B0" w:rsidP="007C62FF">
            <w:pPr>
              <w:spacing w:after="0" w:line="240" w:lineRule="auto"/>
              <w:rPr>
                <w:sz w:val="20"/>
                <w:szCs w:val="20"/>
                <w:lang w:val="pt-PT"/>
              </w:rPr>
            </w:pPr>
            <w:r w:rsidRPr="005D7A88">
              <w:rPr>
                <w:sz w:val="20"/>
                <w:szCs w:val="20"/>
                <w:lang w:val="pt-PT" w:bidi="pt-PT"/>
              </w:rPr>
              <w:t>as autoridades governamentais</w:t>
            </w:r>
            <w:r w:rsidRPr="005D7A88">
              <w:rPr>
                <w:b/>
                <w:sz w:val="20"/>
                <w:szCs w:val="20"/>
                <w:lang w:val="pt-PT" w:bidi="pt-PT"/>
              </w:rPr>
              <w:t xml:space="preserve"> solicitam </w:t>
            </w:r>
            <w:r w:rsidRPr="005D7A88">
              <w:rPr>
                <w:sz w:val="20"/>
                <w:szCs w:val="20"/>
                <w:lang w:val="pt-PT" w:bidi="pt-PT"/>
              </w:rPr>
              <w:t>informações, experiências e opiniões ao público</w:t>
            </w:r>
            <w:r w:rsidRPr="005D7A88">
              <w:rPr>
                <w:b/>
                <w:sz w:val="20"/>
                <w:szCs w:val="20"/>
                <w:lang w:val="pt-PT" w:bidi="pt-PT"/>
              </w:rPr>
              <w:t>.</w:t>
            </w:r>
          </w:p>
        </w:tc>
        <w:tc>
          <w:tcPr>
            <w:tcW w:w="2268" w:type="dxa"/>
            <w:vMerge w:val="restart"/>
            <w:shd w:val="clear" w:color="auto" w:fill="auto"/>
            <w:tcMar>
              <w:top w:w="15" w:type="dxa"/>
              <w:left w:w="108" w:type="dxa"/>
              <w:bottom w:w="0" w:type="dxa"/>
              <w:right w:w="108" w:type="dxa"/>
            </w:tcMar>
          </w:tcPr>
          <w:p w14:paraId="356D37F3" w14:textId="77777777" w:rsidR="00FD043A" w:rsidRPr="005D7A88" w:rsidRDefault="00FD043A" w:rsidP="007C62FF">
            <w:pPr>
              <w:spacing w:after="0" w:line="240" w:lineRule="auto"/>
              <w:rPr>
                <w:b/>
                <w:sz w:val="20"/>
                <w:szCs w:val="20"/>
                <w:lang w:val="pt-PT"/>
              </w:rPr>
            </w:pPr>
            <w:r w:rsidRPr="005D7A88">
              <w:rPr>
                <w:b/>
                <w:sz w:val="20"/>
                <w:szCs w:val="20"/>
                <w:lang w:val="pt-PT" w:bidi="pt-PT"/>
              </w:rPr>
              <w:t xml:space="preserve">Consulta: </w:t>
            </w:r>
          </w:p>
          <w:p w14:paraId="3A082A36" w14:textId="6967D9E6" w:rsidR="00FD043A" w:rsidRPr="005D7A88" w:rsidRDefault="00E067B0" w:rsidP="007C62FF">
            <w:pPr>
              <w:spacing w:after="0" w:line="240" w:lineRule="auto"/>
              <w:rPr>
                <w:sz w:val="20"/>
                <w:szCs w:val="20"/>
                <w:lang w:val="pt-PT"/>
              </w:rPr>
            </w:pPr>
            <w:r w:rsidRPr="005D7A88">
              <w:rPr>
                <w:sz w:val="20"/>
                <w:szCs w:val="20"/>
                <w:lang w:val="pt-PT" w:bidi="pt-PT"/>
              </w:rPr>
              <w:t xml:space="preserve">as autoridades governamentais </w:t>
            </w:r>
            <w:r w:rsidRPr="005D7A88">
              <w:rPr>
                <w:b/>
                <w:sz w:val="20"/>
                <w:szCs w:val="20"/>
                <w:lang w:val="pt-PT" w:bidi="pt-PT"/>
              </w:rPr>
              <w:t xml:space="preserve">utilizam </w:t>
            </w:r>
            <w:r w:rsidRPr="005D7A88">
              <w:rPr>
                <w:sz w:val="20"/>
                <w:szCs w:val="20"/>
                <w:lang w:val="pt-PT" w:bidi="pt-PT"/>
              </w:rPr>
              <w:t>regularmente informações, experiências e opiniões do público ao nível local.</w:t>
            </w:r>
          </w:p>
        </w:tc>
        <w:tc>
          <w:tcPr>
            <w:tcW w:w="2410" w:type="dxa"/>
            <w:vMerge w:val="restart"/>
            <w:shd w:val="clear" w:color="auto" w:fill="auto"/>
            <w:tcMar>
              <w:top w:w="15" w:type="dxa"/>
              <w:left w:w="108" w:type="dxa"/>
              <w:bottom w:w="0" w:type="dxa"/>
              <w:right w:w="108" w:type="dxa"/>
            </w:tcMar>
          </w:tcPr>
          <w:p w14:paraId="664837A6" w14:textId="52450B13" w:rsidR="00FD043A" w:rsidRPr="005D7A88" w:rsidRDefault="00FD043A" w:rsidP="007C62FF">
            <w:pPr>
              <w:spacing w:after="0" w:line="240" w:lineRule="auto"/>
              <w:rPr>
                <w:b/>
                <w:sz w:val="20"/>
                <w:szCs w:val="20"/>
                <w:lang w:val="pt-PT"/>
              </w:rPr>
            </w:pPr>
            <w:r w:rsidRPr="005D7A88">
              <w:rPr>
                <w:b/>
                <w:sz w:val="20"/>
                <w:szCs w:val="20"/>
                <w:lang w:val="pt-PT" w:bidi="pt-PT"/>
              </w:rPr>
              <w:t xml:space="preserve">Colaboração: </w:t>
            </w:r>
          </w:p>
          <w:p w14:paraId="7B8BD9EE" w14:textId="631B8EC9" w:rsidR="00FD043A" w:rsidRPr="005D7A88" w:rsidRDefault="00621F09" w:rsidP="007C62FF">
            <w:pPr>
              <w:spacing w:after="0" w:line="240" w:lineRule="auto"/>
              <w:rPr>
                <w:sz w:val="20"/>
                <w:szCs w:val="20"/>
                <w:lang w:val="pt-PT"/>
              </w:rPr>
            </w:pPr>
            <w:r w:rsidRPr="005D7A88">
              <w:rPr>
                <w:b/>
                <w:sz w:val="20"/>
                <w:szCs w:val="20"/>
                <w:lang w:val="pt-PT" w:bidi="pt-PT"/>
              </w:rPr>
              <w:t>mecanismos</w:t>
            </w:r>
            <w:r w:rsidRPr="005D7A88">
              <w:rPr>
                <w:rStyle w:val="FootnoteReference"/>
                <w:sz w:val="20"/>
                <w:szCs w:val="20"/>
                <w:lang w:val="pt-PT" w:bidi="pt-PT"/>
              </w:rPr>
              <w:footnoteReference w:id="24"/>
            </w:r>
            <w:r w:rsidRPr="005D7A88">
              <w:rPr>
                <w:sz w:val="20"/>
                <w:szCs w:val="20"/>
                <w:lang w:val="pt-PT" w:bidi="pt-PT"/>
              </w:rPr>
              <w:t xml:space="preserve"> estabelecidos, e regularmente utilizados, para que o público </w:t>
            </w:r>
            <w:r w:rsidR="00FB19B5" w:rsidRPr="005D7A88">
              <w:rPr>
                <w:sz w:val="20"/>
                <w:szCs w:val="20"/>
                <w:lang w:val="pt-PT" w:bidi="pt-PT"/>
              </w:rPr>
              <w:t xml:space="preserve">ao nível local </w:t>
            </w:r>
            <w:r w:rsidRPr="005D7A88">
              <w:rPr>
                <w:sz w:val="20"/>
                <w:szCs w:val="20"/>
                <w:lang w:val="pt-PT" w:bidi="pt-PT"/>
              </w:rPr>
              <w:t>participe nos processos relevantes de política, planeamento e gestão.</w:t>
            </w:r>
          </w:p>
        </w:tc>
        <w:tc>
          <w:tcPr>
            <w:tcW w:w="2395" w:type="dxa"/>
            <w:vMerge w:val="restart"/>
            <w:shd w:val="clear" w:color="auto" w:fill="auto"/>
            <w:tcMar>
              <w:top w:w="15" w:type="dxa"/>
              <w:left w:w="108" w:type="dxa"/>
              <w:bottom w:w="0" w:type="dxa"/>
              <w:right w:w="108" w:type="dxa"/>
            </w:tcMar>
          </w:tcPr>
          <w:p w14:paraId="3F347E9D" w14:textId="1FE9658E" w:rsidR="00FD043A" w:rsidRPr="005D7A88" w:rsidRDefault="00FD043A" w:rsidP="007C62FF">
            <w:pPr>
              <w:spacing w:after="0" w:line="240" w:lineRule="auto"/>
              <w:rPr>
                <w:sz w:val="20"/>
                <w:szCs w:val="20"/>
                <w:lang w:val="pt-PT"/>
              </w:rPr>
            </w:pPr>
            <w:r w:rsidRPr="005D7A88">
              <w:rPr>
                <w:b/>
                <w:sz w:val="20"/>
                <w:szCs w:val="20"/>
                <w:lang w:val="pt-PT" w:bidi="pt-PT"/>
              </w:rPr>
              <w:t>Representação:</w:t>
            </w:r>
            <w:r w:rsidRPr="005D7A88">
              <w:rPr>
                <w:sz w:val="20"/>
                <w:szCs w:val="20"/>
                <w:lang w:val="pt-PT" w:bidi="pt-PT"/>
              </w:rPr>
              <w:t xml:space="preserve"> representação formal do público nos processos da autoridade local que contribuem para a tomada de decisões em questões e atividades importantes, conforme apropriado.</w:t>
            </w:r>
          </w:p>
        </w:tc>
      </w:tr>
      <w:tr w:rsidR="007C62FF" w:rsidRPr="005D7A8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5D7A88" w:rsidRDefault="00FD043A" w:rsidP="004C5E85">
            <w:pPr>
              <w:spacing w:after="0" w:line="240" w:lineRule="auto"/>
              <w:ind w:left="-57"/>
              <w:jc w:val="right"/>
              <w:rPr>
                <w:b/>
                <w:bCs/>
                <w:sz w:val="20"/>
                <w:szCs w:val="20"/>
                <w:lang w:val="pt-PT"/>
              </w:rPr>
            </w:pPr>
            <w:r w:rsidRPr="005D7A88">
              <w:rPr>
                <w:sz w:val="20"/>
                <w:szCs w:val="20"/>
                <w:lang w:val="pt-PT" w:bidi="pt-PT"/>
              </w:rPr>
              <w:t>Pontuação</w:t>
            </w:r>
          </w:p>
        </w:tc>
        <w:tc>
          <w:tcPr>
            <w:tcW w:w="566" w:type="dxa"/>
            <w:shd w:val="clear" w:color="auto" w:fill="FFFF00"/>
          </w:tcPr>
          <w:p w14:paraId="0F52171A" w14:textId="4474E089" w:rsidR="00FD043A" w:rsidRPr="005D7A88" w:rsidRDefault="00FD043A" w:rsidP="009976B9">
            <w:pPr>
              <w:spacing w:after="0" w:line="240" w:lineRule="auto"/>
              <w:ind w:left="71"/>
              <w:rPr>
                <w:b/>
                <w:bCs/>
                <w:sz w:val="20"/>
                <w:szCs w:val="20"/>
                <w:lang w:val="pt-PT"/>
              </w:rPr>
            </w:pPr>
            <w:r w:rsidRPr="005D7A88">
              <w:rPr>
                <w:sz w:val="20"/>
                <w:szCs w:val="20"/>
                <w:lang w:val="pt-PT" w:bidi="pt-PT"/>
              </w:rPr>
              <w:t>XX</w:t>
            </w:r>
          </w:p>
        </w:tc>
        <w:tc>
          <w:tcPr>
            <w:tcW w:w="1843" w:type="dxa"/>
            <w:vMerge/>
            <w:shd w:val="clear" w:color="auto" w:fill="auto"/>
            <w:tcMar>
              <w:top w:w="15" w:type="dxa"/>
              <w:left w:w="108" w:type="dxa"/>
              <w:bottom w:w="0" w:type="dxa"/>
              <w:right w:w="108" w:type="dxa"/>
            </w:tcMar>
          </w:tcPr>
          <w:p w14:paraId="5B4D0AFF" w14:textId="77777777" w:rsidR="00FD043A" w:rsidRPr="005D7A88" w:rsidRDefault="00FD043A" w:rsidP="00B223AE">
            <w:pPr>
              <w:spacing w:after="0" w:line="240" w:lineRule="auto"/>
              <w:rPr>
                <w:b/>
                <w:sz w:val="20"/>
                <w:szCs w:val="20"/>
                <w:lang w:val="pt-PT"/>
              </w:rPr>
            </w:pPr>
          </w:p>
        </w:tc>
        <w:tc>
          <w:tcPr>
            <w:tcW w:w="1843" w:type="dxa"/>
            <w:vMerge/>
            <w:shd w:val="clear" w:color="auto" w:fill="auto"/>
            <w:tcMar>
              <w:top w:w="15" w:type="dxa"/>
              <w:left w:w="108" w:type="dxa"/>
              <w:bottom w:w="0" w:type="dxa"/>
              <w:right w:w="108" w:type="dxa"/>
            </w:tcMar>
          </w:tcPr>
          <w:p w14:paraId="35ABCE93" w14:textId="77777777" w:rsidR="00FD043A" w:rsidRPr="005D7A88" w:rsidDel="00500A17" w:rsidRDefault="00FD043A" w:rsidP="0086478E">
            <w:pPr>
              <w:spacing w:after="0"/>
              <w:rPr>
                <w:b/>
                <w:sz w:val="20"/>
                <w:szCs w:val="20"/>
                <w:lang w:val="pt-PT"/>
              </w:rPr>
            </w:pPr>
          </w:p>
        </w:tc>
        <w:tc>
          <w:tcPr>
            <w:tcW w:w="1984" w:type="dxa"/>
            <w:vMerge/>
            <w:shd w:val="clear" w:color="auto" w:fill="auto"/>
            <w:tcMar>
              <w:top w:w="15" w:type="dxa"/>
              <w:left w:w="108" w:type="dxa"/>
              <w:bottom w:w="0" w:type="dxa"/>
              <w:right w:w="108" w:type="dxa"/>
            </w:tcMar>
          </w:tcPr>
          <w:p w14:paraId="1B20B37F" w14:textId="77777777" w:rsidR="00FD043A" w:rsidRPr="005D7A88" w:rsidDel="00056FEE" w:rsidRDefault="00FD043A" w:rsidP="0086478E">
            <w:pPr>
              <w:spacing w:after="0"/>
              <w:rPr>
                <w:b/>
                <w:sz w:val="20"/>
                <w:szCs w:val="20"/>
                <w:lang w:val="pt-PT"/>
              </w:rPr>
            </w:pPr>
          </w:p>
        </w:tc>
        <w:tc>
          <w:tcPr>
            <w:tcW w:w="2268" w:type="dxa"/>
            <w:vMerge/>
            <w:shd w:val="clear" w:color="auto" w:fill="auto"/>
            <w:tcMar>
              <w:top w:w="15" w:type="dxa"/>
              <w:left w:w="108" w:type="dxa"/>
              <w:bottom w:w="0" w:type="dxa"/>
              <w:right w:w="108" w:type="dxa"/>
            </w:tcMar>
          </w:tcPr>
          <w:p w14:paraId="5092DDA9" w14:textId="77777777" w:rsidR="00FD043A" w:rsidRPr="005D7A88" w:rsidRDefault="00FD043A" w:rsidP="0086478E">
            <w:pPr>
              <w:spacing w:after="0"/>
              <w:rPr>
                <w:b/>
                <w:sz w:val="20"/>
                <w:szCs w:val="20"/>
                <w:lang w:val="pt-PT"/>
              </w:rPr>
            </w:pPr>
          </w:p>
        </w:tc>
        <w:tc>
          <w:tcPr>
            <w:tcW w:w="2410" w:type="dxa"/>
            <w:vMerge/>
            <w:shd w:val="clear" w:color="auto" w:fill="auto"/>
            <w:tcMar>
              <w:top w:w="15" w:type="dxa"/>
              <w:left w:w="108" w:type="dxa"/>
              <w:bottom w:w="0" w:type="dxa"/>
              <w:right w:w="108" w:type="dxa"/>
            </w:tcMar>
          </w:tcPr>
          <w:p w14:paraId="2D4E8406" w14:textId="77777777" w:rsidR="00FD043A" w:rsidRPr="005D7A88" w:rsidDel="00056FEE" w:rsidRDefault="00FD043A" w:rsidP="00E50BEA">
            <w:pPr>
              <w:spacing w:after="0" w:line="240" w:lineRule="auto"/>
              <w:rPr>
                <w:b/>
                <w:sz w:val="20"/>
                <w:szCs w:val="20"/>
                <w:lang w:val="pt-PT"/>
              </w:rPr>
            </w:pPr>
          </w:p>
        </w:tc>
        <w:tc>
          <w:tcPr>
            <w:tcW w:w="2395" w:type="dxa"/>
            <w:vMerge/>
            <w:shd w:val="clear" w:color="auto" w:fill="auto"/>
            <w:tcMar>
              <w:top w:w="15" w:type="dxa"/>
              <w:left w:w="108" w:type="dxa"/>
              <w:bottom w:w="0" w:type="dxa"/>
              <w:right w:w="108" w:type="dxa"/>
            </w:tcMar>
          </w:tcPr>
          <w:p w14:paraId="382B95AC" w14:textId="77777777" w:rsidR="00FD043A" w:rsidRPr="005D7A88" w:rsidRDefault="00FD043A" w:rsidP="0060097B">
            <w:pPr>
              <w:spacing w:after="0" w:line="240" w:lineRule="auto"/>
              <w:rPr>
                <w:b/>
                <w:sz w:val="20"/>
                <w:szCs w:val="20"/>
                <w:lang w:val="pt-PT"/>
              </w:rPr>
            </w:pPr>
          </w:p>
        </w:tc>
      </w:tr>
      <w:tr w:rsidR="00D25C4A" w:rsidRPr="005D7A88" w14:paraId="68EBDB07" w14:textId="77777777" w:rsidTr="008A35CE">
        <w:trPr>
          <w:trHeight w:val="259"/>
        </w:trPr>
        <w:tc>
          <w:tcPr>
            <w:tcW w:w="15021" w:type="dxa"/>
            <w:gridSpan w:val="8"/>
            <w:shd w:val="clear" w:color="auto" w:fill="auto"/>
          </w:tcPr>
          <w:p w14:paraId="15E814E4" w14:textId="42DBFF77" w:rsidR="00D25C4A"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D25C4A" w:rsidRPr="005D7A88">
              <w:rPr>
                <w:sz w:val="20"/>
                <w:szCs w:val="20"/>
                <w:lang w:val="pt-PT" w:bidi="pt-PT"/>
              </w:rPr>
              <w:t>: xxx</w:t>
            </w:r>
          </w:p>
          <w:p w14:paraId="0376356A" w14:textId="4FA272CA" w:rsidR="00D25C4A" w:rsidRPr="005D7A88" w:rsidRDefault="00D25C4A" w:rsidP="00D6094D">
            <w:pPr>
              <w:tabs>
                <w:tab w:val="left" w:pos="6276"/>
              </w:tabs>
              <w:spacing w:after="0" w:line="240" w:lineRule="auto"/>
              <w:ind w:left="127"/>
              <w:rPr>
                <w:sz w:val="19"/>
                <w:szCs w:val="19"/>
                <w:lang w:val="pt-PT"/>
              </w:rPr>
            </w:pPr>
            <w:r w:rsidRPr="005D7A88">
              <w:rPr>
                <w:sz w:val="19"/>
                <w:szCs w:val="19"/>
                <w:lang w:val="pt-PT" w:bidi="pt-PT"/>
              </w:rPr>
              <w:t>[Por ex., mecanismos para a participação pública, tipos de grupos que participam ou quaisquer grupos significativos que não participam, dados sobre o grau de participação, diferenças geográficas a nível do país.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D25C4A" w:rsidRPr="005D7A88" w14:paraId="568A3978" w14:textId="77777777" w:rsidTr="008A35CE">
        <w:trPr>
          <w:trHeight w:val="259"/>
        </w:trPr>
        <w:tc>
          <w:tcPr>
            <w:tcW w:w="15021" w:type="dxa"/>
            <w:gridSpan w:val="8"/>
            <w:shd w:val="clear" w:color="auto" w:fill="auto"/>
          </w:tcPr>
          <w:p w14:paraId="3B3E8C3C" w14:textId="7D50AE93" w:rsidR="00D25C4A"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D25C4A" w:rsidRPr="005D7A88">
              <w:rPr>
                <w:b/>
                <w:sz w:val="20"/>
                <w:szCs w:val="20"/>
                <w:lang w:val="pt-PT" w:bidi="pt-PT"/>
              </w:rPr>
              <w:t xml:space="preserve">: </w:t>
            </w:r>
            <w:r w:rsidR="00D25C4A" w:rsidRPr="005D7A88">
              <w:rPr>
                <w:sz w:val="20"/>
                <w:szCs w:val="20"/>
                <w:lang w:val="pt-PT" w:bidi="pt-PT"/>
              </w:rPr>
              <w:t>xxx</w:t>
            </w:r>
          </w:p>
          <w:p w14:paraId="6996BAD4" w14:textId="0C848D30" w:rsidR="00D25C4A" w:rsidRPr="005D7A88" w:rsidRDefault="000F1AF2" w:rsidP="00DE5F0C">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participação pública</w:t>
            </w:r>
            <w:r w:rsidR="00FB19B5" w:rsidRPr="005D7A88">
              <w:rPr>
                <w:sz w:val="19"/>
                <w:szCs w:val="19"/>
                <w:lang w:val="pt-PT" w:bidi="pt-PT"/>
              </w:rPr>
              <w:t xml:space="preserve"> ao nível local</w:t>
            </w:r>
            <w:r w:rsidRPr="005D7A88">
              <w:rPr>
                <w:sz w:val="19"/>
                <w:szCs w:val="19"/>
                <w:lang w:val="pt-PT" w:bidi="pt-PT"/>
              </w:rPr>
              <w:t>, barreiras e viabilizadores, metas intercalares provisórias quando apropriado.]</w:t>
            </w:r>
          </w:p>
        </w:tc>
      </w:tr>
    </w:tbl>
    <w:p w14:paraId="10A6F552" w14:textId="5F886DBA" w:rsidR="00364E08" w:rsidRDefault="00364E08"/>
    <w:p w14:paraId="0FE6503D" w14:textId="77777777" w:rsidR="00364E08" w:rsidRDefault="00364E08">
      <w:pPr>
        <w:spacing w:after="0" w:line="240" w:lineRule="auto"/>
      </w:pPr>
      <w:r>
        <w:br w:type="page"/>
      </w:r>
    </w:p>
    <w:tbl>
      <w:tblPr>
        <w:tblW w:w="1502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44"/>
        <w:gridCol w:w="2361"/>
      </w:tblGrid>
      <w:tr w:rsidR="00FE7A38" w:rsidRPr="005D7A88" w14:paraId="23E742F0" w14:textId="77777777" w:rsidTr="00364E0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4292794" w:rsidR="000D40B7" w:rsidRPr="005D7A88" w:rsidRDefault="00561DC2" w:rsidP="009A0FC3">
            <w:pPr>
              <w:spacing w:after="0" w:line="240" w:lineRule="auto"/>
              <w:rPr>
                <w:sz w:val="20"/>
                <w:szCs w:val="20"/>
                <w:lang w:val="pt-PT"/>
              </w:rPr>
            </w:pPr>
            <w:r w:rsidRPr="005D7A88">
              <w:rPr>
                <w:b/>
                <w:sz w:val="20"/>
                <w:szCs w:val="20"/>
                <w:lang w:val="pt-PT" w:bidi="pt-PT"/>
              </w:rPr>
              <w:lastRenderedPageBreak/>
              <w:t>c. Participação de grupos vulneráveis</w:t>
            </w:r>
            <w:r w:rsidRPr="005D7A88">
              <w:rPr>
                <w:sz w:val="20"/>
                <w:szCs w:val="20"/>
                <w:lang w:val="pt-PT" w:bidi="pt-PT"/>
              </w:rPr>
              <w:t xml:space="preserve"> no planeamento e gestão de recursos hídricos</w:t>
            </w:r>
            <w:r w:rsidR="00431E9C" w:rsidRPr="005D7A88">
              <w:rPr>
                <w:rStyle w:val="FootnoteReference"/>
                <w:sz w:val="20"/>
                <w:szCs w:val="20"/>
                <w:lang w:val="pt-PT" w:bidi="pt-PT"/>
              </w:rPr>
              <w:footnoteReference w:id="25"/>
            </w:r>
            <w:r w:rsidRPr="005D7A88">
              <w:rPr>
                <w:sz w:val="20"/>
                <w:szCs w:val="20"/>
                <w:lang w:val="pt-PT" w:bidi="pt-PT"/>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5D7A88" w:rsidRDefault="000D40B7" w:rsidP="003840EB">
            <w:pPr>
              <w:spacing w:after="0" w:line="240" w:lineRule="auto"/>
              <w:rPr>
                <w:sz w:val="20"/>
                <w:szCs w:val="20"/>
                <w:lang w:val="pt-PT"/>
              </w:rPr>
            </w:pPr>
            <w:r w:rsidRPr="005D7A88">
              <w:rPr>
                <w:rFonts w:asciiTheme="minorHAnsi" w:hAnsiTheme="minorHAnsi"/>
                <w:sz w:val="20"/>
                <w:szCs w:val="20"/>
                <w:lang w:val="pt-PT" w:bidi="pt-PT"/>
              </w:rPr>
              <w:t xml:space="preserve">Participação de grupos vulneráveis </w:t>
            </w:r>
            <w:r w:rsidRPr="005D7A88">
              <w:rPr>
                <w:rFonts w:asciiTheme="minorHAnsi" w:hAnsiTheme="minorHAnsi"/>
                <w:b/>
                <w:sz w:val="20"/>
                <w:szCs w:val="20"/>
                <w:lang w:val="pt-PT" w:bidi="pt-PT"/>
              </w:rPr>
              <w:t xml:space="preserve">não explicitamente abordados </w:t>
            </w:r>
            <w:r w:rsidRPr="005D7A88">
              <w:rPr>
                <w:rFonts w:asciiTheme="minorHAnsi" w:hAnsiTheme="minorHAnsi"/>
                <w:sz w:val="20"/>
                <w:szCs w:val="20"/>
                <w:lang w:val="pt-PT" w:bidi="pt-PT"/>
              </w:rPr>
              <w:t>nas leis, políticas ou planos.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5D7A88" w:rsidRDefault="000D40B7" w:rsidP="003840EB">
            <w:pPr>
              <w:spacing w:after="0" w:line="240" w:lineRule="auto"/>
              <w:rPr>
                <w:sz w:val="20"/>
                <w:szCs w:val="20"/>
                <w:lang w:val="pt-PT"/>
              </w:rPr>
            </w:pPr>
            <w:r w:rsidRPr="005D7A88">
              <w:rPr>
                <w:rFonts w:asciiTheme="minorHAnsi" w:hAnsiTheme="minorHAnsi"/>
                <w:sz w:val="20"/>
                <w:szCs w:val="20"/>
                <w:lang w:val="pt-PT" w:bidi="pt-PT"/>
              </w:rPr>
              <w:t>Grupos vulneráveis</w:t>
            </w:r>
            <w:r w:rsidRPr="005D7A88">
              <w:rPr>
                <w:rFonts w:asciiTheme="minorHAnsi" w:hAnsiTheme="minorHAnsi"/>
                <w:b/>
                <w:sz w:val="20"/>
                <w:szCs w:val="20"/>
                <w:lang w:val="pt-PT" w:bidi="pt-PT"/>
              </w:rPr>
              <w:t xml:space="preserve"> parcialmente abordados, </w:t>
            </w:r>
            <w:r w:rsidRPr="005D7A88">
              <w:rPr>
                <w:rFonts w:asciiTheme="minorHAnsi" w:hAnsiTheme="minorHAnsi"/>
                <w:sz w:val="20"/>
                <w:szCs w:val="20"/>
                <w:lang w:val="pt-PT" w:bidi="pt-PT"/>
              </w:rPr>
              <w:t>mas sem procedimentos explícitos implementados</w:t>
            </w:r>
            <w:r w:rsidRPr="005D7A88">
              <w:rPr>
                <w:rStyle w:val="FootnoteReference"/>
                <w:sz w:val="20"/>
                <w:szCs w:val="20"/>
                <w:lang w:val="pt-PT" w:bidi="pt-PT"/>
              </w:rPr>
              <w:footnoteReference w:id="26"/>
            </w:r>
            <w:r w:rsidRPr="005D7A88">
              <w:rPr>
                <w:rFonts w:asciiTheme="minorHAnsi" w:hAnsiTheme="minorHAnsi"/>
                <w:sz w:val="20"/>
                <w:szCs w:val="20"/>
                <w:lang w:val="pt-PT" w:bidi="pt-PT"/>
              </w:rPr>
              <w:t>.</w:t>
            </w:r>
            <w:r w:rsidRPr="005D7A88">
              <w:rPr>
                <w:rFonts w:asciiTheme="minorHAnsi" w:hAnsiTheme="minorHAnsi"/>
                <w:b/>
                <w:sz w:val="20"/>
                <w:szCs w:val="20"/>
                <w:lang w:val="pt-PT" w:bidi="pt-PT"/>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5D7A88" w:rsidRDefault="000D40B7" w:rsidP="003840EB">
            <w:pPr>
              <w:spacing w:after="0" w:line="240" w:lineRule="auto"/>
              <w:rPr>
                <w:sz w:val="20"/>
                <w:szCs w:val="20"/>
                <w:lang w:val="pt-PT"/>
              </w:rPr>
            </w:pPr>
            <w:r w:rsidRPr="005D7A88">
              <w:rPr>
                <w:rFonts w:asciiTheme="minorHAnsi" w:hAnsiTheme="minorHAnsi"/>
                <w:b/>
                <w:sz w:val="20"/>
                <w:szCs w:val="20"/>
                <w:lang w:val="pt-PT" w:bidi="pt-PT"/>
              </w:rPr>
              <w:t>Alguns procedimentos implementados</w:t>
            </w:r>
            <w:r w:rsidRPr="005D7A88">
              <w:rPr>
                <w:rFonts w:asciiTheme="minorHAnsi" w:hAnsiTheme="minorHAnsi"/>
                <w:sz w:val="20"/>
                <w:szCs w:val="20"/>
                <w:lang w:val="pt-PT" w:bidi="pt-PT"/>
              </w:rPr>
              <w:t xml:space="preserve">, mas orçamento e capacidade humana limitados para a implementação.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40815BE1" w:rsidR="000D40B7" w:rsidRPr="005D7A88" w:rsidRDefault="000D40B7" w:rsidP="009E4B5A">
            <w:pPr>
              <w:spacing w:after="0" w:line="240" w:lineRule="auto"/>
              <w:rPr>
                <w:sz w:val="20"/>
                <w:szCs w:val="20"/>
                <w:lang w:val="pt-PT"/>
              </w:rPr>
            </w:pPr>
            <w:r w:rsidRPr="005D7A88">
              <w:rPr>
                <w:rFonts w:asciiTheme="minorHAnsi" w:hAnsiTheme="minorHAnsi"/>
                <w:sz w:val="20"/>
                <w:szCs w:val="20"/>
                <w:lang w:val="pt-PT" w:bidi="pt-PT"/>
              </w:rPr>
              <w:t xml:space="preserve">Procedimentos </w:t>
            </w:r>
            <w:r w:rsidR="00FB19B5" w:rsidRPr="005D7A88">
              <w:rPr>
                <w:rFonts w:asciiTheme="minorHAnsi" w:hAnsiTheme="minorHAnsi"/>
                <w:sz w:val="20"/>
                <w:szCs w:val="20"/>
                <w:lang w:val="pt-PT" w:bidi="pt-PT"/>
              </w:rPr>
              <w:t xml:space="preserve">transparentes </w:t>
            </w:r>
            <w:r w:rsidRPr="005D7A88">
              <w:rPr>
                <w:rFonts w:asciiTheme="minorHAnsi" w:hAnsiTheme="minorHAnsi"/>
                <w:sz w:val="20"/>
                <w:szCs w:val="20"/>
                <w:lang w:val="pt-PT" w:bidi="pt-PT"/>
              </w:rPr>
              <w:t xml:space="preserve">implementados, com uma </w:t>
            </w:r>
            <w:r w:rsidRPr="005D7A88">
              <w:rPr>
                <w:rFonts w:asciiTheme="minorHAnsi" w:hAnsiTheme="minorHAnsi"/>
                <w:b/>
                <w:sz w:val="20"/>
                <w:szCs w:val="20"/>
                <w:lang w:val="pt-PT" w:bidi="pt-PT"/>
              </w:rPr>
              <w:t>participação moderada</w:t>
            </w:r>
            <w:r w:rsidRPr="005D7A88">
              <w:rPr>
                <w:rFonts w:asciiTheme="minorHAnsi" w:hAnsiTheme="minorHAnsi"/>
                <w:sz w:val="20"/>
                <w:szCs w:val="20"/>
                <w:lang w:val="pt-PT" w:bidi="pt-PT"/>
              </w:rPr>
              <w:t xml:space="preserve"> de grupos vulneráveis (orçamento e capacidade humana moderados).</w:t>
            </w:r>
          </w:p>
        </w:tc>
        <w:tc>
          <w:tcPr>
            <w:tcW w:w="2444" w:type="dxa"/>
            <w:vMerge w:val="restart"/>
            <w:tcBorders>
              <w:top w:val="single" w:sz="12" w:space="0" w:color="auto"/>
            </w:tcBorders>
            <w:shd w:val="clear" w:color="auto" w:fill="auto"/>
            <w:tcMar>
              <w:top w:w="15" w:type="dxa"/>
              <w:left w:w="108" w:type="dxa"/>
              <w:bottom w:w="0" w:type="dxa"/>
              <w:right w:w="108" w:type="dxa"/>
            </w:tcMar>
          </w:tcPr>
          <w:p w14:paraId="6F259C3D" w14:textId="55F6955A" w:rsidR="000D40B7" w:rsidRPr="005D7A88" w:rsidRDefault="000D40B7" w:rsidP="009E4B5A">
            <w:pPr>
              <w:spacing w:after="0" w:line="240" w:lineRule="auto"/>
              <w:rPr>
                <w:sz w:val="20"/>
                <w:szCs w:val="20"/>
                <w:lang w:val="pt-PT"/>
              </w:rPr>
            </w:pPr>
            <w:r w:rsidRPr="005D7A88">
              <w:rPr>
                <w:rFonts w:asciiTheme="minorHAnsi" w:hAnsiTheme="minorHAnsi"/>
                <w:b/>
                <w:sz w:val="20"/>
                <w:szCs w:val="20"/>
                <w:lang w:val="pt-PT" w:bidi="pt-PT"/>
              </w:rPr>
              <w:t>Participação regular</w:t>
            </w:r>
            <w:r w:rsidRPr="005D7A88">
              <w:rPr>
                <w:rFonts w:asciiTheme="minorHAnsi" w:hAnsiTheme="minorHAnsi"/>
                <w:sz w:val="20"/>
                <w:szCs w:val="20"/>
                <w:lang w:val="pt-PT" w:bidi="pt-PT"/>
              </w:rPr>
              <w:t xml:space="preserve"> de grupos vulneráveis (orçamento e capacidade humana suficientes e participação monitorizada</w:t>
            </w:r>
            <w:r w:rsidR="00FB19B5" w:rsidRPr="005D7A88">
              <w:rPr>
                <w:rFonts w:asciiTheme="minorHAnsi" w:hAnsiTheme="minorHAnsi"/>
                <w:sz w:val="20"/>
                <w:szCs w:val="20"/>
                <w:lang w:val="pt-PT" w:bidi="pt-PT"/>
              </w:rPr>
              <w:t xml:space="preserve"> através de mecanismos de responsabilização</w:t>
            </w:r>
            <w:r w:rsidR="00FB19B5" w:rsidRPr="005D7A88">
              <w:rPr>
                <w:rStyle w:val="FootnoteReference"/>
                <w:rFonts w:cs="Calibri"/>
                <w:sz w:val="20"/>
                <w:szCs w:val="20"/>
                <w:lang w:val="pt-PT"/>
              </w:rPr>
              <w:footnoteReference w:id="27"/>
            </w:r>
            <w:r w:rsidRPr="005D7A88">
              <w:rPr>
                <w:rFonts w:asciiTheme="minorHAnsi" w:hAnsiTheme="minorHAnsi"/>
                <w:sz w:val="20"/>
                <w:szCs w:val="20"/>
                <w:lang w:val="pt-PT" w:bidi="pt-PT"/>
              </w:rPr>
              <w:t>).</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63C6D116" w:rsidR="000D40B7" w:rsidRPr="005D7A88" w:rsidRDefault="000D40B7" w:rsidP="003840EB">
            <w:pPr>
              <w:spacing w:after="0" w:line="240" w:lineRule="auto"/>
              <w:rPr>
                <w:sz w:val="20"/>
                <w:szCs w:val="20"/>
                <w:lang w:val="pt-PT"/>
              </w:rPr>
            </w:pPr>
            <w:r w:rsidRPr="005D7A88">
              <w:rPr>
                <w:rFonts w:asciiTheme="minorHAnsi" w:hAnsiTheme="minorHAnsi"/>
                <w:b/>
                <w:sz w:val="20"/>
                <w:szCs w:val="20"/>
                <w:lang w:val="pt-PT" w:bidi="pt-PT"/>
              </w:rPr>
              <w:t>Participação significativa</w:t>
            </w:r>
            <w:r w:rsidRPr="005D7A88">
              <w:rPr>
                <w:rStyle w:val="FootnoteReference"/>
                <w:b/>
                <w:sz w:val="20"/>
                <w:szCs w:val="20"/>
                <w:lang w:val="pt-PT" w:bidi="pt-PT"/>
              </w:rPr>
              <w:footnoteReference w:id="28"/>
            </w:r>
            <w:r w:rsidRPr="005D7A88">
              <w:rPr>
                <w:rFonts w:asciiTheme="minorHAnsi" w:hAnsiTheme="minorHAnsi"/>
                <w:b/>
                <w:sz w:val="20"/>
                <w:szCs w:val="20"/>
                <w:lang w:val="pt-PT" w:bidi="pt-PT"/>
              </w:rPr>
              <w:t xml:space="preserve"> e regular</w:t>
            </w:r>
            <w:r w:rsidRPr="005D7A88">
              <w:rPr>
                <w:rFonts w:asciiTheme="minorHAnsi" w:hAnsiTheme="minorHAnsi"/>
                <w:sz w:val="20"/>
                <w:szCs w:val="20"/>
                <w:lang w:val="pt-PT" w:bidi="pt-PT"/>
              </w:rPr>
              <w:t xml:space="preserve"> de grupos vulneráveis, conforme apropriado</w:t>
            </w:r>
            <w:r w:rsidR="00FB19B5" w:rsidRPr="005D7A88">
              <w:rPr>
                <w:rFonts w:asciiTheme="minorHAnsi" w:hAnsiTheme="minorHAnsi"/>
                <w:sz w:val="20"/>
                <w:szCs w:val="20"/>
                <w:lang w:val="pt-PT" w:bidi="pt-PT"/>
              </w:rPr>
              <w:t>, e participação monitorizada através de mecanism</w:t>
            </w:r>
            <w:bookmarkStart w:id="9" w:name="_Hlk129009135"/>
            <w:r w:rsidR="00FB19B5" w:rsidRPr="005D7A88">
              <w:rPr>
                <w:rFonts w:asciiTheme="minorHAnsi" w:hAnsiTheme="minorHAnsi"/>
                <w:sz w:val="20"/>
                <w:szCs w:val="20"/>
                <w:lang w:val="pt-PT" w:bidi="pt-PT"/>
              </w:rPr>
              <w:t>os de responsabilização</w:t>
            </w:r>
            <w:r w:rsidRPr="005D7A88">
              <w:rPr>
                <w:rFonts w:asciiTheme="minorHAnsi" w:hAnsiTheme="minorHAnsi"/>
                <w:sz w:val="20"/>
                <w:szCs w:val="20"/>
                <w:lang w:val="pt-PT" w:bidi="pt-PT"/>
              </w:rPr>
              <w:t>.</w:t>
            </w:r>
            <w:bookmarkEnd w:id="9"/>
          </w:p>
        </w:tc>
      </w:tr>
      <w:tr w:rsidR="00FE7A38" w:rsidRPr="005D7A88" w14:paraId="7836CBA4" w14:textId="77777777" w:rsidTr="00364E08">
        <w:trPr>
          <w:cantSplit/>
          <w:trHeight w:val="128"/>
        </w:trPr>
        <w:tc>
          <w:tcPr>
            <w:tcW w:w="1712" w:type="dxa"/>
            <w:shd w:val="clear" w:color="auto" w:fill="DBE5F1"/>
            <w:tcMar>
              <w:top w:w="15" w:type="dxa"/>
              <w:left w:w="108" w:type="dxa"/>
              <w:bottom w:w="0" w:type="dxa"/>
              <w:right w:w="108" w:type="dxa"/>
            </w:tcMar>
          </w:tcPr>
          <w:p w14:paraId="13CD203F" w14:textId="4FEBCCE5" w:rsidR="00FD043A" w:rsidRPr="005D7A88" w:rsidRDefault="00FD043A" w:rsidP="004C5E85">
            <w:pPr>
              <w:spacing w:after="0" w:line="240" w:lineRule="auto"/>
              <w:ind w:left="-57"/>
              <w:jc w:val="right"/>
              <w:rPr>
                <w:bCs/>
                <w:sz w:val="20"/>
                <w:szCs w:val="20"/>
                <w:lang w:val="pt-PT"/>
              </w:rPr>
            </w:pPr>
            <w:r w:rsidRPr="005D7A88">
              <w:rPr>
                <w:sz w:val="20"/>
                <w:szCs w:val="20"/>
                <w:lang w:val="pt-PT" w:bidi="pt-PT"/>
              </w:rPr>
              <w:t>Pontuação</w:t>
            </w:r>
          </w:p>
        </w:tc>
        <w:tc>
          <w:tcPr>
            <w:tcW w:w="566" w:type="dxa"/>
            <w:shd w:val="clear" w:color="auto" w:fill="FFFF00"/>
          </w:tcPr>
          <w:p w14:paraId="724C2856" w14:textId="04B3B6B2" w:rsidR="00FD043A" w:rsidRPr="005D7A88" w:rsidRDefault="00FD043A" w:rsidP="00CE1088">
            <w:pPr>
              <w:spacing w:after="0" w:line="240" w:lineRule="auto"/>
              <w:ind w:left="71"/>
              <w:rPr>
                <w:bCs/>
                <w:sz w:val="20"/>
                <w:szCs w:val="20"/>
                <w:lang w:val="pt-PT"/>
              </w:rPr>
            </w:pPr>
            <w:r w:rsidRPr="005D7A88">
              <w:rPr>
                <w:sz w:val="20"/>
                <w:szCs w:val="20"/>
                <w:lang w:val="pt-PT" w:bidi="pt-PT"/>
              </w:rPr>
              <w:t>XX</w:t>
            </w:r>
          </w:p>
        </w:tc>
        <w:tc>
          <w:tcPr>
            <w:tcW w:w="1843" w:type="dxa"/>
            <w:vMerge/>
            <w:shd w:val="clear" w:color="auto" w:fill="auto"/>
            <w:tcMar>
              <w:top w:w="15" w:type="dxa"/>
              <w:left w:w="108" w:type="dxa"/>
              <w:bottom w:w="0" w:type="dxa"/>
              <w:right w:w="108" w:type="dxa"/>
            </w:tcMar>
          </w:tcPr>
          <w:p w14:paraId="6EB469CB" w14:textId="77777777" w:rsidR="00FD043A" w:rsidRPr="005D7A88" w:rsidRDefault="00FD043A" w:rsidP="003840EB">
            <w:pPr>
              <w:spacing w:after="0" w:line="240" w:lineRule="auto"/>
              <w:rPr>
                <w:rFonts w:asciiTheme="minorHAnsi" w:hAnsiTheme="minorHAnsi"/>
                <w:sz w:val="20"/>
                <w:szCs w:val="20"/>
                <w:lang w:val="pt-PT"/>
              </w:rPr>
            </w:pPr>
          </w:p>
        </w:tc>
        <w:tc>
          <w:tcPr>
            <w:tcW w:w="1843" w:type="dxa"/>
            <w:vMerge/>
            <w:shd w:val="clear" w:color="auto" w:fill="auto"/>
            <w:tcMar>
              <w:top w:w="15" w:type="dxa"/>
              <w:left w:w="108" w:type="dxa"/>
              <w:bottom w:w="0" w:type="dxa"/>
              <w:right w:w="108" w:type="dxa"/>
            </w:tcMar>
          </w:tcPr>
          <w:p w14:paraId="1A4B8902" w14:textId="77777777" w:rsidR="00FD043A" w:rsidRPr="005D7A88" w:rsidRDefault="00FD043A" w:rsidP="003840EB">
            <w:pPr>
              <w:spacing w:after="0" w:line="240" w:lineRule="auto"/>
              <w:rPr>
                <w:rFonts w:asciiTheme="minorHAnsi" w:hAnsiTheme="minorHAnsi"/>
                <w:sz w:val="20"/>
                <w:szCs w:val="20"/>
                <w:lang w:val="pt-PT"/>
              </w:rPr>
            </w:pPr>
          </w:p>
        </w:tc>
        <w:tc>
          <w:tcPr>
            <w:tcW w:w="1984" w:type="dxa"/>
            <w:vMerge/>
            <w:shd w:val="clear" w:color="auto" w:fill="auto"/>
            <w:tcMar>
              <w:top w:w="15" w:type="dxa"/>
              <w:left w:w="108" w:type="dxa"/>
              <w:bottom w:w="0" w:type="dxa"/>
              <w:right w:w="108" w:type="dxa"/>
            </w:tcMar>
          </w:tcPr>
          <w:p w14:paraId="5ED3D9BB" w14:textId="77777777" w:rsidR="00FD043A" w:rsidRPr="005D7A88" w:rsidRDefault="00FD043A" w:rsidP="003840EB">
            <w:pPr>
              <w:spacing w:after="0" w:line="240" w:lineRule="auto"/>
              <w:rPr>
                <w:rFonts w:asciiTheme="minorHAnsi" w:hAnsiTheme="minorHAnsi"/>
                <w:b/>
                <w:sz w:val="20"/>
                <w:szCs w:val="20"/>
                <w:lang w:val="pt-PT"/>
              </w:rPr>
            </w:pPr>
          </w:p>
        </w:tc>
        <w:tc>
          <w:tcPr>
            <w:tcW w:w="2268" w:type="dxa"/>
            <w:vMerge/>
            <w:shd w:val="clear" w:color="auto" w:fill="auto"/>
            <w:tcMar>
              <w:top w:w="15" w:type="dxa"/>
              <w:left w:w="108" w:type="dxa"/>
              <w:bottom w:w="0" w:type="dxa"/>
              <w:right w:w="108" w:type="dxa"/>
            </w:tcMar>
          </w:tcPr>
          <w:p w14:paraId="0054CA22" w14:textId="77777777" w:rsidR="00FD043A" w:rsidRPr="005D7A88" w:rsidRDefault="00FD043A" w:rsidP="009E4B5A">
            <w:pPr>
              <w:spacing w:after="0" w:line="240" w:lineRule="auto"/>
              <w:rPr>
                <w:rFonts w:asciiTheme="minorHAnsi" w:hAnsiTheme="minorHAnsi"/>
                <w:sz w:val="20"/>
                <w:szCs w:val="20"/>
                <w:lang w:val="pt-PT"/>
              </w:rPr>
            </w:pPr>
          </w:p>
        </w:tc>
        <w:tc>
          <w:tcPr>
            <w:tcW w:w="2444" w:type="dxa"/>
            <w:vMerge/>
            <w:shd w:val="clear" w:color="auto" w:fill="auto"/>
            <w:tcMar>
              <w:top w:w="15" w:type="dxa"/>
              <w:left w:w="108" w:type="dxa"/>
              <w:bottom w:w="0" w:type="dxa"/>
              <w:right w:w="108" w:type="dxa"/>
            </w:tcMar>
          </w:tcPr>
          <w:p w14:paraId="4FDB1CBE" w14:textId="77777777" w:rsidR="00FD043A" w:rsidRPr="005D7A88" w:rsidRDefault="00FD043A" w:rsidP="009E4B5A">
            <w:pPr>
              <w:spacing w:after="0" w:line="240" w:lineRule="auto"/>
              <w:rPr>
                <w:rFonts w:asciiTheme="minorHAnsi" w:hAnsiTheme="minorHAnsi"/>
                <w:b/>
                <w:sz w:val="20"/>
                <w:szCs w:val="20"/>
                <w:lang w:val="pt-PT"/>
              </w:rPr>
            </w:pPr>
          </w:p>
        </w:tc>
        <w:tc>
          <w:tcPr>
            <w:tcW w:w="2361" w:type="dxa"/>
            <w:vMerge/>
            <w:shd w:val="clear" w:color="auto" w:fill="auto"/>
            <w:tcMar>
              <w:top w:w="15" w:type="dxa"/>
              <w:left w:w="108" w:type="dxa"/>
              <w:bottom w:w="0" w:type="dxa"/>
              <w:right w:w="108" w:type="dxa"/>
            </w:tcMar>
          </w:tcPr>
          <w:p w14:paraId="23EA8D2D" w14:textId="77777777" w:rsidR="00FD043A" w:rsidRPr="005D7A88" w:rsidRDefault="00FD043A" w:rsidP="003840EB">
            <w:pPr>
              <w:spacing w:after="0" w:line="240" w:lineRule="auto"/>
              <w:rPr>
                <w:rFonts w:asciiTheme="minorHAnsi" w:hAnsiTheme="minorHAnsi"/>
                <w:b/>
                <w:sz w:val="20"/>
                <w:szCs w:val="20"/>
                <w:lang w:val="pt-PT"/>
              </w:rPr>
            </w:pPr>
          </w:p>
        </w:tc>
      </w:tr>
      <w:tr w:rsidR="000D40B7" w:rsidRPr="005D7A88" w14:paraId="56BDFFD7" w14:textId="77777777" w:rsidTr="00364E08">
        <w:trPr>
          <w:trHeight w:val="194"/>
        </w:trPr>
        <w:tc>
          <w:tcPr>
            <w:tcW w:w="15021" w:type="dxa"/>
            <w:gridSpan w:val="8"/>
            <w:shd w:val="clear" w:color="auto" w:fill="auto"/>
            <w:tcMar>
              <w:top w:w="15" w:type="dxa"/>
              <w:left w:w="108" w:type="dxa"/>
              <w:bottom w:w="0" w:type="dxa"/>
              <w:right w:w="108" w:type="dxa"/>
            </w:tcMar>
          </w:tcPr>
          <w:p w14:paraId="373D6E2A" w14:textId="6CB1E2F6" w:rsidR="000D40B7" w:rsidRPr="005D7A88" w:rsidRDefault="00B401A4" w:rsidP="005B171B">
            <w:pPr>
              <w:spacing w:after="0" w:line="240" w:lineRule="auto"/>
              <w:rPr>
                <w:sz w:val="20"/>
                <w:szCs w:val="20"/>
                <w:lang w:val="pt-PT"/>
              </w:rPr>
            </w:pPr>
            <w:r w:rsidRPr="005D7A88">
              <w:rPr>
                <w:b/>
                <w:sz w:val="20"/>
                <w:szCs w:val="20"/>
                <w:lang w:val="pt-PT" w:bidi="pt-PT"/>
              </w:rPr>
              <w:t>Situação e progresso</w:t>
            </w:r>
            <w:r w:rsidR="000D40B7" w:rsidRPr="005D7A88">
              <w:rPr>
                <w:sz w:val="20"/>
                <w:szCs w:val="20"/>
                <w:lang w:val="pt-PT" w:bidi="pt-PT"/>
              </w:rPr>
              <w:t>: xxx</w:t>
            </w:r>
          </w:p>
          <w:p w14:paraId="15C8E320" w14:textId="63AC0B53" w:rsidR="000D40B7" w:rsidRPr="005D7A88" w:rsidRDefault="000D40B7" w:rsidP="008A1CC6">
            <w:pPr>
              <w:spacing w:after="0" w:line="240" w:lineRule="auto"/>
              <w:rPr>
                <w:sz w:val="19"/>
                <w:szCs w:val="19"/>
                <w:lang w:val="pt-PT"/>
              </w:rPr>
            </w:pPr>
            <w:r w:rsidRPr="005D7A88">
              <w:rPr>
                <w:sz w:val="19"/>
                <w:szCs w:val="19"/>
                <w:lang w:val="pt-PT" w:bidi="pt-PT"/>
              </w:rPr>
              <w:t>[Por ex., tipos de procedimentos implementados, com exemplos e consideração de (conforme apropriado): i) leis/políticas/planos relevantes; ii) acordos institucionais, iii) existência e adequação de orçamentos e capacidade humana, iv) extensão da monitorização da participação de grupos vulneráveis. Explique quais os grupos vulneráveis considerados, a situação/diferenças respeitantes a diferentes grupos vulneráveis e os procedimentos ao nível nacional, nível local e sua implementação e eficácia.</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0D40B7" w:rsidRPr="005D7A88" w14:paraId="49C06536" w14:textId="77777777" w:rsidTr="00364E08">
        <w:trPr>
          <w:trHeight w:val="194"/>
        </w:trPr>
        <w:tc>
          <w:tcPr>
            <w:tcW w:w="15021" w:type="dxa"/>
            <w:gridSpan w:val="8"/>
            <w:shd w:val="clear" w:color="auto" w:fill="auto"/>
            <w:tcMar>
              <w:top w:w="15" w:type="dxa"/>
              <w:left w:w="108" w:type="dxa"/>
              <w:bottom w:w="0" w:type="dxa"/>
              <w:right w:w="108" w:type="dxa"/>
            </w:tcMar>
          </w:tcPr>
          <w:p w14:paraId="0128B1B1" w14:textId="6F322670" w:rsidR="000D40B7" w:rsidRPr="005D7A88" w:rsidRDefault="00E837BC" w:rsidP="005B171B">
            <w:pPr>
              <w:spacing w:after="0" w:line="240" w:lineRule="auto"/>
              <w:rPr>
                <w:sz w:val="20"/>
                <w:szCs w:val="20"/>
                <w:lang w:val="pt-PT"/>
              </w:rPr>
            </w:pPr>
            <w:r w:rsidRPr="005D7A88">
              <w:rPr>
                <w:b/>
                <w:sz w:val="20"/>
                <w:szCs w:val="20"/>
                <w:lang w:val="pt-PT" w:bidi="pt-PT"/>
              </w:rPr>
              <w:t>Próximas medidas</w:t>
            </w:r>
            <w:r w:rsidR="000D40B7" w:rsidRPr="005D7A88">
              <w:rPr>
                <w:b/>
                <w:sz w:val="20"/>
                <w:szCs w:val="20"/>
                <w:lang w:val="pt-PT" w:bidi="pt-PT"/>
              </w:rPr>
              <w:t xml:space="preserve">: </w:t>
            </w:r>
            <w:r w:rsidR="000D40B7" w:rsidRPr="005D7A88">
              <w:rPr>
                <w:sz w:val="20"/>
                <w:szCs w:val="20"/>
                <w:lang w:val="pt-PT" w:bidi="pt-PT"/>
              </w:rPr>
              <w:t>xxx</w:t>
            </w:r>
          </w:p>
          <w:p w14:paraId="06962970" w14:textId="33F83592" w:rsidR="000D40B7" w:rsidRPr="005D7A88" w:rsidRDefault="000D40B7" w:rsidP="005B171B">
            <w:pPr>
              <w:spacing w:after="0" w:line="240" w:lineRule="auto"/>
              <w:rPr>
                <w:sz w:val="19"/>
                <w:szCs w:val="19"/>
                <w:lang w:val="pt-PT"/>
              </w:rPr>
            </w:pPr>
            <w:r w:rsidRPr="005D7A88">
              <w:rPr>
                <w:rFonts w:asciiTheme="minorHAnsi" w:hAnsiTheme="minorHAnsi"/>
                <w:sz w:val="19"/>
                <w:szCs w:val="19"/>
                <w:lang w:val="pt-PT" w:bidi="pt-PT"/>
              </w:rPr>
              <w:t xml:space="preserve">[Por ex., atividades planeadas ou recomendadas para aumentar a participação de grupos vulneráveis, </w:t>
            </w:r>
            <w:r w:rsidR="000F1AF2" w:rsidRPr="005D7A88">
              <w:rPr>
                <w:sz w:val="20"/>
                <w:szCs w:val="20"/>
                <w:lang w:val="pt-PT" w:bidi="pt-PT"/>
              </w:rPr>
              <w:t>barreiras e viabilizadores, metas intercalares provisórias quando apropriado.]</w:t>
            </w:r>
          </w:p>
        </w:tc>
      </w:tr>
    </w:tbl>
    <w:p w14:paraId="2D8368A2" w14:textId="0B3B812E" w:rsidR="00364E08" w:rsidRDefault="00364E08" w:rsidP="008843AA">
      <w:pPr>
        <w:spacing w:after="0" w:line="240" w:lineRule="auto"/>
        <w:rPr>
          <w:lang w:val="pt-PT"/>
        </w:rPr>
      </w:pPr>
    </w:p>
    <w:p w14:paraId="04D76F32" w14:textId="77777777" w:rsidR="00364E08" w:rsidRDefault="00364E08">
      <w:pPr>
        <w:spacing w:after="0" w:line="240" w:lineRule="auto"/>
        <w:rPr>
          <w:lang w:val="pt-PT"/>
        </w:rPr>
      </w:pPr>
      <w:r>
        <w:rPr>
          <w:lang w:val="pt-PT"/>
        </w:rPr>
        <w:br w:type="page"/>
      </w: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28"/>
        <w:gridCol w:w="567"/>
        <w:gridCol w:w="1843"/>
        <w:gridCol w:w="1842"/>
        <w:gridCol w:w="1985"/>
        <w:gridCol w:w="2268"/>
        <w:gridCol w:w="2126"/>
        <w:gridCol w:w="2962"/>
      </w:tblGrid>
      <w:tr w:rsidR="000C7558" w:rsidRPr="005D7A88" w14:paraId="4478EC1B" w14:textId="77777777" w:rsidTr="00D10607">
        <w:trPr>
          <w:cantSplit/>
          <w:trHeight w:val="197"/>
        </w:trPr>
        <w:tc>
          <w:tcPr>
            <w:tcW w:w="1995" w:type="dxa"/>
            <w:gridSpan w:val="2"/>
            <w:tcBorders>
              <w:top w:val="nil"/>
              <w:left w:val="nil"/>
            </w:tcBorders>
            <w:shd w:val="clear" w:color="auto" w:fill="FFFFFF"/>
            <w:hideMark/>
          </w:tcPr>
          <w:p w14:paraId="4DEB9DB4" w14:textId="0352D85D" w:rsidR="00717103" w:rsidRPr="005D7A88" w:rsidRDefault="00717103" w:rsidP="0096464C">
            <w:pPr>
              <w:spacing w:after="0" w:line="240" w:lineRule="auto"/>
              <w:ind w:left="142"/>
              <w:rPr>
                <w:sz w:val="20"/>
                <w:szCs w:val="20"/>
                <w:lang w:val="pt-PT"/>
              </w:rPr>
            </w:pPr>
          </w:p>
        </w:tc>
        <w:tc>
          <w:tcPr>
            <w:tcW w:w="1843" w:type="dxa"/>
            <w:shd w:val="clear" w:color="auto" w:fill="BDD6EE" w:themeFill="accent1" w:themeFillTint="66"/>
            <w:tcMar>
              <w:top w:w="15" w:type="dxa"/>
              <w:left w:w="108" w:type="dxa"/>
              <w:bottom w:w="0" w:type="dxa"/>
              <w:right w:w="108" w:type="dxa"/>
            </w:tcMar>
            <w:hideMark/>
          </w:tcPr>
          <w:p w14:paraId="630DD57C"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baixo (0)</w:t>
            </w:r>
          </w:p>
        </w:tc>
        <w:tc>
          <w:tcPr>
            <w:tcW w:w="1842" w:type="dxa"/>
            <w:shd w:val="clear" w:color="auto" w:fill="BDD6EE" w:themeFill="accent1" w:themeFillTint="66"/>
            <w:tcMar>
              <w:top w:w="15" w:type="dxa"/>
              <w:left w:w="15" w:type="dxa"/>
              <w:bottom w:w="0" w:type="dxa"/>
              <w:right w:w="15" w:type="dxa"/>
            </w:tcMar>
            <w:hideMark/>
          </w:tcPr>
          <w:p w14:paraId="24C3E0BF"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Baixo (20)</w:t>
            </w:r>
          </w:p>
        </w:tc>
        <w:tc>
          <w:tcPr>
            <w:tcW w:w="1985" w:type="dxa"/>
            <w:shd w:val="clear" w:color="auto" w:fill="BDD6EE" w:themeFill="accent1" w:themeFillTint="66"/>
            <w:tcMar>
              <w:top w:w="15" w:type="dxa"/>
              <w:left w:w="15" w:type="dxa"/>
              <w:bottom w:w="0" w:type="dxa"/>
              <w:right w:w="15" w:type="dxa"/>
            </w:tcMar>
            <w:hideMark/>
          </w:tcPr>
          <w:p w14:paraId="0991CC0B"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Médio-baixo (40)</w:t>
            </w:r>
          </w:p>
        </w:tc>
        <w:tc>
          <w:tcPr>
            <w:tcW w:w="2268" w:type="dxa"/>
            <w:shd w:val="clear" w:color="auto" w:fill="BDD6EE" w:themeFill="accent1" w:themeFillTint="66"/>
            <w:tcMar>
              <w:top w:w="15" w:type="dxa"/>
              <w:left w:w="15" w:type="dxa"/>
              <w:bottom w:w="0" w:type="dxa"/>
              <w:right w:w="15" w:type="dxa"/>
            </w:tcMar>
            <w:hideMark/>
          </w:tcPr>
          <w:p w14:paraId="394D6E81"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Médio-alto (60)</w:t>
            </w:r>
          </w:p>
        </w:tc>
        <w:tc>
          <w:tcPr>
            <w:tcW w:w="2126" w:type="dxa"/>
            <w:shd w:val="clear" w:color="auto" w:fill="BDD6EE" w:themeFill="accent1" w:themeFillTint="66"/>
            <w:tcMar>
              <w:top w:w="15" w:type="dxa"/>
              <w:left w:w="15" w:type="dxa"/>
              <w:bottom w:w="0" w:type="dxa"/>
              <w:right w:w="15" w:type="dxa"/>
            </w:tcMar>
            <w:hideMark/>
          </w:tcPr>
          <w:p w14:paraId="6A9520A7"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Alto (80)</w:t>
            </w:r>
          </w:p>
        </w:tc>
        <w:tc>
          <w:tcPr>
            <w:tcW w:w="2962" w:type="dxa"/>
            <w:shd w:val="clear" w:color="auto" w:fill="BDD6EE" w:themeFill="accent1" w:themeFillTint="66"/>
            <w:tcMar>
              <w:top w:w="15" w:type="dxa"/>
              <w:left w:w="15" w:type="dxa"/>
              <w:bottom w:w="0" w:type="dxa"/>
              <w:right w:w="15" w:type="dxa"/>
            </w:tcMar>
            <w:hideMark/>
          </w:tcPr>
          <w:p w14:paraId="7612A60B"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alto (100)</w:t>
            </w:r>
          </w:p>
        </w:tc>
      </w:tr>
      <w:tr w:rsidR="000C7558" w:rsidRPr="005D7A88" w14:paraId="2B89C124" w14:textId="77777777" w:rsidTr="00D10607">
        <w:trPr>
          <w:cantSplit/>
          <w:trHeight w:val="1228"/>
        </w:trPr>
        <w:tc>
          <w:tcPr>
            <w:tcW w:w="1995" w:type="dxa"/>
            <w:gridSpan w:val="2"/>
            <w:shd w:val="clear" w:color="auto" w:fill="DBE5F1"/>
            <w:tcMar>
              <w:top w:w="15" w:type="dxa"/>
              <w:left w:w="108" w:type="dxa"/>
              <w:bottom w:w="0" w:type="dxa"/>
              <w:right w:w="108" w:type="dxa"/>
            </w:tcMar>
          </w:tcPr>
          <w:p w14:paraId="23407476" w14:textId="542BE805" w:rsidR="00E63B32" w:rsidRPr="005D7A88" w:rsidRDefault="00561DC2" w:rsidP="007674B2">
            <w:pPr>
              <w:spacing w:after="0" w:line="240" w:lineRule="auto"/>
              <w:rPr>
                <w:b/>
                <w:sz w:val="20"/>
                <w:szCs w:val="20"/>
                <w:lang w:val="pt-PT"/>
              </w:rPr>
            </w:pPr>
            <w:r w:rsidRPr="005D7A88">
              <w:rPr>
                <w:b/>
                <w:sz w:val="20"/>
                <w:szCs w:val="20"/>
                <w:lang w:val="pt-PT" w:bidi="pt-PT"/>
              </w:rPr>
              <w:t xml:space="preserve">d. </w:t>
            </w:r>
            <w:r w:rsidR="007674B2" w:rsidRPr="005D7A88">
              <w:rPr>
                <w:b/>
                <w:sz w:val="20"/>
                <w:szCs w:val="20"/>
                <w:lang w:val="pt-PT" w:bidi="pt-PT"/>
              </w:rPr>
              <w:t xml:space="preserve">Integração da </w:t>
            </w:r>
            <w:r w:rsidR="007674B2" w:rsidRPr="005D7A88">
              <w:rPr>
                <w:rFonts w:asciiTheme="minorHAnsi" w:hAnsiTheme="minorHAnsi"/>
                <w:b/>
                <w:sz w:val="20"/>
                <w:szCs w:val="20"/>
                <w:lang w:val="pt-PT" w:bidi="pt-PT"/>
              </w:rPr>
              <w:t>questão de género</w:t>
            </w:r>
            <w:r w:rsidRPr="005D7A88">
              <w:rPr>
                <w:rFonts w:asciiTheme="minorHAnsi" w:hAnsiTheme="minorHAnsi"/>
                <w:sz w:val="20"/>
                <w:szCs w:val="20"/>
                <w:lang w:val="pt-PT" w:bidi="pt-PT"/>
              </w:rPr>
              <w:t xml:space="preserve"> </w:t>
            </w:r>
            <w:r w:rsidR="007674B2" w:rsidRPr="005D7A88">
              <w:rPr>
                <w:rFonts w:asciiTheme="minorHAnsi" w:hAnsiTheme="minorHAnsi"/>
                <w:sz w:val="20"/>
                <w:szCs w:val="20"/>
                <w:lang w:val="pt-PT" w:bidi="pt-PT"/>
              </w:rPr>
              <w:t xml:space="preserve">na </w:t>
            </w:r>
            <w:r w:rsidRPr="005D7A88">
              <w:rPr>
                <w:rFonts w:asciiTheme="minorHAnsi" w:hAnsiTheme="minorHAnsi"/>
                <w:sz w:val="20"/>
                <w:szCs w:val="20"/>
                <w:lang w:val="pt-PT" w:bidi="pt-PT"/>
              </w:rPr>
              <w:t>gestão de recursos hídricos.</w:t>
            </w:r>
            <w:r w:rsidR="00E63B32" w:rsidRPr="005D7A88">
              <w:rPr>
                <w:rStyle w:val="FootnoteReference"/>
                <w:rFonts w:asciiTheme="minorHAnsi" w:hAnsiTheme="minorHAnsi"/>
                <w:b/>
                <w:sz w:val="20"/>
                <w:szCs w:val="20"/>
                <w:lang w:val="pt-PT" w:bidi="pt-PT"/>
              </w:rPr>
              <w:footnoteReference w:id="29"/>
            </w:r>
          </w:p>
        </w:tc>
        <w:tc>
          <w:tcPr>
            <w:tcW w:w="1843" w:type="dxa"/>
            <w:vMerge w:val="restart"/>
            <w:shd w:val="clear" w:color="auto" w:fill="auto"/>
            <w:tcMar>
              <w:top w:w="15" w:type="dxa"/>
              <w:left w:w="108" w:type="dxa"/>
              <w:bottom w:w="0" w:type="dxa"/>
              <w:right w:w="108" w:type="dxa"/>
            </w:tcMar>
          </w:tcPr>
          <w:p w14:paraId="7AC09759" w14:textId="3370FAAF" w:rsidR="00E63B32" w:rsidRPr="005D7A88" w:rsidRDefault="007674B2" w:rsidP="00C75209">
            <w:pPr>
              <w:keepNext/>
              <w:spacing w:after="0" w:line="240" w:lineRule="auto"/>
              <w:rPr>
                <w:b/>
                <w:sz w:val="20"/>
                <w:szCs w:val="20"/>
                <w:lang w:val="pt-PT"/>
              </w:rPr>
            </w:pPr>
            <w:r w:rsidRPr="005D7A88">
              <w:rPr>
                <w:rFonts w:asciiTheme="minorHAnsi" w:hAnsiTheme="minorHAnsi"/>
                <w:sz w:val="20"/>
                <w:szCs w:val="20"/>
                <w:lang w:val="pt-PT" w:bidi="pt-PT"/>
              </w:rPr>
              <w:t>Nenhuma integração da questão de género na gestão de recursos hídricos</w:t>
            </w:r>
            <w:r w:rsidR="00E63B32" w:rsidRPr="005D7A88">
              <w:rPr>
                <w:rFonts w:asciiTheme="minorHAnsi" w:hAnsiTheme="minorHAnsi"/>
                <w:sz w:val="20"/>
                <w:szCs w:val="20"/>
                <w:lang w:val="pt-PT" w:bidi="pt-PT"/>
              </w:rPr>
              <w:t>.</w:t>
            </w:r>
          </w:p>
        </w:tc>
        <w:tc>
          <w:tcPr>
            <w:tcW w:w="1842" w:type="dxa"/>
            <w:vMerge w:val="restart"/>
            <w:shd w:val="clear" w:color="auto" w:fill="auto"/>
            <w:tcMar>
              <w:top w:w="15" w:type="dxa"/>
              <w:left w:w="108" w:type="dxa"/>
              <w:bottom w:w="0" w:type="dxa"/>
              <w:right w:w="108" w:type="dxa"/>
            </w:tcMar>
          </w:tcPr>
          <w:p w14:paraId="497B3249" w14:textId="104DD083" w:rsidR="00E63B32" w:rsidRPr="005D7A88" w:rsidRDefault="000C3249" w:rsidP="00C75209">
            <w:pPr>
              <w:spacing w:after="0" w:line="240" w:lineRule="auto"/>
              <w:rPr>
                <w:b/>
                <w:sz w:val="20"/>
                <w:szCs w:val="20"/>
                <w:lang w:val="pt-PT"/>
              </w:rPr>
            </w:pPr>
            <w:r w:rsidRPr="005D7A88">
              <w:rPr>
                <w:rFonts w:asciiTheme="minorHAnsi" w:hAnsiTheme="minorHAnsi"/>
                <w:sz w:val="20"/>
                <w:szCs w:val="20"/>
                <w:lang w:val="pt-PT" w:bidi="pt-PT"/>
              </w:rPr>
              <w:t xml:space="preserve">Mecanismos e práticas de integração da questão de género na gestão de recursos hídricos </w:t>
            </w:r>
            <w:r w:rsidRPr="005D7A88">
              <w:rPr>
                <w:rFonts w:asciiTheme="minorHAnsi" w:hAnsiTheme="minorHAnsi"/>
                <w:b/>
                <w:bCs/>
                <w:sz w:val="20"/>
                <w:szCs w:val="20"/>
                <w:lang w:val="pt-PT" w:bidi="pt-PT"/>
              </w:rPr>
              <w:t>em desenvolvimento</w:t>
            </w:r>
            <w:r w:rsidR="00B800E3" w:rsidRPr="005D7A88">
              <w:rPr>
                <w:rFonts w:asciiTheme="minorHAnsi" w:hAnsiTheme="minorHAnsi"/>
                <w:sz w:val="20"/>
                <w:szCs w:val="20"/>
                <w:lang w:val="pt-PT" w:bidi="pt-PT"/>
              </w:rPr>
              <w:t>.</w:t>
            </w:r>
          </w:p>
        </w:tc>
        <w:tc>
          <w:tcPr>
            <w:tcW w:w="1985" w:type="dxa"/>
            <w:vMerge w:val="restart"/>
            <w:shd w:val="clear" w:color="auto" w:fill="auto"/>
            <w:tcMar>
              <w:top w:w="15" w:type="dxa"/>
              <w:left w:w="108" w:type="dxa"/>
              <w:bottom w:w="0" w:type="dxa"/>
              <w:right w:w="108" w:type="dxa"/>
            </w:tcMar>
          </w:tcPr>
          <w:p w14:paraId="1644E53A" w14:textId="79201E18" w:rsidR="00E63B32" w:rsidRPr="005D7A88" w:rsidRDefault="000C3249" w:rsidP="00B76F79">
            <w:pPr>
              <w:spacing w:after="0" w:line="240" w:lineRule="auto"/>
              <w:rPr>
                <w:b/>
                <w:sz w:val="20"/>
                <w:szCs w:val="20"/>
                <w:lang w:val="pt-PT"/>
              </w:rPr>
            </w:pPr>
            <w:r w:rsidRPr="005D7A88">
              <w:rPr>
                <w:rFonts w:asciiTheme="minorHAnsi" w:hAnsiTheme="minorHAnsi"/>
                <w:b/>
                <w:bCs/>
                <w:sz w:val="20"/>
                <w:szCs w:val="20"/>
                <w:lang w:val="pt-PT" w:bidi="pt-PT"/>
              </w:rPr>
              <w:t>Existem</w:t>
            </w:r>
            <w:r w:rsidRPr="005D7A88">
              <w:rPr>
                <w:rFonts w:asciiTheme="minorHAnsi" w:hAnsiTheme="minorHAnsi"/>
                <w:sz w:val="20"/>
                <w:szCs w:val="20"/>
                <w:lang w:val="pt-PT" w:bidi="pt-PT"/>
              </w:rPr>
              <w:t xml:space="preserve"> mecanismos de integração da questão</w:t>
            </w:r>
            <w:r w:rsidR="00E63B32" w:rsidRPr="005D7A88">
              <w:rPr>
                <w:rFonts w:asciiTheme="minorHAnsi" w:hAnsiTheme="minorHAnsi"/>
                <w:sz w:val="20"/>
                <w:szCs w:val="20"/>
                <w:lang w:val="pt-PT" w:bidi="pt-PT"/>
              </w:rPr>
              <w:t xml:space="preserve"> de género</w:t>
            </w:r>
            <w:r w:rsidR="00E63B32" w:rsidRPr="005D7A88">
              <w:rPr>
                <w:rFonts w:asciiTheme="minorHAnsi" w:hAnsiTheme="minorHAnsi"/>
                <w:b/>
                <w:sz w:val="20"/>
                <w:szCs w:val="20"/>
                <w:lang w:val="pt-PT" w:bidi="pt-PT"/>
              </w:rPr>
              <w:t xml:space="preserve"> </w:t>
            </w:r>
            <w:r w:rsidR="00E63B32" w:rsidRPr="005D7A88">
              <w:rPr>
                <w:rFonts w:asciiTheme="minorHAnsi" w:hAnsiTheme="minorHAnsi"/>
                <w:sz w:val="20"/>
                <w:szCs w:val="20"/>
                <w:lang w:val="pt-PT" w:bidi="pt-PT"/>
              </w:rPr>
              <w:t>(mas implementação, orçamento ou monitorização limitados)</w:t>
            </w:r>
            <w:r w:rsidR="00E63B32" w:rsidRPr="005D7A88">
              <w:rPr>
                <w:rFonts w:asciiTheme="minorHAnsi" w:hAnsiTheme="minorHAnsi"/>
                <w:b/>
                <w:sz w:val="20"/>
                <w:szCs w:val="20"/>
                <w:lang w:val="pt-PT" w:bidi="pt-PT"/>
              </w:rPr>
              <w:t>.</w:t>
            </w:r>
          </w:p>
        </w:tc>
        <w:tc>
          <w:tcPr>
            <w:tcW w:w="2268" w:type="dxa"/>
            <w:vMerge w:val="restart"/>
            <w:shd w:val="clear" w:color="auto" w:fill="auto"/>
            <w:tcMar>
              <w:top w:w="15" w:type="dxa"/>
              <w:left w:w="108" w:type="dxa"/>
              <w:bottom w:w="0" w:type="dxa"/>
              <w:right w:w="108" w:type="dxa"/>
            </w:tcMar>
          </w:tcPr>
          <w:p w14:paraId="6C1A9937" w14:textId="602F8849" w:rsidR="00E63B32" w:rsidRPr="005D7A88" w:rsidRDefault="00E63B32" w:rsidP="00B76F79">
            <w:pPr>
              <w:spacing w:after="0" w:line="240" w:lineRule="auto"/>
              <w:rPr>
                <w:sz w:val="20"/>
                <w:szCs w:val="20"/>
                <w:lang w:val="pt-PT"/>
              </w:rPr>
            </w:pPr>
            <w:r w:rsidRPr="005D7A88">
              <w:rPr>
                <w:rFonts w:asciiTheme="minorHAnsi" w:hAnsiTheme="minorHAnsi"/>
                <w:b/>
                <w:sz w:val="20"/>
                <w:szCs w:val="20"/>
                <w:lang w:val="pt-PT" w:bidi="pt-PT"/>
              </w:rPr>
              <w:t>Objetivos de</w:t>
            </w:r>
            <w:r w:rsidR="000C3249" w:rsidRPr="005D7A88">
              <w:rPr>
                <w:rFonts w:asciiTheme="minorHAnsi" w:hAnsiTheme="minorHAnsi"/>
                <w:b/>
                <w:sz w:val="20"/>
                <w:szCs w:val="20"/>
                <w:lang w:val="pt-PT" w:bidi="pt-PT"/>
              </w:rPr>
              <w:t xml:space="preserve"> integração da questão de</w:t>
            </w:r>
            <w:r w:rsidRPr="005D7A88">
              <w:rPr>
                <w:rFonts w:asciiTheme="minorHAnsi" w:hAnsiTheme="minorHAnsi"/>
                <w:b/>
                <w:sz w:val="20"/>
                <w:szCs w:val="20"/>
                <w:lang w:val="pt-PT" w:bidi="pt-PT"/>
              </w:rPr>
              <w:t xml:space="preserve"> género</w:t>
            </w:r>
            <w:r w:rsidRPr="005D7A88">
              <w:rPr>
                <w:rStyle w:val="FootnoteReference"/>
                <w:rFonts w:asciiTheme="minorHAnsi" w:hAnsiTheme="minorHAnsi"/>
                <w:b/>
                <w:sz w:val="20"/>
                <w:szCs w:val="20"/>
                <w:lang w:val="pt-PT" w:bidi="pt-PT"/>
              </w:rPr>
              <w:footnoteReference w:id="30"/>
            </w:r>
            <w:r w:rsidRPr="005D7A88">
              <w:rPr>
                <w:rFonts w:asciiTheme="minorHAnsi" w:hAnsiTheme="minorHAnsi"/>
                <w:b/>
                <w:sz w:val="20"/>
                <w:szCs w:val="20"/>
                <w:lang w:val="pt-PT" w:bidi="pt-PT"/>
              </w:rPr>
              <w:t xml:space="preserve"> parcialmente alcançados</w:t>
            </w:r>
            <w:r w:rsidRPr="005D7A88">
              <w:rPr>
                <w:rFonts w:asciiTheme="minorHAnsi" w:hAnsiTheme="minorHAnsi"/>
                <w:sz w:val="20"/>
                <w:szCs w:val="20"/>
                <w:lang w:val="pt-PT" w:bidi="pt-PT"/>
              </w:rPr>
              <w:t xml:space="preserve"> (atividades</w:t>
            </w:r>
            <w:r w:rsidR="000C3249" w:rsidRPr="005D7A88">
              <w:rPr>
                <w:rFonts w:asciiTheme="minorHAnsi" w:hAnsiTheme="minorHAnsi"/>
                <w:sz w:val="20"/>
                <w:szCs w:val="20"/>
                <w:lang w:val="pt-PT" w:bidi="pt-PT"/>
              </w:rPr>
              <w:t xml:space="preserve"> implementadas e</w:t>
            </w:r>
            <w:r w:rsidRPr="005D7A88">
              <w:rPr>
                <w:rFonts w:asciiTheme="minorHAnsi" w:hAnsiTheme="minorHAnsi"/>
                <w:sz w:val="20"/>
                <w:szCs w:val="20"/>
                <w:lang w:val="pt-PT" w:bidi="pt-PT"/>
              </w:rPr>
              <w:t xml:space="preserve"> parcialmente monitorizadas e financiadas).</w:t>
            </w:r>
          </w:p>
        </w:tc>
        <w:tc>
          <w:tcPr>
            <w:tcW w:w="2126" w:type="dxa"/>
            <w:vMerge w:val="restart"/>
            <w:shd w:val="clear" w:color="auto" w:fill="auto"/>
            <w:tcMar>
              <w:top w:w="15" w:type="dxa"/>
              <w:left w:w="108" w:type="dxa"/>
              <w:bottom w:w="0" w:type="dxa"/>
              <w:right w:w="108" w:type="dxa"/>
            </w:tcMar>
          </w:tcPr>
          <w:p w14:paraId="5374C732" w14:textId="12492482" w:rsidR="00E63B32" w:rsidRPr="005D7A88" w:rsidRDefault="00E63B32" w:rsidP="00B76F79">
            <w:pPr>
              <w:spacing w:after="0" w:line="240" w:lineRule="auto"/>
              <w:rPr>
                <w:sz w:val="20"/>
                <w:szCs w:val="20"/>
                <w:lang w:val="pt-PT"/>
              </w:rPr>
            </w:pPr>
            <w:r w:rsidRPr="005D7A88">
              <w:rPr>
                <w:rFonts w:asciiTheme="minorHAnsi" w:hAnsiTheme="minorHAnsi"/>
                <w:sz w:val="20"/>
                <w:szCs w:val="20"/>
                <w:lang w:val="pt-PT" w:bidi="pt-PT"/>
              </w:rPr>
              <w:t xml:space="preserve">Objetivos </w:t>
            </w:r>
            <w:r w:rsidR="000C3249" w:rsidRPr="005D7A88">
              <w:rPr>
                <w:rFonts w:asciiTheme="minorHAnsi" w:hAnsiTheme="minorHAnsi"/>
                <w:sz w:val="20"/>
                <w:szCs w:val="20"/>
                <w:lang w:val="pt-PT" w:bidi="pt-PT"/>
              </w:rPr>
              <w:t xml:space="preserve">da integração da questão </w:t>
            </w:r>
            <w:r w:rsidRPr="005D7A88">
              <w:rPr>
                <w:rFonts w:asciiTheme="minorHAnsi" w:hAnsiTheme="minorHAnsi"/>
                <w:sz w:val="20"/>
                <w:szCs w:val="20"/>
                <w:lang w:val="pt-PT" w:bidi="pt-PT"/>
              </w:rPr>
              <w:t>de género</w:t>
            </w:r>
            <w:r w:rsidRPr="005D7A88">
              <w:rPr>
                <w:rFonts w:asciiTheme="minorHAnsi" w:hAnsiTheme="minorHAnsi"/>
                <w:b/>
                <w:sz w:val="20"/>
                <w:szCs w:val="20"/>
                <w:lang w:val="pt-PT" w:bidi="pt-PT"/>
              </w:rPr>
              <w:t xml:space="preserve"> maioritariamente alcançados</w:t>
            </w:r>
            <w:r w:rsidRPr="005D7A88">
              <w:rPr>
                <w:rFonts w:asciiTheme="minorHAnsi" w:hAnsiTheme="minorHAnsi"/>
                <w:sz w:val="20"/>
                <w:szCs w:val="20"/>
                <w:lang w:val="pt-PT" w:bidi="pt-PT"/>
              </w:rPr>
              <w:t xml:space="preserve"> (atividades adequadamente monitorizadas e financiadas). </w:t>
            </w:r>
          </w:p>
        </w:tc>
        <w:tc>
          <w:tcPr>
            <w:tcW w:w="2962" w:type="dxa"/>
            <w:vMerge w:val="restart"/>
            <w:shd w:val="clear" w:color="auto" w:fill="auto"/>
            <w:tcMar>
              <w:top w:w="15" w:type="dxa"/>
              <w:left w:w="108" w:type="dxa"/>
              <w:bottom w:w="0" w:type="dxa"/>
              <w:right w:w="108" w:type="dxa"/>
            </w:tcMar>
          </w:tcPr>
          <w:p w14:paraId="420A9883" w14:textId="415400AD" w:rsidR="00E63B32" w:rsidRPr="005D7A88" w:rsidRDefault="00E63B32" w:rsidP="00174013">
            <w:pPr>
              <w:spacing w:after="0" w:line="240" w:lineRule="auto"/>
              <w:rPr>
                <w:sz w:val="20"/>
                <w:szCs w:val="20"/>
                <w:lang w:val="pt-PT"/>
              </w:rPr>
            </w:pPr>
            <w:r w:rsidRPr="005D7A88">
              <w:rPr>
                <w:rFonts w:asciiTheme="minorHAnsi" w:hAnsiTheme="minorHAnsi"/>
                <w:sz w:val="20"/>
                <w:szCs w:val="20"/>
                <w:lang w:val="pt-PT" w:bidi="pt-PT"/>
              </w:rPr>
              <w:t xml:space="preserve">Objetivos </w:t>
            </w:r>
            <w:r w:rsidR="000C3249" w:rsidRPr="005D7A88">
              <w:rPr>
                <w:rFonts w:asciiTheme="minorHAnsi" w:hAnsiTheme="minorHAnsi"/>
                <w:sz w:val="20"/>
                <w:szCs w:val="20"/>
                <w:lang w:val="pt-PT" w:bidi="pt-PT"/>
              </w:rPr>
              <w:t xml:space="preserve">da integração da questão </w:t>
            </w:r>
            <w:r w:rsidRPr="005D7A88">
              <w:rPr>
                <w:rFonts w:asciiTheme="minorHAnsi" w:hAnsiTheme="minorHAnsi"/>
                <w:sz w:val="20"/>
                <w:szCs w:val="20"/>
                <w:lang w:val="pt-PT" w:bidi="pt-PT"/>
              </w:rPr>
              <w:t xml:space="preserve">de género </w:t>
            </w:r>
            <w:r w:rsidRPr="005D7A88">
              <w:rPr>
                <w:rFonts w:asciiTheme="minorHAnsi" w:hAnsiTheme="minorHAnsi"/>
                <w:b/>
                <w:sz w:val="20"/>
                <w:szCs w:val="20"/>
                <w:lang w:val="pt-PT" w:bidi="pt-PT"/>
              </w:rPr>
              <w:t xml:space="preserve">consistentemente alcançados </w:t>
            </w:r>
            <w:r w:rsidRPr="005D7A88">
              <w:rPr>
                <w:rFonts w:asciiTheme="minorHAnsi" w:hAnsiTheme="minorHAnsi"/>
                <w:sz w:val="20"/>
                <w:szCs w:val="20"/>
                <w:lang w:val="pt-PT" w:bidi="pt-PT"/>
              </w:rPr>
              <w:t>e questões de género eficazmente abordadas (atividades e resultados analisados e revistos</w:t>
            </w:r>
            <w:r w:rsidR="000C3249" w:rsidRPr="005D7A88">
              <w:rPr>
                <w:rFonts w:asciiTheme="minorHAnsi" w:hAnsiTheme="minorHAnsi"/>
                <w:sz w:val="20"/>
                <w:szCs w:val="20"/>
                <w:lang w:val="pt-PT" w:bidi="pt-PT"/>
              </w:rPr>
              <w:t xml:space="preserve"> e baseados em mecanismos </w:t>
            </w:r>
            <w:bookmarkStart w:id="10" w:name="_Hlk129010451"/>
            <w:r w:rsidR="000C3249" w:rsidRPr="005D7A88">
              <w:rPr>
                <w:rFonts w:asciiTheme="minorHAnsi" w:hAnsiTheme="minorHAnsi"/>
                <w:sz w:val="20"/>
                <w:szCs w:val="20"/>
                <w:lang w:val="pt-PT" w:bidi="pt-PT"/>
              </w:rPr>
              <w:t>de responsabilização</w:t>
            </w:r>
            <w:r w:rsidR="000C3249" w:rsidRPr="005D7A88">
              <w:rPr>
                <w:rStyle w:val="FootnoteReference"/>
                <w:rFonts w:cs="Calibri"/>
                <w:sz w:val="20"/>
                <w:szCs w:val="20"/>
                <w:lang w:val="pt-PT"/>
              </w:rPr>
              <w:footnoteReference w:id="31"/>
            </w:r>
            <w:r w:rsidR="000C3249" w:rsidRPr="005D7A88">
              <w:rPr>
                <w:rFonts w:asciiTheme="minorHAnsi" w:hAnsiTheme="minorHAnsi"/>
                <w:sz w:val="20"/>
                <w:szCs w:val="20"/>
                <w:lang w:val="pt-PT" w:bidi="pt-PT"/>
              </w:rPr>
              <w:t xml:space="preserve"> relevantes</w:t>
            </w:r>
            <w:r w:rsidRPr="005D7A88">
              <w:rPr>
                <w:rFonts w:asciiTheme="minorHAnsi" w:hAnsiTheme="minorHAnsi"/>
                <w:sz w:val="20"/>
                <w:szCs w:val="20"/>
                <w:lang w:val="pt-PT" w:bidi="pt-PT"/>
              </w:rPr>
              <w:t xml:space="preserve">).  </w:t>
            </w:r>
            <w:bookmarkEnd w:id="10"/>
          </w:p>
        </w:tc>
      </w:tr>
      <w:tr w:rsidR="000C7558" w:rsidRPr="005D7A88" w14:paraId="0376D7A0" w14:textId="77777777" w:rsidTr="00D10607">
        <w:trPr>
          <w:cantSplit/>
          <w:trHeight w:val="212"/>
        </w:trPr>
        <w:tc>
          <w:tcPr>
            <w:tcW w:w="1428" w:type="dxa"/>
            <w:shd w:val="clear" w:color="auto" w:fill="DBE5F1"/>
            <w:tcMar>
              <w:top w:w="15" w:type="dxa"/>
              <w:left w:w="108" w:type="dxa"/>
              <w:bottom w:w="0" w:type="dxa"/>
              <w:right w:w="108" w:type="dxa"/>
            </w:tcMar>
          </w:tcPr>
          <w:p w14:paraId="6C10E3BF" w14:textId="63B60C62" w:rsidR="00FD043A" w:rsidRPr="005D7A88" w:rsidRDefault="00FD043A" w:rsidP="004C5E85">
            <w:pPr>
              <w:spacing w:after="0" w:line="240" w:lineRule="auto"/>
              <w:jc w:val="right"/>
              <w:rPr>
                <w:sz w:val="20"/>
                <w:szCs w:val="20"/>
                <w:lang w:val="pt-PT"/>
              </w:rPr>
            </w:pPr>
            <w:r w:rsidRPr="005D7A88">
              <w:rPr>
                <w:sz w:val="20"/>
                <w:szCs w:val="20"/>
                <w:lang w:val="pt-PT" w:bidi="pt-PT"/>
              </w:rPr>
              <w:t>Pontuação</w:t>
            </w:r>
          </w:p>
        </w:tc>
        <w:tc>
          <w:tcPr>
            <w:tcW w:w="567" w:type="dxa"/>
            <w:shd w:val="clear" w:color="auto" w:fill="FFFF00"/>
          </w:tcPr>
          <w:p w14:paraId="205F8826" w14:textId="3233EFB6" w:rsidR="00FD043A" w:rsidRPr="005D7A88" w:rsidRDefault="00FD043A" w:rsidP="004C5E85">
            <w:pPr>
              <w:spacing w:after="0" w:line="240" w:lineRule="auto"/>
              <w:ind w:left="91"/>
              <w:rPr>
                <w:sz w:val="20"/>
                <w:szCs w:val="20"/>
                <w:lang w:val="pt-PT"/>
              </w:rPr>
            </w:pPr>
            <w:r w:rsidRPr="005D7A88">
              <w:rPr>
                <w:sz w:val="20"/>
                <w:szCs w:val="20"/>
                <w:lang w:val="pt-PT" w:bidi="pt-PT"/>
              </w:rPr>
              <w:t>XX</w:t>
            </w:r>
          </w:p>
        </w:tc>
        <w:tc>
          <w:tcPr>
            <w:tcW w:w="1843" w:type="dxa"/>
            <w:vMerge/>
            <w:shd w:val="clear" w:color="auto" w:fill="auto"/>
            <w:tcMar>
              <w:top w:w="15" w:type="dxa"/>
              <w:left w:w="108" w:type="dxa"/>
              <w:bottom w:w="0" w:type="dxa"/>
              <w:right w:w="108" w:type="dxa"/>
            </w:tcMar>
          </w:tcPr>
          <w:p w14:paraId="0BF6EDF4" w14:textId="77777777" w:rsidR="00FD043A" w:rsidRPr="005D7A88" w:rsidRDefault="00FD043A" w:rsidP="00AD2A6F">
            <w:pPr>
              <w:keepNext/>
              <w:spacing w:line="240" w:lineRule="auto"/>
              <w:rPr>
                <w:rFonts w:asciiTheme="minorHAnsi" w:hAnsiTheme="minorHAnsi"/>
                <w:b/>
                <w:sz w:val="20"/>
                <w:szCs w:val="20"/>
                <w:lang w:val="pt-PT"/>
              </w:rPr>
            </w:pPr>
          </w:p>
        </w:tc>
        <w:tc>
          <w:tcPr>
            <w:tcW w:w="1842" w:type="dxa"/>
            <w:vMerge/>
            <w:shd w:val="clear" w:color="auto" w:fill="auto"/>
            <w:tcMar>
              <w:top w:w="15" w:type="dxa"/>
              <w:left w:w="108" w:type="dxa"/>
              <w:bottom w:w="0" w:type="dxa"/>
              <w:right w:w="108" w:type="dxa"/>
            </w:tcMar>
          </w:tcPr>
          <w:p w14:paraId="1B135C72" w14:textId="77777777" w:rsidR="00FD043A" w:rsidRPr="005D7A88" w:rsidRDefault="00FD043A" w:rsidP="00AD2A6F">
            <w:pPr>
              <w:spacing w:after="0" w:line="240" w:lineRule="auto"/>
              <w:rPr>
                <w:rFonts w:asciiTheme="minorHAnsi" w:hAnsiTheme="minorHAnsi"/>
                <w:sz w:val="20"/>
                <w:szCs w:val="20"/>
                <w:lang w:val="pt-PT"/>
              </w:rPr>
            </w:pPr>
          </w:p>
        </w:tc>
        <w:tc>
          <w:tcPr>
            <w:tcW w:w="1985" w:type="dxa"/>
            <w:vMerge/>
            <w:shd w:val="clear" w:color="auto" w:fill="auto"/>
            <w:tcMar>
              <w:top w:w="15" w:type="dxa"/>
              <w:left w:w="108" w:type="dxa"/>
              <w:bottom w:w="0" w:type="dxa"/>
              <w:right w:w="108" w:type="dxa"/>
            </w:tcMar>
          </w:tcPr>
          <w:p w14:paraId="50CE3ABC" w14:textId="77777777" w:rsidR="00FD043A" w:rsidRPr="005D7A88" w:rsidRDefault="00FD043A" w:rsidP="00DB65F5">
            <w:pPr>
              <w:spacing w:after="0" w:line="240" w:lineRule="auto"/>
              <w:rPr>
                <w:rFonts w:asciiTheme="minorHAnsi" w:hAnsiTheme="minorHAnsi"/>
                <w:sz w:val="20"/>
                <w:szCs w:val="20"/>
                <w:lang w:val="pt-PT"/>
              </w:rPr>
            </w:pPr>
          </w:p>
        </w:tc>
        <w:tc>
          <w:tcPr>
            <w:tcW w:w="2268" w:type="dxa"/>
            <w:vMerge/>
            <w:shd w:val="clear" w:color="auto" w:fill="auto"/>
            <w:tcMar>
              <w:top w:w="15" w:type="dxa"/>
              <w:left w:w="108" w:type="dxa"/>
              <w:bottom w:w="0" w:type="dxa"/>
              <w:right w:w="108" w:type="dxa"/>
            </w:tcMar>
          </w:tcPr>
          <w:p w14:paraId="12B0166A" w14:textId="77777777" w:rsidR="00FD043A" w:rsidRPr="005D7A88" w:rsidRDefault="00FD043A" w:rsidP="002555AA">
            <w:pPr>
              <w:spacing w:after="0" w:line="240" w:lineRule="auto"/>
              <w:rPr>
                <w:rFonts w:asciiTheme="minorHAnsi" w:hAnsiTheme="minorHAnsi"/>
                <w:sz w:val="20"/>
                <w:szCs w:val="20"/>
                <w:lang w:val="pt-PT"/>
              </w:rPr>
            </w:pPr>
          </w:p>
        </w:tc>
        <w:tc>
          <w:tcPr>
            <w:tcW w:w="2126" w:type="dxa"/>
            <w:vMerge/>
            <w:shd w:val="clear" w:color="auto" w:fill="auto"/>
            <w:tcMar>
              <w:top w:w="15" w:type="dxa"/>
              <w:left w:w="108" w:type="dxa"/>
              <w:bottom w:w="0" w:type="dxa"/>
              <w:right w:w="108" w:type="dxa"/>
            </w:tcMar>
          </w:tcPr>
          <w:p w14:paraId="0858AB5D" w14:textId="77777777" w:rsidR="00FD043A" w:rsidRPr="005D7A88" w:rsidRDefault="00FD043A" w:rsidP="002555AA">
            <w:pPr>
              <w:spacing w:after="0" w:line="240" w:lineRule="auto"/>
              <w:rPr>
                <w:rFonts w:asciiTheme="minorHAnsi" w:hAnsiTheme="minorHAnsi"/>
                <w:sz w:val="20"/>
                <w:szCs w:val="20"/>
                <w:lang w:val="pt-PT"/>
              </w:rPr>
            </w:pPr>
          </w:p>
        </w:tc>
        <w:tc>
          <w:tcPr>
            <w:tcW w:w="2962" w:type="dxa"/>
            <w:vMerge/>
            <w:shd w:val="clear" w:color="auto" w:fill="auto"/>
            <w:tcMar>
              <w:top w:w="15" w:type="dxa"/>
              <w:left w:w="108" w:type="dxa"/>
              <w:bottom w:w="0" w:type="dxa"/>
              <w:right w:w="108" w:type="dxa"/>
            </w:tcMar>
          </w:tcPr>
          <w:p w14:paraId="4CB2D3DE" w14:textId="77777777" w:rsidR="00FD043A" w:rsidRPr="005D7A88" w:rsidRDefault="00FD043A" w:rsidP="00F00172">
            <w:pPr>
              <w:spacing w:after="0" w:line="240" w:lineRule="auto"/>
              <w:rPr>
                <w:rFonts w:asciiTheme="minorHAnsi" w:hAnsiTheme="minorHAnsi"/>
                <w:sz w:val="20"/>
                <w:szCs w:val="20"/>
                <w:lang w:val="pt-PT"/>
              </w:rPr>
            </w:pPr>
          </w:p>
        </w:tc>
      </w:tr>
      <w:tr w:rsidR="00E63B32" w:rsidRPr="005D7A88"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173E9DE9" w:rsidR="00E63B32" w:rsidRPr="005D7A88" w:rsidRDefault="00B401A4" w:rsidP="00531E86">
            <w:pPr>
              <w:spacing w:after="0" w:line="240" w:lineRule="auto"/>
              <w:rPr>
                <w:rFonts w:asciiTheme="minorHAnsi" w:hAnsiTheme="minorHAnsi"/>
                <w:sz w:val="20"/>
                <w:szCs w:val="20"/>
                <w:lang w:val="pt-PT"/>
              </w:rPr>
            </w:pPr>
            <w:r w:rsidRPr="005D7A88">
              <w:rPr>
                <w:b/>
                <w:sz w:val="20"/>
                <w:szCs w:val="20"/>
                <w:lang w:val="pt-PT" w:bidi="pt-PT"/>
              </w:rPr>
              <w:t>Situação e progresso</w:t>
            </w:r>
            <w:r w:rsidR="00E63B32" w:rsidRPr="005D7A88">
              <w:rPr>
                <w:sz w:val="20"/>
                <w:szCs w:val="20"/>
                <w:lang w:val="pt-PT" w:bidi="pt-PT"/>
              </w:rPr>
              <w:t xml:space="preserve">: xxx </w:t>
            </w:r>
          </w:p>
          <w:p w14:paraId="70B7D654" w14:textId="5D832706" w:rsidR="00E63B32" w:rsidRPr="005D7A88" w:rsidRDefault="00E63B32" w:rsidP="00CE24B9">
            <w:pPr>
              <w:spacing w:after="0" w:line="240" w:lineRule="auto"/>
              <w:rPr>
                <w:sz w:val="19"/>
                <w:szCs w:val="19"/>
                <w:lang w:val="pt-PT"/>
              </w:rPr>
            </w:pPr>
            <w:r w:rsidRPr="005D7A88">
              <w:rPr>
                <w:rFonts w:asciiTheme="minorHAnsi" w:hAnsiTheme="minorHAnsi"/>
                <w:sz w:val="19"/>
                <w:szCs w:val="19"/>
                <w:lang w:val="pt-PT" w:bidi="pt-PT"/>
              </w:rPr>
              <w:t xml:space="preserve">[Por ex., objetivos de </w:t>
            </w:r>
            <w:r w:rsidR="00653D2F" w:rsidRPr="005D7A88">
              <w:rPr>
                <w:rFonts w:asciiTheme="minorHAnsi" w:hAnsiTheme="minorHAnsi"/>
                <w:sz w:val="19"/>
                <w:szCs w:val="19"/>
                <w:lang w:val="pt-PT" w:bidi="pt-PT"/>
              </w:rPr>
              <w:t xml:space="preserve">integração da questão de </w:t>
            </w:r>
            <w:r w:rsidRPr="005D7A88">
              <w:rPr>
                <w:rFonts w:asciiTheme="minorHAnsi" w:hAnsiTheme="minorHAnsi"/>
                <w:sz w:val="19"/>
                <w:szCs w:val="19"/>
                <w:lang w:val="pt-PT" w:bidi="pt-PT"/>
              </w:rPr>
              <w:t xml:space="preserve">género nas leis/políticas/planos/estratégias. Programas/procedimentos para abordar objetivos de género, incluindo referência a relatórios. Exemplos de </w:t>
            </w:r>
            <w:r w:rsidR="00653D2F" w:rsidRPr="005D7A88">
              <w:rPr>
                <w:rFonts w:asciiTheme="minorHAnsi" w:hAnsiTheme="minorHAnsi"/>
                <w:sz w:val="19"/>
                <w:szCs w:val="19"/>
                <w:lang w:val="pt-PT" w:bidi="pt-PT"/>
              </w:rPr>
              <w:t xml:space="preserve">mecanismos, práticas e ferramentas, </w:t>
            </w:r>
            <w:r w:rsidRPr="005D7A88">
              <w:rPr>
                <w:rFonts w:asciiTheme="minorHAnsi" w:hAnsiTheme="minorHAnsi"/>
                <w:sz w:val="19"/>
                <w:szCs w:val="19"/>
                <w:lang w:val="pt-PT" w:bidi="pt-PT"/>
              </w:rPr>
              <w:t xml:space="preserve">processos e resultados da integração da questão de género. Considere a adequação do financiamento, a capacidade humana, a monitorização e os resultados (por </w:t>
            </w:r>
            <w:r w:rsidR="00653D2F" w:rsidRPr="005D7A88">
              <w:rPr>
                <w:rFonts w:asciiTheme="minorHAnsi" w:hAnsiTheme="minorHAnsi"/>
                <w:sz w:val="19"/>
                <w:szCs w:val="19"/>
                <w:lang w:val="pt-PT" w:bidi="pt-PT"/>
              </w:rPr>
              <w:t>ex.</w:t>
            </w:r>
            <w:r w:rsidRPr="005D7A88">
              <w:rPr>
                <w:rFonts w:asciiTheme="minorHAnsi" w:hAnsiTheme="minorHAnsi"/>
                <w:sz w:val="19"/>
                <w:szCs w:val="19"/>
                <w:lang w:val="pt-PT" w:bidi="pt-PT"/>
              </w:rPr>
              <w:t xml:space="preserve">, em termos de alcance da representação formal das questões de género, aplicação das regras de paridade de género e influência nos resultados da GIRH). Considere o “nível” da implementação, ou seja, nacional/subnacional/local/transfronteiriço. </w:t>
            </w:r>
            <w:r w:rsidR="009A6B19" w:rsidRPr="005D7A88">
              <w:rPr>
                <w:rFonts w:asciiTheme="minorHAnsi" w:hAnsiTheme="minorHAnsi"/>
                <w:sz w:val="19"/>
                <w:szCs w:val="19"/>
                <w:lang w:val="pt-PT" w:bidi="pt-PT"/>
              </w:rPr>
              <w:t>Considere os progressos realizados face às anteriores rondas de comunicação de informações.</w:t>
            </w:r>
            <w:r w:rsidRPr="005D7A88">
              <w:rPr>
                <w:rFonts w:asciiTheme="minorHAnsi" w:hAnsiTheme="minorHAnsi"/>
                <w:sz w:val="19"/>
                <w:szCs w:val="19"/>
                <w:lang w:val="pt-PT" w:bidi="pt-PT"/>
              </w:rPr>
              <w:t>]</w:t>
            </w:r>
          </w:p>
        </w:tc>
      </w:tr>
      <w:tr w:rsidR="00E63B32" w:rsidRPr="005D7A88"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1F98355" w:rsidR="00E63B32" w:rsidRPr="005D7A88" w:rsidRDefault="00E837BC" w:rsidP="00531E86">
            <w:pPr>
              <w:spacing w:after="0" w:line="240" w:lineRule="auto"/>
              <w:rPr>
                <w:sz w:val="20"/>
                <w:szCs w:val="20"/>
                <w:lang w:val="pt-PT"/>
              </w:rPr>
            </w:pPr>
            <w:r w:rsidRPr="005D7A88">
              <w:rPr>
                <w:b/>
                <w:sz w:val="20"/>
                <w:szCs w:val="20"/>
                <w:lang w:val="pt-PT" w:bidi="pt-PT"/>
              </w:rPr>
              <w:t>Próximas medidas</w:t>
            </w:r>
            <w:r w:rsidR="00E63B32" w:rsidRPr="005D7A88">
              <w:rPr>
                <w:b/>
                <w:sz w:val="20"/>
                <w:szCs w:val="20"/>
                <w:lang w:val="pt-PT" w:bidi="pt-PT"/>
              </w:rPr>
              <w:t xml:space="preserve">: </w:t>
            </w:r>
            <w:r w:rsidR="00E63B32" w:rsidRPr="005D7A88">
              <w:rPr>
                <w:sz w:val="20"/>
                <w:szCs w:val="20"/>
                <w:lang w:val="pt-PT" w:bidi="pt-PT"/>
              </w:rPr>
              <w:t>xxx</w:t>
            </w:r>
          </w:p>
          <w:p w14:paraId="1A8D7BA9" w14:textId="0EEFDC6C" w:rsidR="00E63B32" w:rsidRPr="005D7A88" w:rsidRDefault="00E63B32" w:rsidP="00531E86">
            <w:pPr>
              <w:spacing w:after="0" w:line="240" w:lineRule="auto"/>
              <w:rPr>
                <w:sz w:val="19"/>
                <w:szCs w:val="19"/>
                <w:lang w:val="pt-PT"/>
              </w:rPr>
            </w:pPr>
            <w:r w:rsidRPr="005D7A88">
              <w:rPr>
                <w:rFonts w:asciiTheme="minorHAnsi" w:hAnsiTheme="minorHAnsi"/>
                <w:sz w:val="19"/>
                <w:szCs w:val="19"/>
                <w:lang w:val="pt-PT" w:bidi="pt-PT"/>
              </w:rPr>
              <w:t>[Por ex., atividades planeadas</w:t>
            </w:r>
            <w:r w:rsidR="00653D2F" w:rsidRPr="005D7A88">
              <w:rPr>
                <w:rFonts w:asciiTheme="minorHAnsi" w:hAnsiTheme="minorHAnsi"/>
                <w:sz w:val="19"/>
                <w:szCs w:val="19"/>
                <w:lang w:val="pt-PT" w:bidi="pt-PT"/>
              </w:rPr>
              <w:t>/</w:t>
            </w:r>
            <w:r w:rsidRPr="005D7A88">
              <w:rPr>
                <w:rFonts w:asciiTheme="minorHAnsi" w:hAnsiTheme="minorHAnsi"/>
                <w:sz w:val="19"/>
                <w:szCs w:val="19"/>
                <w:lang w:val="pt-PT" w:bidi="pt-PT"/>
              </w:rPr>
              <w:t>recomendadas para fazer progredir a implementação da questão de género</w:t>
            </w:r>
            <w:r w:rsidR="00653D2F" w:rsidRPr="005D7A88">
              <w:rPr>
                <w:rFonts w:asciiTheme="minorHAnsi" w:hAnsiTheme="minorHAnsi"/>
                <w:sz w:val="19"/>
                <w:szCs w:val="19"/>
                <w:lang w:val="pt-PT" w:bidi="pt-PT"/>
              </w:rPr>
              <w:t xml:space="preserve"> na gestão de recursos hídricos</w:t>
            </w:r>
            <w:r w:rsidRPr="005D7A88">
              <w:rPr>
                <w:rFonts w:asciiTheme="minorHAnsi" w:hAnsiTheme="minorHAnsi"/>
                <w:sz w:val="19"/>
                <w:szCs w:val="19"/>
                <w:lang w:val="pt-PT" w:bidi="pt-PT"/>
              </w:rPr>
              <w:t xml:space="preserve">, </w:t>
            </w:r>
            <w:r w:rsidR="00BA4261" w:rsidRPr="005D7A88">
              <w:rPr>
                <w:sz w:val="19"/>
                <w:szCs w:val="19"/>
                <w:lang w:val="pt-PT" w:bidi="pt-PT"/>
              </w:rPr>
              <w:t>barreiras e viabilizadores, metas intercalares provisórias quando apropriado.]</w:t>
            </w:r>
          </w:p>
        </w:tc>
      </w:tr>
    </w:tbl>
    <w:p w14:paraId="5152DC64" w14:textId="7176ADB3" w:rsidR="00364E08" w:rsidRDefault="00364E08"/>
    <w:p w14:paraId="70F29AD8" w14:textId="77777777" w:rsidR="00364E08" w:rsidRDefault="00364E08">
      <w:pPr>
        <w:spacing w:after="0" w:line="240" w:lineRule="auto"/>
      </w:pPr>
      <w:r>
        <w:br w:type="page"/>
      </w:r>
    </w:p>
    <w:tbl>
      <w:tblPr>
        <w:tblW w:w="1502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73"/>
        <w:gridCol w:w="1831"/>
        <w:gridCol w:w="11"/>
        <w:gridCol w:w="1971"/>
        <w:gridCol w:w="11"/>
        <w:gridCol w:w="2410"/>
        <w:gridCol w:w="1981"/>
        <w:gridCol w:w="44"/>
        <w:gridCol w:w="2088"/>
        <w:gridCol w:w="2248"/>
      </w:tblGrid>
      <w:tr w:rsidR="00364E08" w:rsidRPr="005D7A88" w14:paraId="40D89FE8" w14:textId="77777777" w:rsidTr="00364E08">
        <w:trPr>
          <w:cantSplit/>
          <w:trHeight w:val="197"/>
        </w:trPr>
        <w:tc>
          <w:tcPr>
            <w:tcW w:w="2426" w:type="dxa"/>
            <w:gridSpan w:val="2"/>
            <w:tcBorders>
              <w:top w:val="nil"/>
              <w:left w:val="nil"/>
            </w:tcBorders>
            <w:shd w:val="clear" w:color="auto" w:fill="FFFFFF"/>
            <w:hideMark/>
          </w:tcPr>
          <w:p w14:paraId="5A185D8D" w14:textId="77777777" w:rsidR="00364E08" w:rsidRPr="005D7A88" w:rsidRDefault="00364E08" w:rsidP="006B3964">
            <w:pPr>
              <w:spacing w:after="0" w:line="240" w:lineRule="auto"/>
              <w:ind w:left="142"/>
              <w:rPr>
                <w:sz w:val="20"/>
                <w:szCs w:val="20"/>
                <w:lang w:val="pt-PT"/>
              </w:rPr>
            </w:pPr>
          </w:p>
        </w:tc>
        <w:tc>
          <w:tcPr>
            <w:tcW w:w="1831" w:type="dxa"/>
            <w:shd w:val="clear" w:color="auto" w:fill="BDD6EE" w:themeFill="accent1" w:themeFillTint="66"/>
            <w:tcMar>
              <w:top w:w="15" w:type="dxa"/>
              <w:left w:w="108" w:type="dxa"/>
              <w:bottom w:w="0" w:type="dxa"/>
              <w:right w:w="108" w:type="dxa"/>
            </w:tcMar>
            <w:hideMark/>
          </w:tcPr>
          <w:p w14:paraId="73C9BD51"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Muito baixo (0)</w:t>
            </w:r>
          </w:p>
        </w:tc>
        <w:tc>
          <w:tcPr>
            <w:tcW w:w="1982" w:type="dxa"/>
            <w:gridSpan w:val="2"/>
            <w:shd w:val="clear" w:color="auto" w:fill="BDD6EE" w:themeFill="accent1" w:themeFillTint="66"/>
            <w:tcMar>
              <w:top w:w="15" w:type="dxa"/>
              <w:left w:w="15" w:type="dxa"/>
              <w:bottom w:w="0" w:type="dxa"/>
              <w:right w:w="15" w:type="dxa"/>
            </w:tcMar>
            <w:hideMark/>
          </w:tcPr>
          <w:p w14:paraId="1D70B720"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Baixo (20)</w:t>
            </w:r>
          </w:p>
        </w:tc>
        <w:tc>
          <w:tcPr>
            <w:tcW w:w="2421" w:type="dxa"/>
            <w:gridSpan w:val="2"/>
            <w:shd w:val="clear" w:color="auto" w:fill="BDD6EE" w:themeFill="accent1" w:themeFillTint="66"/>
            <w:tcMar>
              <w:top w:w="15" w:type="dxa"/>
              <w:left w:w="15" w:type="dxa"/>
              <w:bottom w:w="0" w:type="dxa"/>
              <w:right w:w="15" w:type="dxa"/>
            </w:tcMar>
            <w:hideMark/>
          </w:tcPr>
          <w:p w14:paraId="082E1348"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Médio-baixo (40)</w:t>
            </w:r>
          </w:p>
        </w:tc>
        <w:tc>
          <w:tcPr>
            <w:tcW w:w="2025" w:type="dxa"/>
            <w:gridSpan w:val="2"/>
            <w:shd w:val="clear" w:color="auto" w:fill="BDD6EE" w:themeFill="accent1" w:themeFillTint="66"/>
            <w:tcMar>
              <w:top w:w="15" w:type="dxa"/>
              <w:left w:w="15" w:type="dxa"/>
              <w:bottom w:w="0" w:type="dxa"/>
              <w:right w:w="15" w:type="dxa"/>
            </w:tcMar>
            <w:hideMark/>
          </w:tcPr>
          <w:p w14:paraId="6AA65DA9"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Médio-alto (60)</w:t>
            </w:r>
          </w:p>
        </w:tc>
        <w:tc>
          <w:tcPr>
            <w:tcW w:w="2088" w:type="dxa"/>
            <w:shd w:val="clear" w:color="auto" w:fill="BDD6EE" w:themeFill="accent1" w:themeFillTint="66"/>
            <w:tcMar>
              <w:top w:w="15" w:type="dxa"/>
              <w:left w:w="15" w:type="dxa"/>
              <w:bottom w:w="0" w:type="dxa"/>
              <w:right w:w="15" w:type="dxa"/>
            </w:tcMar>
            <w:hideMark/>
          </w:tcPr>
          <w:p w14:paraId="0B64188E"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Alto (80)</w:t>
            </w:r>
          </w:p>
        </w:tc>
        <w:tc>
          <w:tcPr>
            <w:tcW w:w="2248" w:type="dxa"/>
            <w:shd w:val="clear" w:color="auto" w:fill="BDD6EE" w:themeFill="accent1" w:themeFillTint="66"/>
            <w:tcMar>
              <w:top w:w="15" w:type="dxa"/>
              <w:left w:w="15" w:type="dxa"/>
              <w:bottom w:w="0" w:type="dxa"/>
              <w:right w:w="15" w:type="dxa"/>
            </w:tcMar>
            <w:hideMark/>
          </w:tcPr>
          <w:p w14:paraId="1A0EB23D" w14:textId="77777777" w:rsidR="00364E08" w:rsidRPr="005D7A88" w:rsidRDefault="00364E08" w:rsidP="006B3964">
            <w:pPr>
              <w:spacing w:after="0" w:line="240" w:lineRule="auto"/>
              <w:jc w:val="center"/>
              <w:rPr>
                <w:sz w:val="20"/>
                <w:szCs w:val="20"/>
                <w:lang w:val="pt-PT"/>
              </w:rPr>
            </w:pPr>
            <w:r w:rsidRPr="005D7A88">
              <w:rPr>
                <w:sz w:val="20"/>
                <w:szCs w:val="20"/>
                <w:lang w:val="pt-PT" w:bidi="pt-PT"/>
              </w:rPr>
              <w:t>Muito alto (100)</w:t>
            </w:r>
          </w:p>
        </w:tc>
      </w:tr>
      <w:tr w:rsidR="000C7558" w:rsidRPr="005D7A88" w14:paraId="0B26876D" w14:textId="77777777" w:rsidTr="00364E08">
        <w:trPr>
          <w:cantSplit/>
          <w:trHeight w:val="716"/>
        </w:trPr>
        <w:tc>
          <w:tcPr>
            <w:tcW w:w="2426" w:type="dxa"/>
            <w:gridSpan w:val="2"/>
            <w:tcBorders>
              <w:top w:val="single" w:sz="12" w:space="0" w:color="auto"/>
            </w:tcBorders>
            <w:shd w:val="clear" w:color="auto" w:fill="DBE5F1"/>
            <w:tcMar>
              <w:top w:w="15" w:type="dxa"/>
              <w:left w:w="108" w:type="dxa"/>
              <w:bottom w:w="0" w:type="dxa"/>
              <w:right w:w="108" w:type="dxa"/>
            </w:tcMar>
          </w:tcPr>
          <w:p w14:paraId="7A624B16" w14:textId="78E2A7D5" w:rsidR="00FD043A" w:rsidRPr="005D7A88" w:rsidRDefault="00561DC2" w:rsidP="009A0FC3">
            <w:pPr>
              <w:spacing w:after="0" w:line="240" w:lineRule="auto"/>
              <w:rPr>
                <w:sz w:val="20"/>
                <w:szCs w:val="20"/>
                <w:lang w:val="pt-PT"/>
              </w:rPr>
            </w:pPr>
            <w:r w:rsidRPr="005D7A88">
              <w:rPr>
                <w:b/>
                <w:sz w:val="20"/>
                <w:szCs w:val="20"/>
                <w:lang w:val="pt-PT" w:bidi="pt-PT"/>
              </w:rPr>
              <w:t>e</w:t>
            </w:r>
            <w:r w:rsidR="006A1476" w:rsidRPr="005D7A88">
              <w:rPr>
                <w:sz w:val="20"/>
                <w:szCs w:val="20"/>
                <w:lang w:val="pt-PT" w:bidi="pt-PT"/>
              </w:rPr>
              <w:t>.</w:t>
            </w:r>
            <w:r w:rsidR="00FD043A" w:rsidRPr="005D7A88">
              <w:rPr>
                <w:b/>
                <w:sz w:val="20"/>
                <w:szCs w:val="20"/>
                <w:lang w:val="pt-PT" w:bidi="pt-PT"/>
              </w:rPr>
              <w:t xml:space="preserve"> Quadro organizacional para a gestão transfronteiriça da água</w:t>
            </w:r>
            <w:r w:rsidR="00FD043A" w:rsidRPr="005D7A88">
              <w:rPr>
                <w:vertAlign w:val="superscript"/>
                <w:lang w:val="pt-PT" w:bidi="pt-PT"/>
              </w:rPr>
              <w:footnoteReference w:id="32"/>
            </w:r>
            <w:r w:rsidR="002972D7" w:rsidRPr="005D7A88">
              <w:rPr>
                <w:sz w:val="20"/>
                <w:szCs w:val="20"/>
                <w:lang w:val="pt-PT" w:bidi="pt-PT"/>
              </w:rPr>
              <w:t>.</w:t>
            </w:r>
          </w:p>
        </w:tc>
        <w:tc>
          <w:tcPr>
            <w:tcW w:w="1842" w:type="dxa"/>
            <w:gridSpan w:val="2"/>
            <w:vMerge w:val="restart"/>
            <w:tcBorders>
              <w:top w:val="single" w:sz="12" w:space="0" w:color="auto"/>
            </w:tcBorders>
            <w:shd w:val="clear" w:color="auto" w:fill="auto"/>
            <w:tcMar>
              <w:top w:w="15" w:type="dxa"/>
              <w:left w:w="108" w:type="dxa"/>
              <w:bottom w:w="0" w:type="dxa"/>
              <w:right w:w="108" w:type="dxa"/>
            </w:tcMar>
          </w:tcPr>
          <w:p w14:paraId="27E783A1" w14:textId="056D67E3" w:rsidR="00FD043A" w:rsidRPr="005D7A88" w:rsidRDefault="00FD043A" w:rsidP="00FD043A">
            <w:pPr>
              <w:spacing w:after="0" w:line="240" w:lineRule="auto"/>
              <w:rPr>
                <w:sz w:val="20"/>
                <w:szCs w:val="20"/>
                <w:lang w:val="pt-PT"/>
              </w:rPr>
            </w:pPr>
            <w:r w:rsidRPr="005D7A88">
              <w:rPr>
                <w:b/>
                <w:sz w:val="20"/>
                <w:szCs w:val="20"/>
                <w:lang w:val="pt-PT" w:bidi="pt-PT"/>
              </w:rPr>
              <w:t>Nenhum(ns)</w:t>
            </w:r>
            <w:r w:rsidRPr="005D7A88">
              <w:rPr>
                <w:sz w:val="20"/>
                <w:szCs w:val="20"/>
                <w:lang w:val="pt-PT" w:bidi="pt-PT"/>
              </w:rPr>
              <w:t xml:space="preserve"> quadro(s) organizacional(ais)</w:t>
            </w:r>
            <w:r w:rsidR="002972D7" w:rsidRPr="005D7A88">
              <w:rPr>
                <w:sz w:val="20"/>
                <w:szCs w:val="20"/>
                <w:lang w:val="pt-PT" w:bidi="pt-PT"/>
              </w:rPr>
              <w:t xml:space="preserve"> para a gestão transfronteiriça da água.</w:t>
            </w:r>
          </w:p>
        </w:tc>
        <w:tc>
          <w:tcPr>
            <w:tcW w:w="1982" w:type="dxa"/>
            <w:gridSpan w:val="2"/>
            <w:vMerge w:val="restart"/>
            <w:tcBorders>
              <w:top w:val="single" w:sz="12" w:space="0" w:color="auto"/>
            </w:tcBorders>
            <w:shd w:val="clear" w:color="auto" w:fill="auto"/>
            <w:tcMar>
              <w:top w:w="15" w:type="dxa"/>
              <w:left w:w="108" w:type="dxa"/>
              <w:bottom w:w="0" w:type="dxa"/>
              <w:right w:w="108" w:type="dxa"/>
            </w:tcMar>
          </w:tcPr>
          <w:p w14:paraId="77B17C0B" w14:textId="12AE1E60" w:rsidR="00FD043A" w:rsidRPr="005D7A88" w:rsidRDefault="00FD043A" w:rsidP="00FD043A">
            <w:pPr>
              <w:spacing w:after="0" w:line="240" w:lineRule="auto"/>
              <w:rPr>
                <w:sz w:val="20"/>
                <w:szCs w:val="20"/>
                <w:lang w:val="pt-PT"/>
              </w:rPr>
            </w:pPr>
            <w:r w:rsidRPr="005D7A88">
              <w:rPr>
                <w:sz w:val="20"/>
                <w:szCs w:val="20"/>
                <w:lang w:val="pt-PT" w:bidi="pt-PT"/>
              </w:rPr>
              <w:t>Quadro(s) organizacional(ais)</w:t>
            </w:r>
            <w:r w:rsidR="002972D7" w:rsidRPr="005D7A88">
              <w:rPr>
                <w:sz w:val="20"/>
                <w:szCs w:val="20"/>
                <w:lang w:val="pt-PT" w:bidi="pt-PT"/>
              </w:rPr>
              <w:t xml:space="preserve"> para a gestão transfronteiriça da água</w:t>
            </w:r>
            <w:r w:rsidRPr="005D7A88">
              <w:rPr>
                <w:b/>
                <w:sz w:val="20"/>
                <w:szCs w:val="20"/>
                <w:lang w:val="pt-PT" w:bidi="pt-PT"/>
              </w:rPr>
              <w:t xml:space="preserve"> em desenvolvimento</w:t>
            </w:r>
            <w:r w:rsidRPr="005D7A88">
              <w:rPr>
                <w:sz w:val="20"/>
                <w:szCs w:val="20"/>
                <w:lang w:val="pt-PT" w:bidi="pt-PT"/>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75C77878" w14:textId="1B34F1A5" w:rsidR="00FD043A" w:rsidRPr="005D7A88" w:rsidRDefault="00FD043A" w:rsidP="00FD043A">
            <w:pPr>
              <w:spacing w:after="0" w:line="240" w:lineRule="auto"/>
              <w:rPr>
                <w:b/>
                <w:sz w:val="20"/>
                <w:szCs w:val="20"/>
                <w:lang w:val="pt-PT"/>
              </w:rPr>
            </w:pPr>
            <w:r w:rsidRPr="005D7A88">
              <w:rPr>
                <w:sz w:val="20"/>
                <w:szCs w:val="20"/>
                <w:lang w:val="pt-PT" w:bidi="pt-PT"/>
              </w:rPr>
              <w:t>Quadro(s) organizacional(ais)</w:t>
            </w:r>
            <w:r w:rsidR="002972D7" w:rsidRPr="005D7A88">
              <w:rPr>
                <w:sz w:val="20"/>
                <w:szCs w:val="20"/>
                <w:lang w:val="pt-PT" w:bidi="pt-PT"/>
              </w:rPr>
              <w:t xml:space="preserve"> para a gestão transfronteiriça da água</w:t>
            </w:r>
            <w:r w:rsidRPr="005D7A88">
              <w:rPr>
                <w:b/>
                <w:sz w:val="20"/>
                <w:szCs w:val="20"/>
                <w:lang w:val="pt-PT" w:bidi="pt-PT"/>
              </w:rPr>
              <w:t xml:space="preserve"> estabelecido(s)</w:t>
            </w:r>
            <w:r w:rsidRPr="005D7A88">
              <w:rPr>
                <w:sz w:val="20"/>
                <w:szCs w:val="20"/>
                <w:lang w:val="pt-PT" w:bidi="pt-PT"/>
              </w:rPr>
              <w:t>.</w:t>
            </w:r>
          </w:p>
        </w:tc>
        <w:tc>
          <w:tcPr>
            <w:tcW w:w="1981"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5D7A88" w:rsidRDefault="00FD043A" w:rsidP="00FD043A">
            <w:pPr>
              <w:spacing w:after="0" w:line="240" w:lineRule="auto"/>
              <w:rPr>
                <w:sz w:val="20"/>
                <w:szCs w:val="20"/>
                <w:lang w:val="pt-PT"/>
              </w:rPr>
            </w:pPr>
            <w:r w:rsidRPr="005D7A88">
              <w:rPr>
                <w:sz w:val="20"/>
                <w:szCs w:val="20"/>
                <w:lang w:val="pt-PT" w:bidi="pt-PT"/>
              </w:rPr>
              <w:t>O mandato do(s) quadro(s) organizacional(ais) foi</w:t>
            </w:r>
            <w:r w:rsidRPr="005D7A88">
              <w:rPr>
                <w:b/>
                <w:sz w:val="20"/>
                <w:szCs w:val="20"/>
                <w:lang w:val="pt-PT" w:bidi="pt-PT"/>
              </w:rPr>
              <w:t xml:space="preserve"> parcialmente cumprido</w:t>
            </w:r>
            <w:r w:rsidRPr="005D7A88">
              <w:rPr>
                <w:sz w:val="20"/>
                <w:szCs w:val="20"/>
                <w:lang w:val="pt-PT" w:bidi="pt-PT"/>
              </w:rPr>
              <w:t>.</w:t>
            </w:r>
          </w:p>
        </w:tc>
        <w:tc>
          <w:tcPr>
            <w:tcW w:w="2132" w:type="dxa"/>
            <w:gridSpan w:val="2"/>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5D7A88" w:rsidRDefault="00FD043A" w:rsidP="00FD043A">
            <w:pPr>
              <w:spacing w:after="0" w:line="240" w:lineRule="auto"/>
              <w:rPr>
                <w:sz w:val="20"/>
                <w:szCs w:val="20"/>
                <w:lang w:val="pt-PT"/>
              </w:rPr>
            </w:pPr>
            <w:r w:rsidRPr="005D7A88">
              <w:rPr>
                <w:sz w:val="20"/>
                <w:szCs w:val="20"/>
                <w:lang w:val="pt-PT" w:bidi="pt-PT"/>
              </w:rPr>
              <w:t>O mandato do(s) quadro(s) organizacional(ais) foi</w:t>
            </w:r>
            <w:r w:rsidRPr="005D7A88">
              <w:rPr>
                <w:b/>
                <w:sz w:val="20"/>
                <w:szCs w:val="20"/>
                <w:lang w:val="pt-PT" w:bidi="pt-PT"/>
              </w:rPr>
              <w:t xml:space="preserve"> maioritariamente cumprido</w:t>
            </w:r>
            <w:r w:rsidRPr="005D7A88">
              <w:rPr>
                <w:sz w:val="20"/>
                <w:szCs w:val="20"/>
                <w:lang w:val="pt-PT" w:bidi="pt-PT"/>
              </w:rPr>
              <w:t>.</w:t>
            </w:r>
          </w:p>
        </w:tc>
        <w:tc>
          <w:tcPr>
            <w:tcW w:w="2248"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5D7A88" w:rsidRDefault="00FD043A" w:rsidP="00FD043A">
            <w:pPr>
              <w:spacing w:after="0" w:line="240" w:lineRule="auto"/>
              <w:rPr>
                <w:b/>
                <w:sz w:val="20"/>
                <w:szCs w:val="20"/>
                <w:lang w:val="pt-PT"/>
              </w:rPr>
            </w:pPr>
            <w:r w:rsidRPr="005D7A88">
              <w:rPr>
                <w:sz w:val="20"/>
                <w:szCs w:val="20"/>
                <w:lang w:val="pt-PT" w:bidi="pt-PT"/>
              </w:rPr>
              <w:t xml:space="preserve">O mandato do(s) quadro(s) organizacional(ais) foi </w:t>
            </w:r>
            <w:r w:rsidRPr="005D7A88">
              <w:rPr>
                <w:b/>
                <w:sz w:val="20"/>
                <w:szCs w:val="20"/>
                <w:lang w:val="pt-PT" w:bidi="pt-PT"/>
              </w:rPr>
              <w:t>plenamente cumprido</w:t>
            </w:r>
            <w:r w:rsidRPr="005D7A88">
              <w:rPr>
                <w:sz w:val="20"/>
                <w:szCs w:val="20"/>
                <w:lang w:val="pt-PT" w:bidi="pt-PT"/>
              </w:rPr>
              <w:t>.</w:t>
            </w:r>
          </w:p>
        </w:tc>
      </w:tr>
      <w:tr w:rsidR="000C7558" w:rsidRPr="005D7A88" w14:paraId="1BE5C686" w14:textId="77777777" w:rsidTr="00364E08">
        <w:trPr>
          <w:cantSplit/>
          <w:trHeight w:val="156"/>
        </w:trPr>
        <w:tc>
          <w:tcPr>
            <w:tcW w:w="1853" w:type="dxa"/>
            <w:shd w:val="clear" w:color="auto" w:fill="DBE5F1"/>
            <w:tcMar>
              <w:top w:w="15" w:type="dxa"/>
              <w:left w:w="108" w:type="dxa"/>
              <w:bottom w:w="0" w:type="dxa"/>
              <w:right w:w="108" w:type="dxa"/>
            </w:tcMar>
          </w:tcPr>
          <w:p w14:paraId="3E05BD93" w14:textId="4CD6BE4E" w:rsidR="00FD043A" w:rsidRPr="005D7A88" w:rsidRDefault="00A002E4" w:rsidP="004C5E85">
            <w:pPr>
              <w:spacing w:after="0" w:line="240" w:lineRule="auto"/>
              <w:jc w:val="right"/>
              <w:rPr>
                <w:b/>
                <w:sz w:val="20"/>
                <w:szCs w:val="20"/>
                <w:lang w:val="pt-PT"/>
              </w:rPr>
            </w:pPr>
            <w:r w:rsidRPr="005D7A88">
              <w:rPr>
                <w:sz w:val="20"/>
                <w:szCs w:val="20"/>
                <w:lang w:val="pt-PT" w:bidi="pt-PT"/>
              </w:rPr>
              <w:t>Pontuação</w:t>
            </w:r>
          </w:p>
        </w:tc>
        <w:tc>
          <w:tcPr>
            <w:tcW w:w="573" w:type="dxa"/>
            <w:shd w:val="clear" w:color="auto" w:fill="FFFF00"/>
          </w:tcPr>
          <w:p w14:paraId="6A9C0CE0" w14:textId="5961593B" w:rsidR="00FD043A" w:rsidRPr="005D7A88" w:rsidRDefault="00FD043A" w:rsidP="004C5E85">
            <w:pPr>
              <w:spacing w:after="0" w:line="240" w:lineRule="auto"/>
              <w:ind w:left="57"/>
              <w:rPr>
                <w:b/>
                <w:sz w:val="20"/>
                <w:szCs w:val="20"/>
                <w:lang w:val="pt-PT"/>
              </w:rPr>
            </w:pPr>
            <w:r w:rsidRPr="005D7A88">
              <w:rPr>
                <w:sz w:val="20"/>
                <w:szCs w:val="20"/>
                <w:lang w:val="pt-PT" w:bidi="pt-PT"/>
              </w:rPr>
              <w:t>XX</w:t>
            </w:r>
          </w:p>
        </w:tc>
        <w:tc>
          <w:tcPr>
            <w:tcW w:w="1842" w:type="dxa"/>
            <w:gridSpan w:val="2"/>
            <w:vMerge/>
            <w:shd w:val="clear" w:color="auto" w:fill="auto"/>
            <w:tcMar>
              <w:top w:w="15" w:type="dxa"/>
              <w:left w:w="108" w:type="dxa"/>
              <w:bottom w:w="0" w:type="dxa"/>
              <w:right w:w="108" w:type="dxa"/>
            </w:tcMar>
          </w:tcPr>
          <w:p w14:paraId="7FA6E93A" w14:textId="77777777" w:rsidR="00FD043A" w:rsidRPr="005D7A88" w:rsidRDefault="00FD043A" w:rsidP="00AE1C17">
            <w:pPr>
              <w:spacing w:after="0" w:line="240" w:lineRule="auto"/>
              <w:rPr>
                <w:sz w:val="20"/>
                <w:szCs w:val="20"/>
                <w:lang w:val="pt-PT"/>
              </w:rPr>
            </w:pPr>
          </w:p>
        </w:tc>
        <w:tc>
          <w:tcPr>
            <w:tcW w:w="1982" w:type="dxa"/>
            <w:gridSpan w:val="2"/>
            <w:vMerge/>
            <w:shd w:val="clear" w:color="auto" w:fill="auto"/>
            <w:tcMar>
              <w:top w:w="15" w:type="dxa"/>
              <w:left w:w="108" w:type="dxa"/>
              <w:bottom w:w="0" w:type="dxa"/>
              <w:right w:w="108" w:type="dxa"/>
            </w:tcMar>
          </w:tcPr>
          <w:p w14:paraId="414E5FF0" w14:textId="77777777" w:rsidR="00FD043A" w:rsidRPr="005D7A88" w:rsidRDefault="00FD043A" w:rsidP="00AE1C17">
            <w:pPr>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76C35C6A" w14:textId="77777777" w:rsidR="00FD043A" w:rsidRPr="005D7A88" w:rsidRDefault="00FD043A" w:rsidP="00AE1C17">
            <w:pPr>
              <w:spacing w:after="0" w:line="240" w:lineRule="auto"/>
              <w:rPr>
                <w:sz w:val="20"/>
                <w:szCs w:val="20"/>
                <w:lang w:val="pt-PT"/>
              </w:rPr>
            </w:pPr>
          </w:p>
        </w:tc>
        <w:tc>
          <w:tcPr>
            <w:tcW w:w="1981" w:type="dxa"/>
            <w:vMerge/>
            <w:shd w:val="clear" w:color="auto" w:fill="auto"/>
            <w:tcMar>
              <w:top w:w="15" w:type="dxa"/>
              <w:left w:w="108" w:type="dxa"/>
              <w:bottom w:w="0" w:type="dxa"/>
              <w:right w:w="108" w:type="dxa"/>
            </w:tcMar>
          </w:tcPr>
          <w:p w14:paraId="3FBD53BB" w14:textId="77777777" w:rsidR="00FD043A" w:rsidRPr="005D7A88" w:rsidRDefault="00FD043A" w:rsidP="00AE1C17">
            <w:pPr>
              <w:spacing w:after="0" w:line="240" w:lineRule="auto"/>
              <w:rPr>
                <w:sz w:val="20"/>
                <w:szCs w:val="20"/>
                <w:lang w:val="pt-PT"/>
              </w:rPr>
            </w:pPr>
          </w:p>
        </w:tc>
        <w:tc>
          <w:tcPr>
            <w:tcW w:w="2132" w:type="dxa"/>
            <w:gridSpan w:val="2"/>
            <w:vMerge/>
            <w:shd w:val="clear" w:color="auto" w:fill="auto"/>
            <w:tcMar>
              <w:top w:w="15" w:type="dxa"/>
              <w:left w:w="108" w:type="dxa"/>
              <w:bottom w:w="0" w:type="dxa"/>
              <w:right w:w="108" w:type="dxa"/>
            </w:tcMar>
          </w:tcPr>
          <w:p w14:paraId="5D420546" w14:textId="77777777" w:rsidR="00FD043A" w:rsidRPr="005D7A88" w:rsidRDefault="00FD043A" w:rsidP="00663F2B">
            <w:pPr>
              <w:spacing w:after="0" w:line="240" w:lineRule="auto"/>
              <w:rPr>
                <w:sz w:val="20"/>
                <w:lang w:val="pt-PT"/>
              </w:rPr>
            </w:pPr>
          </w:p>
        </w:tc>
        <w:tc>
          <w:tcPr>
            <w:tcW w:w="2248" w:type="dxa"/>
            <w:vMerge/>
            <w:shd w:val="clear" w:color="auto" w:fill="auto"/>
            <w:tcMar>
              <w:top w:w="15" w:type="dxa"/>
              <w:left w:w="108" w:type="dxa"/>
              <w:bottom w:w="0" w:type="dxa"/>
              <w:right w:w="108" w:type="dxa"/>
            </w:tcMar>
          </w:tcPr>
          <w:p w14:paraId="48D12E30" w14:textId="77777777" w:rsidR="00FD043A" w:rsidRPr="005D7A88" w:rsidRDefault="00FD043A" w:rsidP="00AE1C17">
            <w:pPr>
              <w:spacing w:after="0" w:line="240" w:lineRule="auto"/>
              <w:rPr>
                <w:sz w:val="20"/>
                <w:lang w:val="pt-PT"/>
              </w:rPr>
            </w:pPr>
          </w:p>
        </w:tc>
      </w:tr>
      <w:tr w:rsidR="00D25C4A" w:rsidRPr="005D7A88" w14:paraId="00D44F33" w14:textId="77777777" w:rsidTr="00364E08">
        <w:trPr>
          <w:cantSplit/>
          <w:trHeight w:val="259"/>
        </w:trPr>
        <w:tc>
          <w:tcPr>
            <w:tcW w:w="15021" w:type="dxa"/>
            <w:gridSpan w:val="11"/>
            <w:shd w:val="clear" w:color="auto" w:fill="auto"/>
          </w:tcPr>
          <w:p w14:paraId="0FCBA45C" w14:textId="145621B6" w:rsidR="00D25C4A" w:rsidRPr="005D7A88" w:rsidRDefault="00B401A4" w:rsidP="00DE5F0C">
            <w:pPr>
              <w:spacing w:after="0" w:line="240" w:lineRule="auto"/>
              <w:ind w:left="127"/>
              <w:rPr>
                <w:sz w:val="20"/>
                <w:szCs w:val="20"/>
                <w:lang w:val="pt-PT"/>
              </w:rPr>
            </w:pPr>
            <w:r w:rsidRPr="005D7A88">
              <w:rPr>
                <w:b/>
                <w:sz w:val="20"/>
                <w:szCs w:val="20"/>
                <w:lang w:val="pt-PT" w:bidi="pt-PT"/>
              </w:rPr>
              <w:t>Situação e progresso</w:t>
            </w:r>
            <w:r w:rsidR="00D25C4A" w:rsidRPr="005D7A88">
              <w:rPr>
                <w:sz w:val="20"/>
                <w:szCs w:val="20"/>
                <w:lang w:val="pt-PT" w:bidi="pt-PT"/>
              </w:rPr>
              <w:t>: xxx</w:t>
            </w:r>
          </w:p>
          <w:p w14:paraId="126D2941" w14:textId="05373F5A" w:rsidR="002A28CF" w:rsidRPr="005D7A88" w:rsidRDefault="00D25C4A" w:rsidP="007E2ABC">
            <w:pPr>
              <w:tabs>
                <w:tab w:val="left" w:pos="6276"/>
              </w:tabs>
              <w:spacing w:after="0" w:line="240" w:lineRule="auto"/>
              <w:ind w:left="127"/>
              <w:rPr>
                <w:sz w:val="19"/>
                <w:szCs w:val="19"/>
                <w:lang w:val="pt-PT"/>
              </w:rPr>
            </w:pPr>
            <w:r w:rsidRPr="005D7A88">
              <w:rPr>
                <w:sz w:val="19"/>
                <w:szCs w:val="19"/>
                <w:lang w:val="pt-PT" w:bidi="pt-PT"/>
              </w:rPr>
              <w:t>[Por ex., referência a organizações, mandatos, relatórios de progresso/anuais</w:t>
            </w:r>
            <w:r w:rsidR="009A6B19" w:rsidRPr="005D7A88">
              <w:rPr>
                <w:sz w:val="19"/>
                <w:szCs w:val="19"/>
                <w:lang w:val="pt-PT" w:bidi="pt-PT"/>
              </w:rPr>
              <w:t>.</w:t>
            </w:r>
            <w:r w:rsidR="002972D7" w:rsidRPr="005D7A88">
              <w:rPr>
                <w:sz w:val="19"/>
                <w:szCs w:val="19"/>
                <w:lang w:val="pt-PT" w:bidi="pt-PT"/>
              </w:rPr>
              <w:t xml:space="preserve"> Inclua uma descrição da situação relativa aos aquíferos/bacias hidrográficas mais importantes.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D25C4A" w:rsidRPr="005D7A88" w14:paraId="171D1B03" w14:textId="77777777" w:rsidTr="00364E08">
        <w:trPr>
          <w:cantSplit/>
          <w:trHeight w:val="450"/>
        </w:trPr>
        <w:tc>
          <w:tcPr>
            <w:tcW w:w="15021" w:type="dxa"/>
            <w:gridSpan w:val="11"/>
            <w:shd w:val="clear" w:color="auto" w:fill="auto"/>
          </w:tcPr>
          <w:p w14:paraId="6BEF0DEC" w14:textId="0C303C68" w:rsidR="00D25C4A" w:rsidRPr="005D7A88" w:rsidRDefault="00E837BC" w:rsidP="00DE5F0C">
            <w:pPr>
              <w:spacing w:after="0" w:line="240" w:lineRule="auto"/>
              <w:ind w:left="127"/>
              <w:rPr>
                <w:sz w:val="20"/>
                <w:szCs w:val="20"/>
                <w:lang w:val="pt-PT"/>
              </w:rPr>
            </w:pPr>
            <w:r w:rsidRPr="005D7A88">
              <w:rPr>
                <w:b/>
                <w:sz w:val="20"/>
                <w:szCs w:val="20"/>
                <w:lang w:val="pt-PT" w:bidi="pt-PT"/>
              </w:rPr>
              <w:t>Próximas medidas</w:t>
            </w:r>
            <w:r w:rsidR="00D25C4A" w:rsidRPr="005D7A88">
              <w:rPr>
                <w:b/>
                <w:sz w:val="20"/>
                <w:szCs w:val="20"/>
                <w:lang w:val="pt-PT" w:bidi="pt-PT"/>
              </w:rPr>
              <w:t xml:space="preserve">: </w:t>
            </w:r>
            <w:r w:rsidR="00D25C4A" w:rsidRPr="005D7A88">
              <w:rPr>
                <w:sz w:val="20"/>
                <w:szCs w:val="20"/>
                <w:lang w:val="pt-PT" w:bidi="pt-PT"/>
              </w:rPr>
              <w:t>xxx</w:t>
            </w:r>
          </w:p>
          <w:p w14:paraId="4CF611FE" w14:textId="33257FF4" w:rsidR="002A28CF" w:rsidRPr="005D7A88" w:rsidRDefault="00E51914" w:rsidP="007E2ABC">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dos quadros organizacionais, barreiras e viabilizadores, metas intercalares provisórias quando apropriado.]</w:t>
            </w:r>
          </w:p>
        </w:tc>
      </w:tr>
      <w:tr w:rsidR="00181305" w:rsidRPr="005D7A88" w14:paraId="7D0B417F" w14:textId="77777777" w:rsidTr="00364E08">
        <w:trPr>
          <w:cantSplit/>
          <w:trHeight w:val="995"/>
        </w:trPr>
        <w:tc>
          <w:tcPr>
            <w:tcW w:w="2426" w:type="dxa"/>
            <w:gridSpan w:val="2"/>
            <w:shd w:val="clear" w:color="auto" w:fill="DBE5F1"/>
            <w:tcMar>
              <w:top w:w="15" w:type="dxa"/>
              <w:left w:w="108" w:type="dxa"/>
              <w:bottom w:w="0" w:type="dxa"/>
              <w:right w:w="108" w:type="dxa"/>
            </w:tcMar>
          </w:tcPr>
          <w:p w14:paraId="01FB1E21" w14:textId="14CECA9A" w:rsidR="00561DC2" w:rsidRPr="005D7A88" w:rsidRDefault="00561DC2" w:rsidP="009A0FC3">
            <w:pPr>
              <w:spacing w:after="0" w:line="240" w:lineRule="auto"/>
              <w:rPr>
                <w:b/>
                <w:sz w:val="20"/>
                <w:szCs w:val="20"/>
                <w:lang w:val="pt-PT"/>
              </w:rPr>
            </w:pPr>
            <w:r w:rsidRPr="005D7A88">
              <w:rPr>
                <w:b/>
                <w:sz w:val="20"/>
                <w:szCs w:val="20"/>
                <w:lang w:val="pt-PT" w:bidi="pt-PT"/>
              </w:rPr>
              <w:t>f. Autoridades subnacionais</w:t>
            </w:r>
            <w:r w:rsidRPr="005D7A88">
              <w:rPr>
                <w:rStyle w:val="FootnoteReference"/>
                <w:sz w:val="20"/>
                <w:szCs w:val="20"/>
                <w:lang w:val="pt-PT" w:bidi="pt-PT"/>
              </w:rPr>
              <w:footnoteReference w:id="33"/>
            </w:r>
            <w:r w:rsidRPr="005D7A88">
              <w:rPr>
                <w:sz w:val="20"/>
                <w:szCs w:val="20"/>
                <w:lang w:val="pt-PT" w:bidi="pt-PT"/>
              </w:rPr>
              <w:t xml:space="preserve"> para liderar a implementação da GIRH</w:t>
            </w:r>
            <w:r w:rsidRPr="005D7A88">
              <w:rPr>
                <w:rStyle w:val="FootnoteReference"/>
                <w:sz w:val="20"/>
                <w:szCs w:val="20"/>
                <w:lang w:val="pt-PT" w:bidi="pt-PT"/>
              </w:rPr>
              <w:footnoteReference w:id="34"/>
            </w:r>
            <w:r w:rsidRPr="005D7A88">
              <w:rPr>
                <w:sz w:val="20"/>
                <w:szCs w:val="20"/>
                <w:lang w:val="pt-PT" w:bidi="pt-PT"/>
              </w:rPr>
              <w:t>.</w:t>
            </w:r>
          </w:p>
        </w:tc>
        <w:tc>
          <w:tcPr>
            <w:tcW w:w="1831" w:type="dxa"/>
            <w:vMerge w:val="restart"/>
            <w:shd w:val="clear" w:color="auto" w:fill="auto"/>
            <w:tcMar>
              <w:top w:w="15" w:type="dxa"/>
              <w:left w:w="108" w:type="dxa"/>
              <w:bottom w:w="0" w:type="dxa"/>
              <w:right w:w="108" w:type="dxa"/>
            </w:tcMar>
          </w:tcPr>
          <w:p w14:paraId="19BF7E0E" w14:textId="77777777" w:rsidR="00561DC2" w:rsidRPr="005D7A88" w:rsidRDefault="00561DC2" w:rsidP="00BD0DB3">
            <w:pPr>
              <w:spacing w:after="0" w:line="240" w:lineRule="auto"/>
              <w:rPr>
                <w:b/>
                <w:sz w:val="20"/>
                <w:szCs w:val="20"/>
                <w:lang w:val="pt-PT"/>
              </w:rPr>
            </w:pPr>
            <w:r w:rsidRPr="005D7A88">
              <w:rPr>
                <w:b/>
                <w:sz w:val="20"/>
                <w:szCs w:val="20"/>
                <w:lang w:val="pt-PT" w:bidi="pt-PT"/>
              </w:rPr>
              <w:t xml:space="preserve">Nenhuma </w:t>
            </w:r>
            <w:r w:rsidRPr="005D7A88">
              <w:rPr>
                <w:sz w:val="20"/>
                <w:szCs w:val="20"/>
                <w:lang w:val="pt-PT" w:bidi="pt-PT"/>
              </w:rPr>
              <w:t>autoridade subnacional dedicada para a gestão de recursos hídricos.</w:t>
            </w:r>
          </w:p>
        </w:tc>
        <w:tc>
          <w:tcPr>
            <w:tcW w:w="1982" w:type="dxa"/>
            <w:gridSpan w:val="2"/>
            <w:vMerge w:val="restart"/>
            <w:shd w:val="clear" w:color="auto" w:fill="auto"/>
            <w:tcMar>
              <w:top w:w="15" w:type="dxa"/>
              <w:left w:w="108" w:type="dxa"/>
              <w:bottom w:w="0" w:type="dxa"/>
              <w:right w:w="108" w:type="dxa"/>
            </w:tcMar>
          </w:tcPr>
          <w:p w14:paraId="62539D0D" w14:textId="2E38D7AF" w:rsidR="00561DC2" w:rsidRPr="005D7A88" w:rsidRDefault="00561DC2" w:rsidP="00BD0DB3">
            <w:pPr>
              <w:spacing w:after="0" w:line="240" w:lineRule="auto"/>
              <w:rPr>
                <w:sz w:val="20"/>
                <w:szCs w:val="20"/>
                <w:lang w:val="pt-PT"/>
              </w:rPr>
            </w:pPr>
            <w:r w:rsidRPr="005D7A88">
              <w:rPr>
                <w:b/>
                <w:sz w:val="20"/>
                <w:szCs w:val="20"/>
                <w:lang w:val="pt-PT" w:bidi="pt-PT"/>
              </w:rPr>
              <w:t>Existem</w:t>
            </w:r>
            <w:r w:rsidRPr="005D7A88">
              <w:rPr>
                <w:sz w:val="20"/>
                <w:szCs w:val="20"/>
                <w:lang w:val="pt-PT" w:bidi="pt-PT"/>
              </w:rPr>
              <w:t xml:space="preserve"> autoridades, com um claro mandato para liderar a gestão de recursos hídricos. </w:t>
            </w:r>
          </w:p>
        </w:tc>
        <w:tc>
          <w:tcPr>
            <w:tcW w:w="2421" w:type="dxa"/>
            <w:gridSpan w:val="2"/>
            <w:vMerge w:val="restart"/>
            <w:shd w:val="clear" w:color="auto" w:fill="auto"/>
            <w:tcMar>
              <w:top w:w="15" w:type="dxa"/>
              <w:left w:w="108" w:type="dxa"/>
              <w:bottom w:w="0" w:type="dxa"/>
              <w:right w:w="108" w:type="dxa"/>
            </w:tcMar>
          </w:tcPr>
          <w:p w14:paraId="3CBCF4E2" w14:textId="6EC47274" w:rsidR="00561DC2" w:rsidRPr="005D7A88" w:rsidRDefault="00561DC2" w:rsidP="00BD0DB3">
            <w:pPr>
              <w:spacing w:after="0" w:line="240" w:lineRule="auto"/>
              <w:rPr>
                <w:sz w:val="20"/>
                <w:szCs w:val="20"/>
                <w:lang w:val="pt-PT"/>
              </w:rPr>
            </w:pPr>
            <w:r w:rsidRPr="005D7A88">
              <w:rPr>
                <w:sz w:val="20"/>
                <w:szCs w:val="20"/>
                <w:lang w:val="pt-PT" w:bidi="pt-PT"/>
              </w:rPr>
              <w:t>As autoridades têm um mandato claro para liderar a implementação da GIRH e capacidade</w:t>
            </w:r>
            <w:r w:rsidR="005E3E6F" w:rsidRPr="005D7A88">
              <w:rPr>
                <w:rStyle w:val="FootnoteReference"/>
                <w:sz w:val="20"/>
                <w:szCs w:val="20"/>
                <w:lang w:val="pt-PT" w:bidi="pt-PT"/>
              </w:rPr>
              <w:footnoteReference w:id="35"/>
            </w:r>
            <w:r w:rsidRPr="005D7A88">
              <w:rPr>
                <w:sz w:val="20"/>
                <w:szCs w:val="20"/>
                <w:lang w:val="pt-PT" w:bidi="pt-PT"/>
              </w:rPr>
              <w:t xml:space="preserve"> para liderar eficazmente a</w:t>
            </w:r>
            <w:r w:rsidRPr="005D7A88">
              <w:rPr>
                <w:b/>
                <w:sz w:val="20"/>
                <w:szCs w:val="20"/>
                <w:lang w:val="pt-PT" w:bidi="pt-PT"/>
              </w:rPr>
              <w:t xml:space="preserve"> formulação</w:t>
            </w:r>
            <w:r w:rsidRPr="005D7A88">
              <w:rPr>
                <w:sz w:val="20"/>
                <w:szCs w:val="20"/>
                <w:lang w:val="pt-PT" w:bidi="pt-PT"/>
              </w:rPr>
              <w:t xml:space="preserve"> do plano de GIRH.</w:t>
            </w:r>
          </w:p>
        </w:tc>
        <w:tc>
          <w:tcPr>
            <w:tcW w:w="2025" w:type="dxa"/>
            <w:gridSpan w:val="2"/>
            <w:vMerge w:val="restart"/>
            <w:shd w:val="clear" w:color="auto" w:fill="auto"/>
            <w:tcMar>
              <w:top w:w="15" w:type="dxa"/>
              <w:left w:w="108" w:type="dxa"/>
              <w:bottom w:w="0" w:type="dxa"/>
              <w:right w:w="108" w:type="dxa"/>
            </w:tcMar>
          </w:tcPr>
          <w:p w14:paraId="380B50ED" w14:textId="0167C71A" w:rsidR="00561DC2" w:rsidRPr="005D7A88" w:rsidRDefault="00561DC2" w:rsidP="00BD0DB3">
            <w:pPr>
              <w:spacing w:after="0" w:line="240" w:lineRule="auto"/>
              <w:rPr>
                <w:sz w:val="20"/>
                <w:szCs w:val="20"/>
                <w:lang w:val="pt-PT"/>
              </w:rPr>
            </w:pPr>
            <w:r w:rsidRPr="005D7A88">
              <w:rPr>
                <w:sz w:val="20"/>
                <w:szCs w:val="20"/>
                <w:lang w:val="pt-PT" w:bidi="pt-PT"/>
              </w:rPr>
              <w:t xml:space="preserve">As autoridades possuem a capacidade de liderar eficazmente a </w:t>
            </w:r>
            <w:r w:rsidRPr="005D7A88">
              <w:rPr>
                <w:b/>
                <w:sz w:val="20"/>
                <w:szCs w:val="20"/>
                <w:lang w:val="pt-PT" w:bidi="pt-PT"/>
              </w:rPr>
              <w:t>implementação</w:t>
            </w:r>
            <w:r w:rsidRPr="005D7A88">
              <w:rPr>
                <w:sz w:val="20"/>
                <w:szCs w:val="20"/>
                <w:lang w:val="pt-PT" w:bidi="pt-PT"/>
              </w:rPr>
              <w:t xml:space="preserve"> do plano de GIRH.</w:t>
            </w:r>
          </w:p>
        </w:tc>
        <w:tc>
          <w:tcPr>
            <w:tcW w:w="2088" w:type="dxa"/>
            <w:vMerge w:val="restart"/>
            <w:shd w:val="clear" w:color="auto" w:fill="auto"/>
            <w:tcMar>
              <w:top w:w="15" w:type="dxa"/>
              <w:left w:w="108" w:type="dxa"/>
              <w:bottom w:w="0" w:type="dxa"/>
              <w:right w:w="108" w:type="dxa"/>
            </w:tcMar>
          </w:tcPr>
          <w:p w14:paraId="252C713C" w14:textId="054DE6C6" w:rsidR="00561DC2" w:rsidRPr="005D7A88" w:rsidRDefault="00561DC2" w:rsidP="00BD0DB3">
            <w:pPr>
              <w:spacing w:after="0" w:line="240" w:lineRule="auto"/>
              <w:rPr>
                <w:sz w:val="20"/>
                <w:szCs w:val="20"/>
                <w:lang w:val="pt-PT"/>
              </w:rPr>
            </w:pPr>
            <w:r w:rsidRPr="005D7A88">
              <w:rPr>
                <w:sz w:val="20"/>
                <w:szCs w:val="20"/>
                <w:lang w:val="pt-PT" w:bidi="pt-PT"/>
              </w:rPr>
              <w:t>As autoridades possuem a capacidade de liderar eficazmente a monitorização e</w:t>
            </w:r>
            <w:r w:rsidRPr="005D7A88">
              <w:rPr>
                <w:b/>
                <w:sz w:val="20"/>
                <w:szCs w:val="20"/>
                <w:lang w:val="pt-PT" w:bidi="pt-PT"/>
              </w:rPr>
              <w:t xml:space="preserve"> avaliação </w:t>
            </w:r>
            <w:r w:rsidRPr="005D7A88">
              <w:rPr>
                <w:sz w:val="20"/>
                <w:szCs w:val="20"/>
                <w:lang w:val="pt-PT" w:bidi="pt-PT"/>
              </w:rPr>
              <w:t>regulares do(s) plano(s) de GIRH.</w:t>
            </w:r>
          </w:p>
        </w:tc>
        <w:tc>
          <w:tcPr>
            <w:tcW w:w="2248" w:type="dxa"/>
            <w:vMerge w:val="restart"/>
            <w:shd w:val="clear" w:color="auto" w:fill="auto"/>
            <w:tcMar>
              <w:top w:w="15" w:type="dxa"/>
              <w:left w:w="108" w:type="dxa"/>
              <w:bottom w:w="0" w:type="dxa"/>
              <w:right w:w="108" w:type="dxa"/>
            </w:tcMar>
          </w:tcPr>
          <w:p w14:paraId="3500DC2C" w14:textId="780CBEC0" w:rsidR="00561DC2" w:rsidRPr="005D7A88" w:rsidRDefault="00930D1B" w:rsidP="00BD0DB3">
            <w:pPr>
              <w:spacing w:after="0" w:line="240" w:lineRule="auto"/>
              <w:rPr>
                <w:sz w:val="20"/>
                <w:szCs w:val="20"/>
                <w:lang w:val="pt-PT"/>
              </w:rPr>
            </w:pPr>
            <w:r w:rsidRPr="005D7A88">
              <w:rPr>
                <w:sz w:val="20"/>
                <w:szCs w:val="20"/>
                <w:lang w:val="pt-PT" w:bidi="pt-PT"/>
              </w:rPr>
              <w:t>As autoridades subnacionais possuem a capacidade de liderar eficazmente a</w:t>
            </w:r>
            <w:r w:rsidRPr="005D7A88">
              <w:rPr>
                <w:b/>
                <w:sz w:val="20"/>
                <w:szCs w:val="20"/>
                <w:lang w:val="pt-PT" w:bidi="pt-PT"/>
              </w:rPr>
              <w:t xml:space="preserve"> revisão </w:t>
            </w:r>
            <w:r w:rsidRPr="005D7A88">
              <w:rPr>
                <w:sz w:val="20"/>
                <w:szCs w:val="20"/>
                <w:lang w:val="pt-PT" w:bidi="pt-PT"/>
              </w:rPr>
              <w:t>regular do plano de GIRH.</w:t>
            </w:r>
          </w:p>
        </w:tc>
      </w:tr>
      <w:tr w:rsidR="00181305" w:rsidRPr="005D7A88" w14:paraId="513C6957" w14:textId="77777777" w:rsidTr="00364E08">
        <w:trPr>
          <w:cantSplit/>
          <w:trHeight w:val="142"/>
        </w:trPr>
        <w:tc>
          <w:tcPr>
            <w:tcW w:w="1853" w:type="dxa"/>
            <w:shd w:val="clear" w:color="auto" w:fill="DBE5F1"/>
            <w:tcMar>
              <w:top w:w="15" w:type="dxa"/>
              <w:left w:w="108" w:type="dxa"/>
              <w:bottom w:w="0" w:type="dxa"/>
              <w:right w:w="108" w:type="dxa"/>
            </w:tcMar>
          </w:tcPr>
          <w:p w14:paraId="33DCAA36" w14:textId="77777777" w:rsidR="00561DC2" w:rsidRPr="005D7A88" w:rsidRDefault="00561DC2" w:rsidP="004C5E85">
            <w:pPr>
              <w:spacing w:after="0" w:line="240" w:lineRule="auto"/>
              <w:ind w:left="-57"/>
              <w:jc w:val="right"/>
              <w:rPr>
                <w:bCs/>
                <w:sz w:val="20"/>
                <w:szCs w:val="20"/>
                <w:lang w:val="pt-PT"/>
              </w:rPr>
            </w:pPr>
            <w:r w:rsidRPr="005D7A88">
              <w:rPr>
                <w:sz w:val="20"/>
                <w:szCs w:val="20"/>
                <w:lang w:val="pt-PT" w:bidi="pt-PT"/>
              </w:rPr>
              <w:t>Pontuação</w:t>
            </w:r>
          </w:p>
        </w:tc>
        <w:tc>
          <w:tcPr>
            <w:tcW w:w="573" w:type="dxa"/>
            <w:shd w:val="clear" w:color="auto" w:fill="FFFF00"/>
          </w:tcPr>
          <w:p w14:paraId="337AA3DF" w14:textId="77777777" w:rsidR="00561DC2" w:rsidRPr="005D7A88" w:rsidRDefault="00561DC2" w:rsidP="004C5E85">
            <w:pPr>
              <w:spacing w:after="0" w:line="240" w:lineRule="auto"/>
              <w:ind w:left="57"/>
              <w:rPr>
                <w:bCs/>
                <w:sz w:val="20"/>
                <w:szCs w:val="20"/>
                <w:lang w:val="pt-PT"/>
              </w:rPr>
            </w:pPr>
            <w:r w:rsidRPr="005D7A88">
              <w:rPr>
                <w:sz w:val="20"/>
                <w:szCs w:val="20"/>
                <w:lang w:val="pt-PT" w:bidi="pt-PT"/>
              </w:rPr>
              <w:t>XX</w:t>
            </w:r>
          </w:p>
        </w:tc>
        <w:tc>
          <w:tcPr>
            <w:tcW w:w="1831" w:type="dxa"/>
            <w:vMerge/>
            <w:shd w:val="clear" w:color="auto" w:fill="auto"/>
            <w:tcMar>
              <w:top w:w="15" w:type="dxa"/>
              <w:left w:w="108" w:type="dxa"/>
              <w:bottom w:w="0" w:type="dxa"/>
              <w:right w:w="108" w:type="dxa"/>
            </w:tcMar>
          </w:tcPr>
          <w:p w14:paraId="02ED7C14" w14:textId="77777777" w:rsidR="00561DC2" w:rsidRPr="005D7A88" w:rsidRDefault="00561DC2" w:rsidP="00BD0DB3">
            <w:pPr>
              <w:spacing w:after="0" w:line="240" w:lineRule="auto"/>
              <w:rPr>
                <w:b/>
                <w:sz w:val="20"/>
                <w:szCs w:val="20"/>
                <w:lang w:val="pt-PT"/>
              </w:rPr>
            </w:pPr>
          </w:p>
        </w:tc>
        <w:tc>
          <w:tcPr>
            <w:tcW w:w="1982" w:type="dxa"/>
            <w:gridSpan w:val="2"/>
            <w:vMerge/>
            <w:shd w:val="clear" w:color="auto" w:fill="auto"/>
            <w:tcMar>
              <w:top w:w="15" w:type="dxa"/>
              <w:left w:w="108" w:type="dxa"/>
              <w:bottom w:w="0" w:type="dxa"/>
              <w:right w:w="108" w:type="dxa"/>
            </w:tcMar>
          </w:tcPr>
          <w:p w14:paraId="6BBDCB7A" w14:textId="77777777" w:rsidR="00561DC2" w:rsidRPr="005D7A88" w:rsidRDefault="00561DC2" w:rsidP="00BD0DB3">
            <w:pPr>
              <w:spacing w:after="0" w:line="240" w:lineRule="auto"/>
              <w:rPr>
                <w:sz w:val="20"/>
                <w:szCs w:val="20"/>
                <w:lang w:val="pt-PT"/>
              </w:rPr>
            </w:pPr>
          </w:p>
        </w:tc>
        <w:tc>
          <w:tcPr>
            <w:tcW w:w="2421" w:type="dxa"/>
            <w:gridSpan w:val="2"/>
            <w:vMerge/>
            <w:shd w:val="clear" w:color="auto" w:fill="auto"/>
            <w:tcMar>
              <w:top w:w="15" w:type="dxa"/>
              <w:left w:w="108" w:type="dxa"/>
              <w:bottom w:w="0" w:type="dxa"/>
              <w:right w:w="108" w:type="dxa"/>
            </w:tcMar>
          </w:tcPr>
          <w:p w14:paraId="6B33FAB6" w14:textId="77777777" w:rsidR="00561DC2" w:rsidRPr="005D7A88" w:rsidRDefault="00561DC2" w:rsidP="00BD0DB3">
            <w:pPr>
              <w:spacing w:after="0" w:line="240" w:lineRule="auto"/>
              <w:rPr>
                <w:sz w:val="20"/>
                <w:szCs w:val="20"/>
                <w:lang w:val="pt-PT"/>
              </w:rPr>
            </w:pPr>
          </w:p>
        </w:tc>
        <w:tc>
          <w:tcPr>
            <w:tcW w:w="2025" w:type="dxa"/>
            <w:gridSpan w:val="2"/>
            <w:vMerge/>
            <w:shd w:val="clear" w:color="auto" w:fill="auto"/>
            <w:tcMar>
              <w:top w:w="15" w:type="dxa"/>
              <w:left w:w="108" w:type="dxa"/>
              <w:bottom w:w="0" w:type="dxa"/>
              <w:right w:w="108" w:type="dxa"/>
            </w:tcMar>
          </w:tcPr>
          <w:p w14:paraId="4425FE8B" w14:textId="77777777" w:rsidR="00561DC2" w:rsidRPr="005D7A88" w:rsidRDefault="00561DC2" w:rsidP="00BD0DB3">
            <w:pPr>
              <w:spacing w:after="0" w:line="240" w:lineRule="auto"/>
              <w:rPr>
                <w:sz w:val="20"/>
                <w:szCs w:val="20"/>
                <w:lang w:val="pt-PT"/>
              </w:rPr>
            </w:pPr>
          </w:p>
        </w:tc>
        <w:tc>
          <w:tcPr>
            <w:tcW w:w="2088" w:type="dxa"/>
            <w:vMerge/>
            <w:shd w:val="clear" w:color="auto" w:fill="auto"/>
            <w:tcMar>
              <w:top w:w="15" w:type="dxa"/>
              <w:left w:w="108" w:type="dxa"/>
              <w:bottom w:w="0" w:type="dxa"/>
              <w:right w:w="108" w:type="dxa"/>
            </w:tcMar>
          </w:tcPr>
          <w:p w14:paraId="00A30007" w14:textId="77777777" w:rsidR="00561DC2" w:rsidRPr="005D7A88" w:rsidRDefault="00561DC2" w:rsidP="00BD0DB3">
            <w:pPr>
              <w:spacing w:after="0" w:line="240" w:lineRule="auto"/>
              <w:rPr>
                <w:sz w:val="20"/>
                <w:szCs w:val="20"/>
                <w:lang w:val="pt-PT"/>
              </w:rPr>
            </w:pPr>
          </w:p>
        </w:tc>
        <w:tc>
          <w:tcPr>
            <w:tcW w:w="2248" w:type="dxa"/>
            <w:vMerge/>
            <w:shd w:val="clear" w:color="auto" w:fill="auto"/>
            <w:tcMar>
              <w:top w:w="15" w:type="dxa"/>
              <w:left w:w="108" w:type="dxa"/>
              <w:bottom w:w="0" w:type="dxa"/>
              <w:right w:w="108" w:type="dxa"/>
            </w:tcMar>
          </w:tcPr>
          <w:p w14:paraId="0844C4BE" w14:textId="77777777" w:rsidR="00561DC2" w:rsidRPr="005D7A88" w:rsidRDefault="00561DC2" w:rsidP="00BD0DB3">
            <w:pPr>
              <w:spacing w:after="0" w:line="240" w:lineRule="auto"/>
              <w:rPr>
                <w:sz w:val="20"/>
                <w:szCs w:val="20"/>
                <w:lang w:val="pt-PT"/>
              </w:rPr>
            </w:pPr>
          </w:p>
        </w:tc>
      </w:tr>
      <w:tr w:rsidR="00561DC2" w:rsidRPr="005D7A88" w14:paraId="45A3244F" w14:textId="77777777" w:rsidTr="00364E08">
        <w:trPr>
          <w:trHeight w:val="259"/>
        </w:trPr>
        <w:tc>
          <w:tcPr>
            <w:tcW w:w="15021" w:type="dxa"/>
            <w:gridSpan w:val="11"/>
            <w:shd w:val="clear" w:color="auto" w:fill="auto"/>
          </w:tcPr>
          <w:p w14:paraId="15A21C6A" w14:textId="51FC049B" w:rsidR="00561DC2" w:rsidRPr="005D7A88" w:rsidRDefault="00B401A4" w:rsidP="00BD0DB3">
            <w:pPr>
              <w:spacing w:after="0" w:line="240" w:lineRule="auto"/>
              <w:ind w:left="127"/>
              <w:rPr>
                <w:sz w:val="20"/>
                <w:szCs w:val="20"/>
                <w:lang w:val="pt-PT"/>
              </w:rPr>
            </w:pPr>
            <w:r w:rsidRPr="005D7A88">
              <w:rPr>
                <w:b/>
                <w:sz w:val="20"/>
                <w:szCs w:val="20"/>
                <w:lang w:val="pt-PT" w:bidi="pt-PT"/>
              </w:rPr>
              <w:t>Situação e progresso</w:t>
            </w:r>
            <w:r w:rsidR="00561DC2" w:rsidRPr="005D7A88">
              <w:rPr>
                <w:sz w:val="20"/>
                <w:szCs w:val="20"/>
                <w:lang w:val="pt-PT" w:bidi="pt-PT"/>
              </w:rPr>
              <w:t>: xxx</w:t>
            </w:r>
          </w:p>
          <w:p w14:paraId="0728DC96" w14:textId="798C5E5D" w:rsidR="00561DC2" w:rsidRPr="005D7A88" w:rsidRDefault="00561DC2" w:rsidP="00BD0DB3">
            <w:pPr>
              <w:tabs>
                <w:tab w:val="left" w:pos="6276"/>
              </w:tabs>
              <w:spacing w:after="0" w:line="240" w:lineRule="auto"/>
              <w:ind w:left="127"/>
              <w:rPr>
                <w:sz w:val="19"/>
                <w:szCs w:val="19"/>
                <w:lang w:val="pt-PT"/>
              </w:rPr>
            </w:pPr>
            <w:r w:rsidRPr="005D7A88">
              <w:rPr>
                <w:sz w:val="19"/>
                <w:szCs w:val="19"/>
                <w:lang w:val="pt-PT" w:bidi="pt-PT"/>
              </w:rPr>
              <w:t>[Por ex., referência a autoridades e mandatos, a que nível administrativo, níveis de capacidade, relatórios.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561DC2" w:rsidRPr="005D7A88" w14:paraId="6D31B96C" w14:textId="77777777" w:rsidTr="00364E08">
        <w:trPr>
          <w:trHeight w:val="259"/>
        </w:trPr>
        <w:tc>
          <w:tcPr>
            <w:tcW w:w="15021" w:type="dxa"/>
            <w:gridSpan w:val="11"/>
            <w:shd w:val="clear" w:color="auto" w:fill="auto"/>
          </w:tcPr>
          <w:p w14:paraId="1EB4BEEC" w14:textId="318A243E" w:rsidR="00561DC2" w:rsidRPr="005D7A88" w:rsidRDefault="00E837BC" w:rsidP="00BD0DB3">
            <w:pPr>
              <w:spacing w:after="0" w:line="240" w:lineRule="auto"/>
              <w:ind w:left="127"/>
              <w:rPr>
                <w:sz w:val="20"/>
                <w:szCs w:val="20"/>
                <w:lang w:val="pt-PT"/>
              </w:rPr>
            </w:pPr>
            <w:r w:rsidRPr="005D7A88">
              <w:rPr>
                <w:b/>
                <w:sz w:val="20"/>
                <w:szCs w:val="20"/>
                <w:lang w:val="pt-PT" w:bidi="pt-PT"/>
              </w:rPr>
              <w:t>Próximas medidas</w:t>
            </w:r>
            <w:r w:rsidR="00561DC2" w:rsidRPr="005D7A88">
              <w:rPr>
                <w:b/>
                <w:sz w:val="20"/>
                <w:szCs w:val="20"/>
                <w:lang w:val="pt-PT" w:bidi="pt-PT"/>
              </w:rPr>
              <w:t xml:space="preserve">: </w:t>
            </w:r>
            <w:r w:rsidR="00561DC2" w:rsidRPr="005D7A88">
              <w:rPr>
                <w:sz w:val="20"/>
                <w:szCs w:val="20"/>
                <w:lang w:val="pt-PT" w:bidi="pt-PT"/>
              </w:rPr>
              <w:t>xxx</w:t>
            </w:r>
          </w:p>
          <w:p w14:paraId="170D1D82" w14:textId="6719FAD9" w:rsidR="00561DC2" w:rsidRPr="005D7A88" w:rsidRDefault="00561DC2" w:rsidP="00BD0DB3">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capacidade ou eficácia das autoridades, barreiras e viabilizadores, metas intercalares provisórias quando apropriado.]</w:t>
            </w:r>
          </w:p>
        </w:tc>
      </w:tr>
    </w:tbl>
    <w:p w14:paraId="4322B778" w14:textId="77777777" w:rsidR="006728BC" w:rsidRPr="005D7A88" w:rsidRDefault="006728BC">
      <w:pPr>
        <w:spacing w:after="0" w:line="240" w:lineRule="auto"/>
        <w:rPr>
          <w:sz w:val="20"/>
          <w:szCs w:val="20"/>
          <w:lang w:val="pt-PT"/>
        </w:rPr>
      </w:pPr>
    </w:p>
    <w:p w14:paraId="4D988227" w14:textId="083A6433" w:rsidR="00644494" w:rsidRPr="005D7A88" w:rsidRDefault="00644494">
      <w:pPr>
        <w:spacing w:after="0" w:line="240" w:lineRule="auto"/>
        <w:rPr>
          <w:rFonts w:ascii="Cambria" w:eastAsia="SimSun" w:hAnsi="Cambria"/>
          <w:b/>
          <w:bCs/>
          <w:color w:val="365F91"/>
          <w:sz w:val="28"/>
          <w:szCs w:val="28"/>
          <w:lang w:val="pt-PT"/>
        </w:rPr>
      </w:pPr>
      <w:r w:rsidRPr="005D7A88">
        <w:rPr>
          <w:lang w:val="pt-PT" w:bidi="pt-PT"/>
        </w:rPr>
        <w:br w:type="page"/>
      </w:r>
    </w:p>
    <w:p w14:paraId="5BA279B5" w14:textId="58B45C86" w:rsidR="00A5218F" w:rsidRPr="005D7A88" w:rsidRDefault="00E55C63" w:rsidP="00971BF4">
      <w:pPr>
        <w:pStyle w:val="Heading1"/>
        <w:rPr>
          <w:lang w:val="pt-PT"/>
        </w:rPr>
      </w:pPr>
      <w:r w:rsidRPr="005D7A88">
        <w:rPr>
          <w:lang w:val="pt-PT" w:bidi="pt-PT"/>
        </w:rPr>
        <w:lastRenderedPageBreak/>
        <w:t>Instrumentos de gestão</w:t>
      </w:r>
    </w:p>
    <w:p w14:paraId="032403A7" w14:textId="3B015B8D" w:rsidR="00A92CAF" w:rsidRPr="005D7A88" w:rsidRDefault="00A92CAF" w:rsidP="00364E08">
      <w:pPr>
        <w:spacing w:after="120"/>
        <w:rPr>
          <w:lang w:val="pt-PT"/>
        </w:rPr>
      </w:pPr>
      <w:r w:rsidRPr="005D7A88">
        <w:rPr>
          <w:lang w:val="pt-PT" w:bidi="pt-PT"/>
        </w:rPr>
        <w:t xml:space="preserve">Esta secção inclui as ferramentas que permitem que os decisores e utilizadores façam escolhas racionais e informadas entre medidas alternativas. Inclui programas de gestão, monitorização de recursos hídricos e pressões subjacentes, partilha de conhecimentos e desenvolvimento da capacidade. Muitas das perguntas desta secção estão relacionadas com outros indicadores e metas do ODS 6 </w:t>
      </w:r>
      <w:bookmarkStart w:id="11" w:name="_Hlk129014395"/>
      <w:r w:rsidRPr="005D7A88">
        <w:rPr>
          <w:lang w:val="pt-PT" w:bidi="pt-PT"/>
        </w:rPr>
        <w:t xml:space="preserve">(ver 6.5.1 </w:t>
      </w:r>
      <w:hyperlink r:id="rId19" w:history="1">
        <w:r w:rsidR="009874AD" w:rsidRPr="005D7A88">
          <w:rPr>
            <w:rStyle w:val="Hyperlink"/>
            <w:lang w:val="pt-PT" w:bidi="pt-PT"/>
          </w:rPr>
          <w:t>G</w:t>
        </w:r>
        <w:r w:rsidR="00205D63" w:rsidRPr="005D7A88">
          <w:rPr>
            <w:rStyle w:val="Hyperlink"/>
            <w:lang w:val="pt-PT" w:bidi="pt-PT"/>
          </w:rPr>
          <w:t>uia de Monitorização</w:t>
        </w:r>
      </w:hyperlink>
      <w:r w:rsidRPr="005D7A88">
        <w:rPr>
          <w:lang w:val="pt-PT" w:bidi="pt-PT"/>
        </w:rPr>
        <w:t xml:space="preserve">) </w:t>
      </w:r>
      <w:bookmarkEnd w:id="11"/>
      <w:r w:rsidRPr="005D7A88">
        <w:rPr>
          <w:lang w:val="pt-PT" w:bidi="pt-PT"/>
        </w:rPr>
        <w:t xml:space="preserve">e a coordenação entre diferentes processos de comunicação de informações dos ODS é incentivada quando viável. </w:t>
      </w:r>
    </w:p>
    <w:p w14:paraId="17ACCA8E" w14:textId="77777777" w:rsidR="00C907DC" w:rsidRPr="005D7A88" w:rsidRDefault="00A563F9" w:rsidP="00364E08">
      <w:pPr>
        <w:spacing w:after="120"/>
        <w:rPr>
          <w:b/>
          <w:u w:val="single"/>
          <w:lang w:val="pt-PT"/>
        </w:rPr>
      </w:pPr>
      <w:r w:rsidRPr="005D7A88">
        <w:rPr>
          <w:b/>
          <w:u w:val="single"/>
          <w:lang w:val="pt-PT" w:bidi="pt-PT"/>
        </w:rPr>
        <w:t xml:space="preserve">Terminologia utilizada nas perguntas: </w:t>
      </w:r>
    </w:p>
    <w:p w14:paraId="5AE3557F" w14:textId="204B931C" w:rsidR="00920355" w:rsidRPr="005D7A88" w:rsidRDefault="00920355" w:rsidP="00486491">
      <w:pPr>
        <w:pStyle w:val="ListParagraph"/>
        <w:numPr>
          <w:ilvl w:val="0"/>
          <w:numId w:val="11"/>
        </w:numPr>
        <w:rPr>
          <w:lang w:val="pt-PT"/>
        </w:rPr>
      </w:pPr>
      <w:r w:rsidRPr="005D7A88">
        <w:rPr>
          <w:b/>
          <w:lang w:val="pt-PT" w:bidi="pt-PT"/>
        </w:rPr>
        <w:t xml:space="preserve">Limitado, Adequado, Muito bom, Excelente: </w:t>
      </w:r>
      <w:r w:rsidRPr="005D7A88">
        <w:rPr>
          <w:lang w:val="pt-PT" w:bidi="pt-PT"/>
        </w:rPr>
        <w:t>são termos utilizados para descrever a situação, cobertura e eficácia dos instrumentos de gestão avaliados nesta secção. Os inquiridos devem recorrer ao seu próprio discernimento com base nas descrições das “melhores práticas” dos instrumentos de gestão no glossário, introdução da secção e notas de rodapé. Por exemplo, “adequado” pode dar a entender que os critérios básicos mínimos de um determinado instrumento de gestão são cumpridos.  Dê informações de qualificação relativas à pontuação da pergunta na célula “</w:t>
      </w:r>
      <w:r w:rsidR="00B401A4" w:rsidRPr="005D7A88">
        <w:rPr>
          <w:lang w:val="pt-PT" w:bidi="pt-PT"/>
        </w:rPr>
        <w:t>Situação e progresso</w:t>
      </w:r>
      <w:r w:rsidRPr="005D7A88">
        <w:rPr>
          <w:lang w:val="pt-PT" w:bidi="pt-PT"/>
        </w:rPr>
        <w:t xml:space="preserve">” imediatamente abaixo de cada pergunta.  </w:t>
      </w:r>
    </w:p>
    <w:p w14:paraId="5E53C48C" w14:textId="07FFE59B" w:rsidR="00E16C69" w:rsidRPr="005D7A88" w:rsidRDefault="00E16C69" w:rsidP="00486491">
      <w:pPr>
        <w:pStyle w:val="ListParagraph"/>
        <w:numPr>
          <w:ilvl w:val="0"/>
          <w:numId w:val="11"/>
        </w:numPr>
        <w:rPr>
          <w:lang w:val="pt-PT"/>
        </w:rPr>
      </w:pPr>
      <w:r w:rsidRPr="005D7A88">
        <w:rPr>
          <w:b/>
          <w:lang w:val="pt-PT" w:bidi="pt-PT"/>
        </w:rPr>
        <w:t>Instrumentos de gestão:</w:t>
      </w:r>
      <w:r w:rsidRPr="005D7A88">
        <w:rPr>
          <w:lang w:val="pt-PT" w:bidi="pt-PT"/>
        </w:rPr>
        <w:t xml:space="preserve"> podem também ser designados como ferramentas e técnicas de gestão, o que inclui regulamentos, incentivos financeiros, monitorização, planos/programas (por exemplo, para desenvolvimento, utilização e proteção de recursos hídricos), bem como os indicados nas notas de rodapé sobre as perguntas e limiares abaixo. </w:t>
      </w:r>
    </w:p>
    <w:p w14:paraId="4EA81FC7" w14:textId="452891D4" w:rsidR="007D4725" w:rsidRPr="005D7A88" w:rsidRDefault="007D4725" w:rsidP="00486491">
      <w:pPr>
        <w:pStyle w:val="ListParagraph"/>
        <w:numPr>
          <w:ilvl w:val="0"/>
          <w:numId w:val="11"/>
        </w:numPr>
        <w:rPr>
          <w:lang w:val="pt-PT"/>
        </w:rPr>
      </w:pPr>
      <w:r w:rsidRPr="005D7A88">
        <w:rPr>
          <w:b/>
          <w:lang w:val="pt-PT" w:bidi="pt-PT"/>
        </w:rPr>
        <w:t>Monitorização:</w:t>
      </w:r>
      <w:r w:rsidRPr="005D7A88">
        <w:rPr>
          <w:lang w:val="pt-PT" w:bidi="pt-PT"/>
        </w:rPr>
        <w:t xml:space="preserve"> recolher, atualizar e partilhar dados e informações relacionados com a água oportunos, consistentes e comparáveis, relevantes para a ciência e a política. Uma monitorização eficaz exige um compromisso e financiamento contínuos da parte do governo. Entre os recursos necessários contam-se a capacidade técnica apropriada, como laboratórios, dispositivos portáteis e sistemas online de controlo da utilização da água e de aquisição de dados. Pode incluir uma combinação de recolha física de dados, teledeteção e modelação para preencher lacunas de dados. </w:t>
      </w:r>
    </w:p>
    <w:p w14:paraId="1D0FC88B" w14:textId="77777777" w:rsidR="00205D63" w:rsidRPr="005D7A88" w:rsidRDefault="00D212D0" w:rsidP="00486491">
      <w:pPr>
        <w:pStyle w:val="ListParagraph"/>
        <w:numPr>
          <w:ilvl w:val="0"/>
          <w:numId w:val="11"/>
        </w:numPr>
        <w:rPr>
          <w:lang w:val="pt-PT"/>
        </w:rPr>
      </w:pPr>
      <w:r w:rsidRPr="005D7A88">
        <w:rPr>
          <w:b/>
          <w:lang w:val="pt-PT" w:bidi="pt-PT"/>
        </w:rPr>
        <w:t xml:space="preserve">Curto prazo/Longo prazo: </w:t>
      </w:r>
      <w:r w:rsidRPr="005D7A88">
        <w:rPr>
          <w:lang w:val="pt-PT" w:bidi="pt-PT"/>
        </w:rPr>
        <w:t>no contexto dos instrumentos de gestão, o curto prazo inclui atividades e projetos ad hoc, geralmente não implementados enquanto parte de um programa central com objetivos de longo prazo. O longo prazo refere-se a atividades que são conduzidas enquanto parte de um programa contínuo com mais objetivos/metas e estratégia de implementação pensados a longo prazo.</w:t>
      </w:r>
    </w:p>
    <w:p w14:paraId="22D7E4DE" w14:textId="4537A84A" w:rsidR="002E4931" w:rsidRPr="005D7A88" w:rsidRDefault="00205D63" w:rsidP="00364E08">
      <w:pPr>
        <w:pStyle w:val="ListParagraph"/>
        <w:numPr>
          <w:ilvl w:val="0"/>
          <w:numId w:val="11"/>
        </w:numPr>
        <w:spacing w:after="120"/>
        <w:rPr>
          <w:lang w:val="pt-PT"/>
        </w:rPr>
      </w:pPr>
      <w:r w:rsidRPr="005D7A88">
        <w:rPr>
          <w:b/>
          <w:lang w:val="pt-PT" w:bidi="pt-PT"/>
        </w:rPr>
        <w:t>Mecanismos de responsabilização:</w:t>
      </w:r>
      <w:r w:rsidRPr="005D7A88">
        <w:rPr>
          <w:lang w:val="pt-PT" w:bidi="pt-PT"/>
        </w:rPr>
        <w:t xml:space="preserve"> refere-se a mecanismos que aumentam a Transparência, a Responsabilização e a Participação e que reforçam</w:t>
      </w:r>
      <w:r w:rsidR="00D212D0" w:rsidRPr="005D7A88">
        <w:rPr>
          <w:lang w:val="pt-PT" w:bidi="pt-PT"/>
        </w:rPr>
        <w:t xml:space="preserve"> </w:t>
      </w:r>
      <w:r w:rsidRPr="005D7A88">
        <w:rPr>
          <w:lang w:val="pt-PT" w:bidi="pt-PT"/>
        </w:rPr>
        <w:t>a Anticorrupção (</w:t>
      </w:r>
      <w:hyperlink r:id="rId20" w:history="1">
        <w:r w:rsidRPr="00BE35DB">
          <w:rPr>
            <w:rStyle w:val="Hyperlink"/>
            <w:lang w:val="pt-PT" w:bidi="pt-PT"/>
          </w:rPr>
          <w:t>TAP-A</w:t>
        </w:r>
      </w:hyperlink>
      <w:r w:rsidRPr="005D7A88">
        <w:rPr>
          <w:lang w:val="pt-PT" w:bidi="pt-PT"/>
        </w:rPr>
        <w:t xml:space="preserve">. Ver também Anexo A: Glossário). Para cada pergunta desta secção, sugere-se que devem “existir” mecanismos relacionados com a TAP-A, conforme relevante, para alcançar uma pontuação de 80 ou 90 </w:t>
      </w:r>
      <w:bookmarkStart w:id="12" w:name="_Hlk129014768"/>
      <w:r w:rsidRPr="005D7A88">
        <w:rPr>
          <w:lang w:val="pt-PT" w:bidi="pt-PT"/>
        </w:rPr>
        <w:t>(limiar “</w:t>
      </w:r>
      <w:r w:rsidR="00BE0D04" w:rsidRPr="005D7A88">
        <w:rPr>
          <w:lang w:val="pt-PT" w:bidi="pt-PT"/>
        </w:rPr>
        <w:t>Alto</w:t>
      </w:r>
      <w:r w:rsidRPr="005D7A88">
        <w:rPr>
          <w:lang w:val="pt-PT" w:bidi="pt-PT"/>
        </w:rPr>
        <w:t>”)</w:t>
      </w:r>
      <w:bookmarkEnd w:id="12"/>
      <w:r w:rsidRPr="005D7A88">
        <w:rPr>
          <w:lang w:val="pt-PT" w:bidi="pt-PT"/>
        </w:rPr>
        <w:t xml:space="preserve"> e que devem ser “eficazes” para alcançar uma pontuação de 100 </w:t>
      </w:r>
      <w:bookmarkStart w:id="13" w:name="_Hlk129014833"/>
      <w:r w:rsidRPr="005D7A88">
        <w:rPr>
          <w:lang w:val="pt-PT" w:bidi="pt-PT"/>
        </w:rPr>
        <w:t xml:space="preserve">(limiar “Muito </w:t>
      </w:r>
      <w:r w:rsidR="00BE0D04" w:rsidRPr="005D7A88">
        <w:rPr>
          <w:lang w:val="pt-PT" w:bidi="pt-PT"/>
        </w:rPr>
        <w:t>alto</w:t>
      </w:r>
      <w:r w:rsidRPr="005D7A88">
        <w:rPr>
          <w:lang w:val="pt-PT" w:bidi="pt-PT"/>
        </w:rPr>
        <w:t>”)</w:t>
      </w:r>
      <w:bookmarkEnd w:id="13"/>
      <w:r w:rsidRPr="005D7A88">
        <w:rPr>
          <w:lang w:val="pt-PT" w:bidi="pt-PT"/>
        </w:rPr>
        <w:t>.</w:t>
      </w:r>
    </w:p>
    <w:p w14:paraId="4F73EEBE" w14:textId="77777777" w:rsidR="008A15CD" w:rsidRPr="005D7A88" w:rsidRDefault="008A15CD" w:rsidP="00364E08">
      <w:pPr>
        <w:spacing w:after="120"/>
        <w:rPr>
          <w:lang w:val="pt-PT"/>
        </w:rPr>
      </w:pPr>
      <w:r w:rsidRPr="005D7A88">
        <w:rPr>
          <w:b/>
          <w:lang w:val="pt-PT" w:bidi="pt-PT"/>
        </w:rPr>
        <w:t>Leia atentamente todas as notas de rodapé, já que contêm informações importantes e esclarecimentos dos termos utilizados nas perguntas e nos limiares.</w:t>
      </w:r>
    </w:p>
    <w:p w14:paraId="70640471" w14:textId="2160101B" w:rsidR="00E568E9" w:rsidRPr="005D7A88" w:rsidRDefault="00E568E9" w:rsidP="00364E08">
      <w:pPr>
        <w:spacing w:after="120"/>
        <w:rPr>
          <w:lang w:val="pt-PT"/>
        </w:rPr>
      </w:pPr>
      <w:r w:rsidRPr="005D7A88">
        <w:rPr>
          <w:lang w:val="pt-PT" w:bidi="pt-PT"/>
        </w:rPr>
        <w:t xml:space="preserve">Introduza a sua pontuação, </w:t>
      </w:r>
      <w:r w:rsidRPr="005D7A88">
        <w:rPr>
          <w:b/>
          <w:lang w:val="pt-PT" w:bidi="pt-PT"/>
        </w:rPr>
        <w:t xml:space="preserve">em </w:t>
      </w:r>
      <w:r w:rsidR="00E11DD0" w:rsidRPr="005D7A88">
        <w:rPr>
          <w:b/>
          <w:lang w:val="pt-PT" w:bidi="pt-PT"/>
        </w:rPr>
        <w:t>incrementos</w:t>
      </w:r>
      <w:r w:rsidR="00E11DD0" w:rsidRPr="005D7A88" w:rsidDel="00E11DD0">
        <w:rPr>
          <w:b/>
          <w:lang w:val="pt-PT" w:bidi="pt-PT"/>
        </w:rPr>
        <w:t xml:space="preserve"> </w:t>
      </w:r>
      <w:r w:rsidRPr="005D7A88">
        <w:rPr>
          <w:b/>
          <w:lang w:val="pt-PT" w:bidi="pt-PT"/>
        </w:rPr>
        <w:t>de 10</w:t>
      </w:r>
      <w:r w:rsidRPr="005D7A88">
        <w:rPr>
          <w:lang w:val="pt-PT" w:bidi="pt-PT"/>
        </w:rPr>
        <w:t>, de 0 a 100, ou “NA” (não aplicável), na célula amarela imediatamente abaixo de cada pergunta. Introduza texto livre nos campos “</w:t>
      </w:r>
      <w:r w:rsidR="00B401A4"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699"/>
        <w:gridCol w:w="1985"/>
        <w:gridCol w:w="2262"/>
        <w:gridCol w:w="2126"/>
        <w:gridCol w:w="153"/>
        <w:gridCol w:w="2168"/>
        <w:gridCol w:w="2309"/>
      </w:tblGrid>
      <w:tr w:rsidR="0017428A" w:rsidRPr="005D7A8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7777777" w:rsidR="0017428A" w:rsidRPr="005D7A88" w:rsidRDefault="00B61B3C" w:rsidP="001C0918">
            <w:pPr>
              <w:spacing w:after="0" w:line="240" w:lineRule="auto"/>
              <w:rPr>
                <w:b/>
                <w:sz w:val="20"/>
                <w:szCs w:val="20"/>
                <w:lang w:val="pt-PT"/>
              </w:rPr>
            </w:pPr>
            <w:r w:rsidRPr="005D7A88">
              <w:rPr>
                <w:b/>
                <w:sz w:val="20"/>
                <w:szCs w:val="20"/>
                <w:lang w:val="pt-PT" w:bidi="pt-PT"/>
              </w:rPr>
              <w:lastRenderedPageBreak/>
              <w:t>3. Instrumentos de gestão</w:t>
            </w:r>
          </w:p>
        </w:tc>
      </w:tr>
      <w:tr w:rsidR="005534A0" w:rsidRPr="005D7A88" w14:paraId="40B7DE94" w14:textId="77777777" w:rsidTr="008215A6">
        <w:trPr>
          <w:cantSplit/>
        </w:trPr>
        <w:tc>
          <w:tcPr>
            <w:tcW w:w="2270" w:type="dxa"/>
            <w:gridSpan w:val="2"/>
            <w:tcBorders>
              <w:bottom w:val="nil"/>
            </w:tcBorders>
            <w:shd w:val="clear" w:color="auto" w:fill="auto"/>
          </w:tcPr>
          <w:p w14:paraId="7BC42D67" w14:textId="77777777" w:rsidR="00A5218F" w:rsidRPr="005D7A88" w:rsidRDefault="00A5218F" w:rsidP="00E1701C">
            <w:pPr>
              <w:spacing w:after="0" w:line="240" w:lineRule="auto"/>
              <w:ind w:left="142"/>
              <w:rPr>
                <w:b/>
                <w:bCs/>
                <w:sz w:val="20"/>
                <w:szCs w:val="20"/>
                <w:lang w:val="pt-PT"/>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5D7A88" w:rsidRDefault="00AC73FC" w:rsidP="00E1701C">
            <w:pPr>
              <w:spacing w:after="0" w:line="240" w:lineRule="auto"/>
              <w:jc w:val="center"/>
              <w:rPr>
                <w:sz w:val="20"/>
                <w:szCs w:val="20"/>
                <w:lang w:val="pt-PT"/>
              </w:rPr>
            </w:pPr>
            <w:r w:rsidRPr="005D7A88">
              <w:rPr>
                <w:sz w:val="20"/>
                <w:szCs w:val="20"/>
                <w:lang w:val="pt-PT" w:bidi="pt-PT"/>
              </w:rPr>
              <w:t>Grau de implementação (0-100)</w:t>
            </w:r>
          </w:p>
        </w:tc>
      </w:tr>
      <w:tr w:rsidR="008215A6" w:rsidRPr="005D7A88" w14:paraId="0491295C" w14:textId="77777777" w:rsidTr="00364E08">
        <w:trPr>
          <w:cantSplit/>
        </w:trPr>
        <w:tc>
          <w:tcPr>
            <w:tcW w:w="2270" w:type="dxa"/>
            <w:gridSpan w:val="2"/>
            <w:tcBorders>
              <w:top w:val="nil"/>
            </w:tcBorders>
            <w:shd w:val="clear" w:color="auto" w:fill="FFFFFF"/>
            <w:hideMark/>
          </w:tcPr>
          <w:p w14:paraId="68E2BB04" w14:textId="77777777" w:rsidR="00A5218F" w:rsidRPr="005D7A88" w:rsidRDefault="00A5218F" w:rsidP="00E1701C">
            <w:pPr>
              <w:spacing w:after="0" w:line="240" w:lineRule="auto"/>
              <w:ind w:left="142"/>
              <w:rPr>
                <w:sz w:val="20"/>
                <w:szCs w:val="20"/>
                <w:lang w:val="pt-PT"/>
              </w:rPr>
            </w:pPr>
          </w:p>
        </w:tc>
        <w:tc>
          <w:tcPr>
            <w:tcW w:w="1699" w:type="dxa"/>
            <w:shd w:val="clear" w:color="auto" w:fill="BDD6EE" w:themeFill="accent1" w:themeFillTint="66"/>
            <w:tcMar>
              <w:top w:w="15" w:type="dxa"/>
              <w:left w:w="108" w:type="dxa"/>
              <w:bottom w:w="0" w:type="dxa"/>
              <w:right w:w="108" w:type="dxa"/>
            </w:tcMar>
            <w:hideMark/>
          </w:tcPr>
          <w:p w14:paraId="5D2D6DD4"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Muito baixo (0)</w:t>
            </w:r>
          </w:p>
        </w:tc>
        <w:tc>
          <w:tcPr>
            <w:tcW w:w="1985" w:type="dxa"/>
            <w:shd w:val="clear" w:color="auto" w:fill="BDD6EE" w:themeFill="accent1" w:themeFillTint="66"/>
            <w:tcMar>
              <w:top w:w="15" w:type="dxa"/>
              <w:left w:w="15" w:type="dxa"/>
              <w:bottom w:w="0" w:type="dxa"/>
              <w:right w:w="15" w:type="dxa"/>
            </w:tcMar>
            <w:hideMark/>
          </w:tcPr>
          <w:p w14:paraId="32DB5501"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Baixo (20)</w:t>
            </w:r>
          </w:p>
        </w:tc>
        <w:tc>
          <w:tcPr>
            <w:tcW w:w="2262" w:type="dxa"/>
            <w:shd w:val="clear" w:color="auto" w:fill="BDD6EE" w:themeFill="accent1" w:themeFillTint="66"/>
            <w:tcMar>
              <w:top w:w="15" w:type="dxa"/>
              <w:left w:w="15" w:type="dxa"/>
              <w:bottom w:w="0" w:type="dxa"/>
              <w:right w:w="15" w:type="dxa"/>
            </w:tcMar>
            <w:hideMark/>
          </w:tcPr>
          <w:p w14:paraId="2358CBED"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Médio-baixo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Médio-alto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Alto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5D7A88" w:rsidRDefault="00A5218F" w:rsidP="00E7519C">
            <w:pPr>
              <w:spacing w:after="0" w:line="240" w:lineRule="auto"/>
              <w:jc w:val="center"/>
              <w:rPr>
                <w:sz w:val="20"/>
                <w:szCs w:val="20"/>
                <w:lang w:val="pt-PT"/>
              </w:rPr>
            </w:pPr>
            <w:r w:rsidRPr="005D7A88">
              <w:rPr>
                <w:sz w:val="20"/>
                <w:szCs w:val="20"/>
                <w:lang w:val="pt-PT" w:bidi="pt-PT"/>
              </w:rPr>
              <w:t>Muito alto (100)</w:t>
            </w:r>
          </w:p>
        </w:tc>
      </w:tr>
      <w:tr w:rsidR="00A5218F" w:rsidRPr="005D7A88"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5D7A88" w:rsidRDefault="00A5218F" w:rsidP="006D519A">
            <w:pPr>
              <w:spacing w:after="0" w:line="240" w:lineRule="auto"/>
              <w:rPr>
                <w:b/>
                <w:sz w:val="20"/>
                <w:szCs w:val="20"/>
                <w:lang w:val="pt-PT"/>
              </w:rPr>
            </w:pPr>
            <w:r w:rsidRPr="005D7A88">
              <w:rPr>
                <w:b/>
                <w:sz w:val="20"/>
                <w:szCs w:val="20"/>
                <w:lang w:val="pt-PT" w:bidi="pt-PT"/>
              </w:rPr>
              <w:t>3.1 Qual é a situação dos instrumentos de gestão no que se refere à implementação da GIRH ao nível nacional?</w:t>
            </w:r>
          </w:p>
        </w:tc>
      </w:tr>
      <w:tr w:rsidR="008215A6" w:rsidRPr="005D7A88" w14:paraId="7224A7F7" w14:textId="77777777" w:rsidTr="00364E08">
        <w:trPr>
          <w:cantSplit/>
        </w:trPr>
        <w:tc>
          <w:tcPr>
            <w:tcW w:w="2270" w:type="dxa"/>
            <w:gridSpan w:val="2"/>
            <w:shd w:val="clear" w:color="auto" w:fill="DBE5F1"/>
            <w:tcMar>
              <w:top w:w="15" w:type="dxa"/>
              <w:left w:w="108" w:type="dxa"/>
              <w:bottom w:w="0" w:type="dxa"/>
              <w:right w:w="108" w:type="dxa"/>
            </w:tcMar>
          </w:tcPr>
          <w:p w14:paraId="36F9578C" w14:textId="7FF9D033" w:rsidR="00486491" w:rsidRPr="005D7A88" w:rsidRDefault="00486491" w:rsidP="00945394">
            <w:pPr>
              <w:spacing w:after="0" w:line="240" w:lineRule="auto"/>
              <w:rPr>
                <w:sz w:val="20"/>
                <w:szCs w:val="20"/>
                <w:lang w:val="pt-PT"/>
              </w:rPr>
            </w:pPr>
            <w:r w:rsidRPr="005D7A88">
              <w:rPr>
                <w:b/>
                <w:sz w:val="20"/>
                <w:szCs w:val="20"/>
                <w:lang w:val="pt-PT" w:bidi="pt-PT"/>
              </w:rPr>
              <w:t>a. Monitorização nacional da disponibilidade de água</w:t>
            </w:r>
            <w:r w:rsidRPr="005D7A88">
              <w:rPr>
                <w:rStyle w:val="FootnoteReference"/>
                <w:sz w:val="20"/>
                <w:szCs w:val="20"/>
                <w:lang w:val="pt-PT" w:bidi="pt-PT"/>
              </w:rPr>
              <w:footnoteReference w:id="36"/>
            </w:r>
            <w:r w:rsidRPr="005D7A88">
              <w:rPr>
                <w:sz w:val="20"/>
                <w:szCs w:val="20"/>
                <w:lang w:val="pt-PT" w:bidi="pt-PT"/>
              </w:rPr>
              <w:t xml:space="preserve"> (inclui águas subterrâneas e/ou águas de superfície, conforme relevante para o país).</w:t>
            </w:r>
          </w:p>
        </w:tc>
        <w:tc>
          <w:tcPr>
            <w:tcW w:w="1699" w:type="dxa"/>
            <w:vMerge w:val="restart"/>
            <w:shd w:val="clear" w:color="auto" w:fill="auto"/>
            <w:tcMar>
              <w:top w:w="15" w:type="dxa"/>
              <w:left w:w="108" w:type="dxa"/>
              <w:bottom w:w="0" w:type="dxa"/>
              <w:right w:w="108" w:type="dxa"/>
            </w:tcMar>
          </w:tcPr>
          <w:p w14:paraId="16A0540D" w14:textId="77777777" w:rsidR="00486491" w:rsidRPr="005D7A88" w:rsidRDefault="00486491" w:rsidP="00560660">
            <w:pPr>
              <w:spacing w:after="0" w:line="240" w:lineRule="auto"/>
              <w:rPr>
                <w:sz w:val="20"/>
                <w:szCs w:val="20"/>
                <w:lang w:val="pt-PT"/>
              </w:rPr>
            </w:pPr>
            <w:r w:rsidRPr="005D7A88">
              <w:rPr>
                <w:b/>
                <w:sz w:val="20"/>
                <w:szCs w:val="20"/>
                <w:lang w:val="pt-PT" w:bidi="pt-PT"/>
              </w:rPr>
              <w:t xml:space="preserve">Nenhum </w:t>
            </w:r>
            <w:r w:rsidRPr="005D7A88">
              <w:rPr>
                <w:sz w:val="20"/>
                <w:szCs w:val="20"/>
                <w:lang w:val="pt-PT" w:bidi="pt-PT"/>
              </w:rPr>
              <w:t>sistema de monitorização nacional implementado.</w:t>
            </w:r>
          </w:p>
        </w:tc>
        <w:tc>
          <w:tcPr>
            <w:tcW w:w="1985" w:type="dxa"/>
            <w:vMerge w:val="restart"/>
            <w:shd w:val="clear" w:color="auto" w:fill="auto"/>
            <w:tcMar>
              <w:top w:w="15" w:type="dxa"/>
              <w:left w:w="108" w:type="dxa"/>
              <w:bottom w:w="0" w:type="dxa"/>
              <w:right w:w="108" w:type="dxa"/>
            </w:tcMar>
          </w:tcPr>
          <w:p w14:paraId="521CA746" w14:textId="1F48FA45" w:rsidR="00486491" w:rsidRPr="005D7A88" w:rsidRDefault="00486491" w:rsidP="00560660">
            <w:pPr>
              <w:spacing w:after="0" w:line="240" w:lineRule="auto"/>
              <w:rPr>
                <w:sz w:val="20"/>
                <w:szCs w:val="20"/>
                <w:lang w:val="pt-PT"/>
              </w:rPr>
            </w:pPr>
            <w:r w:rsidRPr="005D7A88">
              <w:rPr>
                <w:sz w:val="20"/>
                <w:szCs w:val="20"/>
                <w:lang w:val="pt-PT" w:bidi="pt-PT"/>
              </w:rPr>
              <w:t xml:space="preserve">Sistemas de monitorização estabelecidos para um número </w:t>
            </w:r>
            <w:r w:rsidRPr="005D7A88">
              <w:rPr>
                <w:b/>
                <w:sz w:val="20"/>
                <w:szCs w:val="20"/>
                <w:lang w:val="pt-PT" w:bidi="pt-PT"/>
              </w:rPr>
              <w:t>limitado</w:t>
            </w:r>
            <w:r w:rsidRPr="005D7A88">
              <w:rPr>
                <w:sz w:val="20"/>
                <w:szCs w:val="20"/>
                <w:lang w:val="pt-PT" w:bidi="pt-PT"/>
              </w:rPr>
              <w:t xml:space="preserve"> de projetos de </w:t>
            </w:r>
            <w:r w:rsidRPr="005D7A88">
              <w:rPr>
                <w:b/>
                <w:sz w:val="20"/>
                <w:szCs w:val="20"/>
                <w:lang w:val="pt-PT" w:bidi="pt-PT"/>
              </w:rPr>
              <w:t>curto prazo</w:t>
            </w:r>
            <w:r w:rsidRPr="005D7A88">
              <w:rPr>
                <w:sz w:val="20"/>
                <w:szCs w:val="20"/>
                <w:lang w:val="pt-PT" w:bidi="pt-PT"/>
              </w:rPr>
              <w:t>/ad hoc ou semelhantes.</w:t>
            </w:r>
          </w:p>
        </w:tc>
        <w:tc>
          <w:tcPr>
            <w:tcW w:w="2262" w:type="dxa"/>
            <w:vMerge w:val="restart"/>
            <w:shd w:val="clear" w:color="auto" w:fill="auto"/>
            <w:tcMar>
              <w:top w:w="15" w:type="dxa"/>
              <w:left w:w="108" w:type="dxa"/>
              <w:bottom w:w="0" w:type="dxa"/>
              <w:right w:w="108" w:type="dxa"/>
            </w:tcMar>
          </w:tcPr>
          <w:p w14:paraId="304A15C0" w14:textId="77777777" w:rsidR="00486491" w:rsidRPr="005D7A88" w:rsidRDefault="00486491" w:rsidP="00560660">
            <w:pPr>
              <w:spacing w:after="0" w:line="240" w:lineRule="auto"/>
              <w:rPr>
                <w:sz w:val="20"/>
                <w:szCs w:val="20"/>
                <w:lang w:val="pt-PT"/>
              </w:rPr>
            </w:pPr>
            <w:r w:rsidRPr="005D7A88">
              <w:rPr>
                <w:sz w:val="20"/>
                <w:szCs w:val="20"/>
                <w:lang w:val="pt-PT" w:bidi="pt-PT"/>
              </w:rPr>
              <w:t xml:space="preserve">Existe uma monitorização nacional de </w:t>
            </w:r>
            <w:r w:rsidRPr="005D7A88">
              <w:rPr>
                <w:b/>
                <w:sz w:val="20"/>
                <w:szCs w:val="20"/>
                <w:lang w:val="pt-PT" w:bidi="pt-PT"/>
              </w:rPr>
              <w:t>longo prazo</w:t>
            </w:r>
            <w:r w:rsidRPr="005D7A88">
              <w:rPr>
                <w:sz w:val="20"/>
                <w:szCs w:val="20"/>
                <w:lang w:val="pt-PT" w:bidi="pt-PT"/>
              </w:rPr>
              <w:t xml:space="preserve">, mas com uma cobertura </w:t>
            </w:r>
            <w:r w:rsidRPr="005D7A88">
              <w:rPr>
                <w:b/>
                <w:sz w:val="20"/>
                <w:szCs w:val="20"/>
                <w:lang w:val="pt-PT" w:bidi="pt-PT"/>
              </w:rPr>
              <w:t>limitada</w:t>
            </w:r>
            <w:r w:rsidRPr="005D7A88">
              <w:rPr>
                <w:sz w:val="20"/>
                <w:szCs w:val="20"/>
                <w:lang w:val="pt-PT" w:bidi="pt-PT"/>
              </w:rPr>
              <w:t xml:space="preserve"> e utilização limitada pelas partes interessadas.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5D7A88" w:rsidRDefault="00486491" w:rsidP="00560660">
            <w:pPr>
              <w:spacing w:after="0" w:line="240" w:lineRule="auto"/>
              <w:rPr>
                <w:sz w:val="20"/>
                <w:szCs w:val="20"/>
                <w:lang w:val="pt-PT"/>
              </w:rPr>
            </w:pPr>
            <w:r w:rsidRPr="005D7A88">
              <w:rPr>
                <w:sz w:val="20"/>
                <w:szCs w:val="20"/>
                <w:lang w:val="pt-PT" w:bidi="pt-PT"/>
              </w:rPr>
              <w:t xml:space="preserve">Existe uma monitorização nacional de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adequada</w:t>
            </w:r>
            <w:r w:rsidRPr="005D7A88">
              <w:rPr>
                <w:sz w:val="20"/>
                <w:szCs w:val="20"/>
                <w:lang w:val="pt-PT" w:bidi="pt-PT"/>
              </w:rPr>
              <w:t>, mas com utilização limitada pelas partes interessadas.</w:t>
            </w:r>
          </w:p>
        </w:tc>
        <w:tc>
          <w:tcPr>
            <w:tcW w:w="2168" w:type="dxa"/>
            <w:vMerge w:val="restart"/>
            <w:shd w:val="clear" w:color="auto" w:fill="auto"/>
            <w:tcMar>
              <w:top w:w="15" w:type="dxa"/>
              <w:left w:w="108" w:type="dxa"/>
              <w:bottom w:w="0" w:type="dxa"/>
              <w:right w:w="108" w:type="dxa"/>
            </w:tcMar>
          </w:tcPr>
          <w:p w14:paraId="6D9BD19F" w14:textId="77777777" w:rsidR="00486491" w:rsidRPr="005D7A88" w:rsidRDefault="00486491" w:rsidP="00560660">
            <w:pPr>
              <w:spacing w:after="0" w:line="240" w:lineRule="auto"/>
              <w:rPr>
                <w:sz w:val="20"/>
                <w:szCs w:val="20"/>
                <w:lang w:val="pt-PT"/>
              </w:rPr>
            </w:pPr>
            <w:r w:rsidRPr="005D7A88">
              <w:rPr>
                <w:sz w:val="20"/>
                <w:szCs w:val="20"/>
                <w:lang w:val="pt-PT" w:bidi="pt-PT"/>
              </w:rPr>
              <w:t xml:space="preserve">Existe uma monitorização nacional de longo prazo com uma cobertura </w:t>
            </w:r>
            <w:r w:rsidRPr="005D7A88">
              <w:rPr>
                <w:b/>
                <w:sz w:val="20"/>
                <w:szCs w:val="20"/>
                <w:lang w:val="pt-PT" w:bidi="pt-PT"/>
              </w:rPr>
              <w:t xml:space="preserve">muito boa </w:t>
            </w:r>
            <w:r w:rsidRPr="005D7A88">
              <w:rPr>
                <w:sz w:val="20"/>
                <w:szCs w:val="20"/>
                <w:lang w:val="pt-PT" w:bidi="pt-PT"/>
              </w:rPr>
              <w:t>e utilização adequada pelas partes interessadas.</w:t>
            </w:r>
          </w:p>
        </w:tc>
        <w:tc>
          <w:tcPr>
            <w:tcW w:w="2309" w:type="dxa"/>
            <w:vMerge w:val="restart"/>
            <w:shd w:val="clear" w:color="auto" w:fill="auto"/>
            <w:tcMar>
              <w:top w:w="15" w:type="dxa"/>
              <w:left w:w="108" w:type="dxa"/>
              <w:bottom w:w="0" w:type="dxa"/>
              <w:right w:w="108" w:type="dxa"/>
            </w:tcMar>
          </w:tcPr>
          <w:p w14:paraId="0DC5A3AC" w14:textId="77777777" w:rsidR="00486491" w:rsidRPr="005D7A88" w:rsidRDefault="00486491" w:rsidP="00560660">
            <w:pPr>
              <w:spacing w:after="0" w:line="240" w:lineRule="auto"/>
              <w:rPr>
                <w:sz w:val="20"/>
                <w:szCs w:val="20"/>
                <w:lang w:val="pt-PT"/>
              </w:rPr>
            </w:pPr>
            <w:r w:rsidRPr="005D7A88">
              <w:rPr>
                <w:sz w:val="20"/>
                <w:szCs w:val="20"/>
                <w:lang w:val="pt-PT" w:bidi="pt-PT"/>
              </w:rPr>
              <w:t xml:space="preserve">Existe uma monitorização nacional de longo prazo com uma cobertura </w:t>
            </w:r>
            <w:r w:rsidRPr="005D7A88">
              <w:rPr>
                <w:b/>
                <w:sz w:val="20"/>
                <w:szCs w:val="20"/>
                <w:lang w:val="pt-PT" w:bidi="pt-PT"/>
              </w:rPr>
              <w:t xml:space="preserve">excelente </w:t>
            </w:r>
            <w:r w:rsidRPr="005D7A88">
              <w:rPr>
                <w:sz w:val="20"/>
                <w:szCs w:val="20"/>
                <w:lang w:val="pt-PT" w:bidi="pt-PT"/>
              </w:rPr>
              <w:t xml:space="preserve">e utilização excelente pelas partes interessadas. </w:t>
            </w:r>
          </w:p>
        </w:tc>
      </w:tr>
      <w:tr w:rsidR="008215A6" w:rsidRPr="005D7A88" w14:paraId="7B44DCB8" w14:textId="77777777" w:rsidTr="00364E08">
        <w:trPr>
          <w:cantSplit/>
        </w:trPr>
        <w:tc>
          <w:tcPr>
            <w:tcW w:w="1560" w:type="dxa"/>
            <w:shd w:val="clear" w:color="auto" w:fill="DBE5F1"/>
            <w:tcMar>
              <w:top w:w="15" w:type="dxa"/>
              <w:left w:w="108" w:type="dxa"/>
              <w:bottom w:w="0" w:type="dxa"/>
              <w:right w:w="108" w:type="dxa"/>
            </w:tcMar>
          </w:tcPr>
          <w:p w14:paraId="2ADB239E" w14:textId="4D6AEA3B" w:rsidR="00486491" w:rsidRPr="005D7A88" w:rsidRDefault="00486491" w:rsidP="00805ABF">
            <w:pPr>
              <w:spacing w:after="0" w:line="240" w:lineRule="auto"/>
              <w:ind w:left="-57"/>
              <w:jc w:val="right"/>
              <w:rPr>
                <w:b/>
                <w:bCs/>
                <w:sz w:val="20"/>
                <w:szCs w:val="20"/>
                <w:lang w:val="pt-PT"/>
              </w:rPr>
            </w:pPr>
            <w:r w:rsidRPr="005D7A88">
              <w:rPr>
                <w:sz w:val="20"/>
                <w:szCs w:val="20"/>
                <w:lang w:val="pt-PT" w:bidi="pt-PT"/>
              </w:rPr>
              <w:t>Pontuação</w:t>
            </w:r>
          </w:p>
        </w:tc>
        <w:tc>
          <w:tcPr>
            <w:tcW w:w="710" w:type="dxa"/>
            <w:shd w:val="clear" w:color="auto" w:fill="FFFF00"/>
          </w:tcPr>
          <w:p w14:paraId="5ABB47E5" w14:textId="19A8C94E" w:rsidR="00486491" w:rsidRPr="005D7A88" w:rsidRDefault="00486491" w:rsidP="009B2461">
            <w:pPr>
              <w:spacing w:after="0" w:line="240" w:lineRule="auto"/>
              <w:ind w:left="57"/>
              <w:rPr>
                <w:b/>
                <w:bCs/>
                <w:sz w:val="20"/>
                <w:szCs w:val="20"/>
                <w:lang w:val="pt-PT"/>
              </w:rPr>
            </w:pPr>
            <w:r w:rsidRPr="005D7A88">
              <w:rPr>
                <w:sz w:val="20"/>
                <w:szCs w:val="20"/>
                <w:lang w:val="pt-PT" w:bidi="pt-PT"/>
              </w:rPr>
              <w:t>XX</w:t>
            </w:r>
          </w:p>
        </w:tc>
        <w:tc>
          <w:tcPr>
            <w:tcW w:w="1699" w:type="dxa"/>
            <w:vMerge/>
            <w:shd w:val="clear" w:color="auto" w:fill="auto"/>
            <w:tcMar>
              <w:top w:w="15" w:type="dxa"/>
              <w:left w:w="108" w:type="dxa"/>
              <w:bottom w:w="0" w:type="dxa"/>
              <w:right w:w="108" w:type="dxa"/>
            </w:tcMar>
          </w:tcPr>
          <w:p w14:paraId="5DC20158" w14:textId="77777777" w:rsidR="00486491" w:rsidRPr="005D7A88" w:rsidRDefault="00486491" w:rsidP="00846DA6">
            <w:pPr>
              <w:spacing w:after="0" w:line="240" w:lineRule="auto"/>
              <w:rPr>
                <w:b/>
                <w:sz w:val="20"/>
                <w:szCs w:val="20"/>
                <w:lang w:val="pt-PT"/>
              </w:rPr>
            </w:pPr>
          </w:p>
        </w:tc>
        <w:tc>
          <w:tcPr>
            <w:tcW w:w="1985" w:type="dxa"/>
            <w:vMerge/>
            <w:shd w:val="clear" w:color="auto" w:fill="auto"/>
            <w:tcMar>
              <w:top w:w="15" w:type="dxa"/>
              <w:left w:w="108" w:type="dxa"/>
              <w:bottom w:w="0" w:type="dxa"/>
              <w:right w:w="108" w:type="dxa"/>
            </w:tcMar>
          </w:tcPr>
          <w:p w14:paraId="76BA860D" w14:textId="77777777" w:rsidR="00486491" w:rsidRPr="005D7A88" w:rsidRDefault="00486491" w:rsidP="00D20054">
            <w:pPr>
              <w:spacing w:after="0" w:line="240" w:lineRule="auto"/>
              <w:rPr>
                <w:sz w:val="20"/>
                <w:szCs w:val="20"/>
                <w:lang w:val="pt-PT"/>
              </w:rPr>
            </w:pPr>
          </w:p>
        </w:tc>
        <w:tc>
          <w:tcPr>
            <w:tcW w:w="2262" w:type="dxa"/>
            <w:vMerge/>
            <w:shd w:val="clear" w:color="auto" w:fill="auto"/>
            <w:tcMar>
              <w:top w:w="15" w:type="dxa"/>
              <w:left w:w="108" w:type="dxa"/>
              <w:bottom w:w="0" w:type="dxa"/>
              <w:right w:w="108" w:type="dxa"/>
            </w:tcMar>
          </w:tcPr>
          <w:p w14:paraId="6CB58EF1" w14:textId="77777777" w:rsidR="00486491" w:rsidRPr="005D7A88" w:rsidRDefault="00486491" w:rsidP="00E5366B">
            <w:pPr>
              <w:rPr>
                <w:b/>
                <w:sz w:val="20"/>
                <w:szCs w:val="20"/>
                <w:lang w:val="pt-PT"/>
              </w:rPr>
            </w:pPr>
          </w:p>
        </w:tc>
        <w:tc>
          <w:tcPr>
            <w:tcW w:w="2279" w:type="dxa"/>
            <w:gridSpan w:val="2"/>
            <w:vMerge/>
            <w:shd w:val="clear" w:color="auto" w:fill="auto"/>
            <w:tcMar>
              <w:top w:w="15" w:type="dxa"/>
              <w:left w:w="108" w:type="dxa"/>
              <w:bottom w:w="0" w:type="dxa"/>
              <w:right w:w="108" w:type="dxa"/>
            </w:tcMar>
          </w:tcPr>
          <w:p w14:paraId="0C3994E3" w14:textId="77777777" w:rsidR="00486491" w:rsidRPr="005D7A88" w:rsidRDefault="00486491" w:rsidP="00DA32B8">
            <w:pPr>
              <w:spacing w:after="0" w:line="240" w:lineRule="auto"/>
              <w:rPr>
                <w:b/>
                <w:sz w:val="20"/>
                <w:szCs w:val="20"/>
                <w:lang w:val="pt-PT"/>
              </w:rPr>
            </w:pPr>
          </w:p>
        </w:tc>
        <w:tc>
          <w:tcPr>
            <w:tcW w:w="2168" w:type="dxa"/>
            <w:vMerge/>
            <w:shd w:val="clear" w:color="auto" w:fill="auto"/>
            <w:tcMar>
              <w:top w:w="15" w:type="dxa"/>
              <w:left w:w="108" w:type="dxa"/>
              <w:bottom w:w="0" w:type="dxa"/>
              <w:right w:w="108" w:type="dxa"/>
            </w:tcMar>
          </w:tcPr>
          <w:p w14:paraId="18117A25" w14:textId="77777777" w:rsidR="00486491" w:rsidRPr="005D7A88" w:rsidRDefault="00486491" w:rsidP="006D519A">
            <w:pPr>
              <w:spacing w:after="0" w:line="240" w:lineRule="auto"/>
              <w:rPr>
                <w:b/>
                <w:sz w:val="20"/>
                <w:szCs w:val="20"/>
                <w:lang w:val="pt-PT"/>
              </w:rPr>
            </w:pPr>
          </w:p>
        </w:tc>
        <w:tc>
          <w:tcPr>
            <w:tcW w:w="2309" w:type="dxa"/>
            <w:vMerge/>
            <w:shd w:val="clear" w:color="auto" w:fill="auto"/>
            <w:tcMar>
              <w:top w:w="15" w:type="dxa"/>
              <w:left w:w="108" w:type="dxa"/>
              <w:bottom w:w="0" w:type="dxa"/>
              <w:right w:w="108" w:type="dxa"/>
            </w:tcMar>
          </w:tcPr>
          <w:p w14:paraId="7187A153" w14:textId="77777777" w:rsidR="00486491" w:rsidRPr="005D7A88" w:rsidRDefault="00486491" w:rsidP="005E1A34">
            <w:pPr>
              <w:spacing w:after="0" w:line="240" w:lineRule="auto"/>
              <w:rPr>
                <w:b/>
                <w:sz w:val="20"/>
                <w:szCs w:val="20"/>
                <w:lang w:val="pt-PT"/>
              </w:rPr>
            </w:pPr>
          </w:p>
        </w:tc>
      </w:tr>
      <w:tr w:rsidR="00296A4B" w:rsidRPr="005D7A88" w14:paraId="30A84E75" w14:textId="77777777" w:rsidTr="008A35CE">
        <w:tc>
          <w:tcPr>
            <w:tcW w:w="14972" w:type="dxa"/>
            <w:gridSpan w:val="9"/>
            <w:shd w:val="clear" w:color="auto" w:fill="auto"/>
          </w:tcPr>
          <w:p w14:paraId="51CA2BBF" w14:textId="6BB2247E" w:rsidR="00296A4B" w:rsidRPr="005D7A88" w:rsidRDefault="00B401A4" w:rsidP="00B51810">
            <w:pPr>
              <w:spacing w:after="0" w:line="240" w:lineRule="auto"/>
              <w:ind w:left="127"/>
              <w:rPr>
                <w:sz w:val="20"/>
                <w:szCs w:val="20"/>
                <w:lang w:val="pt-PT"/>
              </w:rPr>
            </w:pPr>
            <w:r w:rsidRPr="005D7A88">
              <w:rPr>
                <w:b/>
                <w:sz w:val="20"/>
                <w:szCs w:val="20"/>
                <w:lang w:val="pt-PT" w:bidi="pt-PT"/>
              </w:rPr>
              <w:t>Situação e progresso</w:t>
            </w:r>
            <w:r w:rsidR="00296A4B" w:rsidRPr="005D7A88">
              <w:rPr>
                <w:sz w:val="20"/>
                <w:szCs w:val="20"/>
                <w:lang w:val="pt-PT" w:bidi="pt-PT"/>
              </w:rPr>
              <w:t>: xxx</w:t>
            </w:r>
          </w:p>
          <w:p w14:paraId="53FD1F58" w14:textId="5C804A67" w:rsidR="00296A4B" w:rsidRPr="005D7A88" w:rsidRDefault="00296A4B" w:rsidP="00B51810">
            <w:pPr>
              <w:tabs>
                <w:tab w:val="left" w:pos="6276"/>
              </w:tabs>
              <w:spacing w:after="0" w:line="240" w:lineRule="auto"/>
              <w:ind w:left="127"/>
              <w:rPr>
                <w:sz w:val="19"/>
                <w:szCs w:val="19"/>
                <w:lang w:val="pt-PT"/>
              </w:rPr>
            </w:pPr>
            <w:r w:rsidRPr="005D7A88">
              <w:rPr>
                <w:sz w:val="19"/>
                <w:szCs w:val="19"/>
                <w:lang w:val="pt-PT" w:bidi="pt-PT"/>
              </w:rPr>
              <w:t>[Por ex., referência a sistemas de monitorização, o que é monitorizado e onde, indícios de implementação e acesso a informações para as partes interessadas.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296A4B" w:rsidRPr="005D7A88" w14:paraId="10A4581B" w14:textId="77777777" w:rsidTr="008A35CE">
        <w:tc>
          <w:tcPr>
            <w:tcW w:w="14972" w:type="dxa"/>
            <w:gridSpan w:val="9"/>
            <w:shd w:val="clear" w:color="auto" w:fill="auto"/>
          </w:tcPr>
          <w:p w14:paraId="43D6B007" w14:textId="5F7FDE71" w:rsidR="00296A4B" w:rsidRPr="005D7A88" w:rsidRDefault="00E837BC" w:rsidP="00B51810">
            <w:pPr>
              <w:spacing w:after="0" w:line="240" w:lineRule="auto"/>
              <w:ind w:left="127"/>
              <w:rPr>
                <w:sz w:val="20"/>
                <w:szCs w:val="20"/>
                <w:lang w:val="pt-PT"/>
              </w:rPr>
            </w:pPr>
            <w:r w:rsidRPr="005D7A88">
              <w:rPr>
                <w:b/>
                <w:sz w:val="20"/>
                <w:szCs w:val="20"/>
                <w:lang w:val="pt-PT" w:bidi="pt-PT"/>
              </w:rPr>
              <w:t>Próximas medidas</w:t>
            </w:r>
            <w:r w:rsidR="00296A4B" w:rsidRPr="005D7A88">
              <w:rPr>
                <w:b/>
                <w:sz w:val="20"/>
                <w:szCs w:val="20"/>
                <w:lang w:val="pt-PT" w:bidi="pt-PT"/>
              </w:rPr>
              <w:t xml:space="preserve">: </w:t>
            </w:r>
            <w:r w:rsidR="00296A4B" w:rsidRPr="005D7A88">
              <w:rPr>
                <w:sz w:val="20"/>
                <w:szCs w:val="20"/>
                <w:lang w:val="pt-PT" w:bidi="pt-PT"/>
              </w:rPr>
              <w:t>xxx</w:t>
            </w:r>
          </w:p>
          <w:p w14:paraId="1E2BC800" w14:textId="14F923B4" w:rsidR="00296A4B" w:rsidRPr="005D7A88" w:rsidRDefault="00296A4B" w:rsidP="001F612F">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da monitorização da disponibilidade de água, barreiras e viabilizadores, metas intercalares provisórias quando apropriado.]</w:t>
            </w:r>
          </w:p>
        </w:tc>
      </w:tr>
      <w:tr w:rsidR="008215A6" w:rsidRPr="005D7A88" w14:paraId="43FF698A" w14:textId="77777777" w:rsidTr="00364E0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5D7A88" w:rsidRDefault="00486491" w:rsidP="00945394">
            <w:pPr>
              <w:spacing w:after="0" w:line="240" w:lineRule="auto"/>
              <w:rPr>
                <w:sz w:val="20"/>
                <w:szCs w:val="20"/>
                <w:lang w:val="pt-PT"/>
              </w:rPr>
            </w:pPr>
            <w:r w:rsidRPr="005D7A88">
              <w:rPr>
                <w:b/>
                <w:bCs/>
                <w:sz w:val="20"/>
                <w:szCs w:val="20"/>
                <w:lang w:val="pt-PT" w:bidi="pt-PT"/>
              </w:rPr>
              <w:t>b.</w:t>
            </w:r>
            <w:r w:rsidRPr="005D7A88">
              <w:rPr>
                <w:sz w:val="20"/>
                <w:szCs w:val="20"/>
                <w:lang w:val="pt-PT" w:bidi="pt-PT"/>
              </w:rPr>
              <w:t xml:space="preserve"> </w:t>
            </w:r>
            <w:r w:rsidRPr="005D7A88">
              <w:rPr>
                <w:b/>
                <w:sz w:val="20"/>
                <w:szCs w:val="20"/>
                <w:lang w:val="pt-PT" w:bidi="pt-PT"/>
              </w:rPr>
              <w:t>Gestão sustentável e eficiente da utilização da água</w:t>
            </w:r>
            <w:r w:rsidRPr="005D7A88">
              <w:rPr>
                <w:rStyle w:val="FootnoteReference"/>
                <w:b/>
                <w:sz w:val="20"/>
                <w:szCs w:val="20"/>
                <w:lang w:val="pt-PT" w:bidi="pt-PT"/>
              </w:rPr>
              <w:footnoteReference w:id="37"/>
            </w:r>
            <w:r w:rsidRPr="005D7A88">
              <w:rPr>
                <w:sz w:val="20"/>
                <w:szCs w:val="20"/>
                <w:lang w:val="pt-PT" w:bidi="pt-PT"/>
              </w:rPr>
              <w:t xml:space="preserve"> ao nível nacional (inclui águas subterrâneas e/ou águas de superfície, conforme relevante para o país).</w:t>
            </w:r>
          </w:p>
        </w:tc>
        <w:tc>
          <w:tcPr>
            <w:tcW w:w="1699"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5D7A88" w:rsidRDefault="00486491" w:rsidP="00560660">
            <w:pPr>
              <w:spacing w:after="0" w:line="240" w:lineRule="auto"/>
              <w:rPr>
                <w:b/>
                <w:sz w:val="20"/>
                <w:szCs w:val="20"/>
                <w:lang w:val="pt-PT"/>
              </w:rPr>
            </w:pPr>
            <w:r w:rsidRPr="005D7A88">
              <w:rPr>
                <w:b/>
                <w:sz w:val="20"/>
                <w:szCs w:val="20"/>
                <w:lang w:val="pt-PT" w:bidi="pt-PT"/>
              </w:rPr>
              <w:t xml:space="preserve">Nenhum </w:t>
            </w:r>
            <w:r w:rsidRPr="005D7A88">
              <w:rPr>
                <w:sz w:val="20"/>
                <w:szCs w:val="20"/>
                <w:lang w:val="pt-PT" w:bidi="pt-PT"/>
              </w:rPr>
              <w:t>instrumento de gestão implementado.</w:t>
            </w:r>
          </w:p>
        </w:tc>
        <w:tc>
          <w:tcPr>
            <w:tcW w:w="1985"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5D7A88" w:rsidRDefault="00486491" w:rsidP="00560660">
            <w:pPr>
              <w:spacing w:after="0" w:line="240" w:lineRule="auto"/>
              <w:rPr>
                <w:sz w:val="20"/>
                <w:szCs w:val="20"/>
                <w:lang w:val="pt-PT"/>
              </w:rPr>
            </w:pPr>
            <w:r w:rsidRPr="005D7A88">
              <w:rPr>
                <w:sz w:val="20"/>
                <w:szCs w:val="20"/>
                <w:lang w:val="pt-PT" w:bidi="pt-PT"/>
              </w:rPr>
              <w:t xml:space="preserve">A utilização de instrumentos de gestão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 xml:space="preserve">/ad hoc ou semelhantes. </w:t>
            </w:r>
          </w:p>
        </w:tc>
        <w:tc>
          <w:tcPr>
            <w:tcW w:w="2262"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5D7A88" w:rsidRDefault="00486491" w:rsidP="00560660">
            <w:pPr>
              <w:spacing w:after="0" w:line="240" w:lineRule="auto"/>
              <w:rPr>
                <w:sz w:val="20"/>
                <w:szCs w:val="20"/>
                <w:lang w:val="pt-PT"/>
              </w:rPr>
            </w:pPr>
            <w:r w:rsidRPr="005D7A88">
              <w:rPr>
                <w:b/>
                <w:sz w:val="20"/>
                <w:szCs w:val="20"/>
                <w:lang w:val="pt-PT" w:bidi="pt-PT"/>
              </w:rPr>
              <w:t xml:space="preserve">Alguns </w:t>
            </w:r>
            <w:r w:rsidRPr="005D7A88">
              <w:rPr>
                <w:sz w:val="20"/>
                <w:szCs w:val="20"/>
                <w:lang w:val="pt-PT" w:bidi="pt-PT"/>
              </w:rPr>
              <w:t xml:space="preserve">instrumentos de gestão implementados a mais </w:t>
            </w:r>
            <w:r w:rsidRPr="005D7A88">
              <w:rPr>
                <w:b/>
                <w:sz w:val="20"/>
                <w:szCs w:val="20"/>
                <w:lang w:val="pt-PT" w:bidi="pt-PT"/>
              </w:rPr>
              <w:t>longo prazo</w:t>
            </w:r>
            <w:r w:rsidRPr="005D7A88">
              <w:rPr>
                <w:sz w:val="20"/>
                <w:szCs w:val="20"/>
                <w:lang w:val="pt-PT" w:bidi="pt-PT"/>
              </w:rPr>
              <w:t>,</w:t>
            </w:r>
            <w:r w:rsidRPr="005D7A88">
              <w:rPr>
                <w:b/>
                <w:sz w:val="20"/>
                <w:szCs w:val="20"/>
                <w:lang w:val="pt-PT" w:bidi="pt-PT"/>
              </w:rPr>
              <w:t xml:space="preserve"> </w:t>
            </w:r>
            <w:r w:rsidRPr="005D7A88">
              <w:rPr>
                <w:sz w:val="20"/>
                <w:szCs w:val="20"/>
                <w:lang w:val="pt-PT" w:bidi="pt-PT"/>
              </w:rPr>
              <w:t xml:space="preserve">mas com uma cobertura </w:t>
            </w:r>
            <w:r w:rsidRPr="005D7A88">
              <w:rPr>
                <w:b/>
                <w:sz w:val="20"/>
                <w:szCs w:val="20"/>
                <w:lang w:val="pt-PT" w:bidi="pt-PT"/>
              </w:rPr>
              <w:t xml:space="preserve">limitada </w:t>
            </w:r>
            <w:r w:rsidRPr="005D7A88">
              <w:rPr>
                <w:sz w:val="20"/>
                <w:szCs w:val="20"/>
                <w:lang w:val="pt-PT" w:bidi="pt-PT"/>
              </w:rPr>
              <w:t xml:space="preserve">entre diferentes utilizadores de água e no país.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5D7A88" w:rsidRDefault="00486491" w:rsidP="00560660">
            <w:pPr>
              <w:spacing w:after="0" w:line="240" w:lineRule="auto"/>
              <w:rPr>
                <w:sz w:val="20"/>
                <w:szCs w:val="20"/>
                <w:lang w:val="pt-PT"/>
              </w:rPr>
            </w:pPr>
            <w:r w:rsidRPr="005D7A88">
              <w:rPr>
                <w:sz w:val="20"/>
                <w:szCs w:val="20"/>
                <w:lang w:val="pt-PT" w:bidi="pt-PT"/>
              </w:rPr>
              <w:t xml:space="preserve">Instrumentos de gestão implementados a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adequada </w:t>
            </w:r>
            <w:r w:rsidRPr="005D7A88">
              <w:rPr>
                <w:sz w:val="20"/>
                <w:szCs w:val="20"/>
                <w:lang w:val="pt-PT" w:bidi="pt-PT"/>
              </w:rPr>
              <w:t xml:space="preserve">entre diferentes utilizadores de água e no país.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5D7A88" w:rsidRDefault="00486491" w:rsidP="00560660">
            <w:pPr>
              <w:spacing w:after="0" w:line="240" w:lineRule="auto"/>
              <w:rPr>
                <w:sz w:val="20"/>
                <w:szCs w:val="20"/>
                <w:lang w:val="pt-PT"/>
              </w:rPr>
            </w:pPr>
            <w:r w:rsidRPr="005D7A88">
              <w:rPr>
                <w:sz w:val="20"/>
                <w:szCs w:val="20"/>
                <w:lang w:val="pt-PT" w:bidi="pt-PT"/>
              </w:rPr>
              <w:t>Instrumentos de gestão implementados a</w:t>
            </w:r>
            <w:r w:rsidRPr="005D7A88">
              <w:rPr>
                <w:b/>
                <w:sz w:val="20"/>
                <w:szCs w:val="20"/>
                <w:lang w:val="pt-PT" w:bidi="pt-PT"/>
              </w:rPr>
              <w:t xml:space="preserve"> longo prazo</w:t>
            </w:r>
            <w:r w:rsidRPr="005D7A88">
              <w:rPr>
                <w:sz w:val="20"/>
                <w:szCs w:val="20"/>
                <w:lang w:val="pt-PT" w:bidi="pt-PT"/>
              </w:rPr>
              <w:t xml:space="preserve">, com uma cobertura </w:t>
            </w:r>
            <w:r w:rsidRPr="005D7A88">
              <w:rPr>
                <w:b/>
                <w:sz w:val="20"/>
                <w:szCs w:val="20"/>
                <w:lang w:val="pt-PT" w:bidi="pt-PT"/>
              </w:rPr>
              <w:t xml:space="preserve">muito boa </w:t>
            </w:r>
            <w:r w:rsidRPr="005D7A88">
              <w:rPr>
                <w:sz w:val="20"/>
                <w:szCs w:val="20"/>
                <w:lang w:val="pt-PT" w:bidi="pt-PT"/>
              </w:rPr>
              <w:t xml:space="preserve">entre diferentes utilizadores de água e no país, além de serem </w:t>
            </w:r>
            <w:r w:rsidRPr="005D7A88">
              <w:rPr>
                <w:b/>
                <w:sz w:val="20"/>
                <w:szCs w:val="20"/>
                <w:lang w:val="pt-PT" w:bidi="pt-PT"/>
              </w:rPr>
              <w:t>eficazes</w:t>
            </w:r>
            <w:r w:rsidRPr="005D7A88">
              <w:rPr>
                <w:sz w:val="20"/>
                <w:szCs w:val="20"/>
                <w:lang w:val="pt-PT" w:bidi="pt-PT"/>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5D7A88" w:rsidRDefault="00486491" w:rsidP="00560660">
            <w:pPr>
              <w:spacing w:after="0" w:line="240" w:lineRule="auto"/>
              <w:rPr>
                <w:sz w:val="20"/>
                <w:szCs w:val="20"/>
                <w:lang w:val="pt-PT"/>
              </w:rPr>
            </w:pPr>
            <w:r w:rsidRPr="005D7A88">
              <w:rPr>
                <w:sz w:val="20"/>
                <w:szCs w:val="20"/>
                <w:lang w:val="pt-PT" w:bidi="pt-PT"/>
              </w:rPr>
              <w:t>Instrumentos de gestão implementados a</w:t>
            </w:r>
            <w:r w:rsidRPr="005D7A88">
              <w:rPr>
                <w:b/>
                <w:sz w:val="20"/>
                <w:szCs w:val="20"/>
                <w:lang w:val="pt-PT" w:bidi="pt-PT"/>
              </w:rPr>
              <w:t xml:space="preserve"> </w:t>
            </w:r>
            <w:r w:rsidRPr="005D7A88">
              <w:rPr>
                <w:sz w:val="20"/>
                <w:szCs w:val="20"/>
                <w:lang w:val="pt-PT" w:bidi="pt-PT"/>
              </w:rPr>
              <w:t xml:space="preserve">longo prazo, com uma cobertura </w:t>
            </w:r>
            <w:r w:rsidRPr="005D7A88">
              <w:rPr>
                <w:b/>
                <w:sz w:val="20"/>
                <w:szCs w:val="20"/>
                <w:lang w:val="pt-PT" w:bidi="pt-PT"/>
              </w:rPr>
              <w:t xml:space="preserve">excelente </w:t>
            </w:r>
            <w:r w:rsidRPr="005D7A88">
              <w:rPr>
                <w:sz w:val="20"/>
                <w:szCs w:val="20"/>
                <w:lang w:val="pt-PT" w:bidi="pt-PT"/>
              </w:rPr>
              <w:t xml:space="preserve">entre diferentes utilizadores de água e no país, além de serem </w:t>
            </w:r>
            <w:r w:rsidRPr="005D7A88">
              <w:rPr>
                <w:b/>
                <w:sz w:val="20"/>
                <w:szCs w:val="20"/>
                <w:lang w:val="pt-PT" w:bidi="pt-PT"/>
              </w:rPr>
              <w:t>altamente eficazes</w:t>
            </w:r>
            <w:r w:rsidRPr="005D7A88">
              <w:rPr>
                <w:sz w:val="20"/>
                <w:szCs w:val="20"/>
                <w:lang w:val="pt-PT" w:bidi="pt-PT"/>
              </w:rPr>
              <w:t xml:space="preserve">. </w:t>
            </w:r>
          </w:p>
        </w:tc>
      </w:tr>
      <w:tr w:rsidR="008215A6" w:rsidRPr="005D7A88" w14:paraId="67743D50" w14:textId="77777777" w:rsidTr="00364E08">
        <w:trPr>
          <w:cantSplit/>
        </w:trPr>
        <w:tc>
          <w:tcPr>
            <w:tcW w:w="1560" w:type="dxa"/>
            <w:shd w:val="clear" w:color="auto" w:fill="DBE5F1"/>
            <w:tcMar>
              <w:top w:w="15" w:type="dxa"/>
              <w:left w:w="108" w:type="dxa"/>
              <w:bottom w:w="0" w:type="dxa"/>
              <w:right w:w="108" w:type="dxa"/>
            </w:tcMar>
          </w:tcPr>
          <w:p w14:paraId="5940FE60" w14:textId="357C9558" w:rsidR="00486491" w:rsidRPr="005D7A88" w:rsidRDefault="00486491" w:rsidP="002B65C6">
            <w:pPr>
              <w:spacing w:after="0" w:line="240" w:lineRule="auto"/>
              <w:ind w:left="-57"/>
              <w:jc w:val="right"/>
              <w:rPr>
                <w:bCs/>
                <w:sz w:val="20"/>
                <w:szCs w:val="20"/>
                <w:lang w:val="pt-PT"/>
              </w:rPr>
            </w:pPr>
            <w:r w:rsidRPr="005D7A88">
              <w:rPr>
                <w:sz w:val="20"/>
                <w:szCs w:val="20"/>
                <w:lang w:val="pt-PT" w:bidi="pt-PT"/>
              </w:rPr>
              <w:t>Pontuação</w:t>
            </w:r>
          </w:p>
        </w:tc>
        <w:tc>
          <w:tcPr>
            <w:tcW w:w="710" w:type="dxa"/>
            <w:shd w:val="clear" w:color="auto" w:fill="FFFF00"/>
          </w:tcPr>
          <w:p w14:paraId="452D4CB3" w14:textId="077A2771" w:rsidR="00486491" w:rsidRPr="005D7A88" w:rsidRDefault="00486491" w:rsidP="009B2461">
            <w:pPr>
              <w:spacing w:after="0" w:line="240" w:lineRule="auto"/>
              <w:ind w:left="57"/>
              <w:rPr>
                <w:bCs/>
                <w:sz w:val="20"/>
                <w:szCs w:val="20"/>
                <w:lang w:val="pt-PT"/>
              </w:rPr>
            </w:pPr>
            <w:r w:rsidRPr="005D7A88">
              <w:rPr>
                <w:sz w:val="20"/>
                <w:szCs w:val="20"/>
                <w:lang w:val="pt-PT" w:bidi="pt-PT"/>
              </w:rPr>
              <w:t>XX</w:t>
            </w:r>
          </w:p>
        </w:tc>
        <w:tc>
          <w:tcPr>
            <w:tcW w:w="1699" w:type="dxa"/>
            <w:vMerge/>
            <w:shd w:val="clear" w:color="auto" w:fill="auto"/>
            <w:tcMar>
              <w:top w:w="15" w:type="dxa"/>
              <w:left w:w="108" w:type="dxa"/>
              <w:bottom w:w="0" w:type="dxa"/>
              <w:right w:w="108" w:type="dxa"/>
            </w:tcMar>
          </w:tcPr>
          <w:p w14:paraId="75E44D0F" w14:textId="77777777" w:rsidR="00486491" w:rsidRPr="005D7A88" w:rsidRDefault="00486491" w:rsidP="00E1701C">
            <w:pPr>
              <w:spacing w:after="0" w:line="240" w:lineRule="auto"/>
              <w:rPr>
                <w:b/>
                <w:sz w:val="20"/>
                <w:szCs w:val="20"/>
                <w:lang w:val="pt-PT"/>
              </w:rPr>
            </w:pPr>
          </w:p>
        </w:tc>
        <w:tc>
          <w:tcPr>
            <w:tcW w:w="1985" w:type="dxa"/>
            <w:vMerge/>
            <w:shd w:val="clear" w:color="auto" w:fill="auto"/>
            <w:tcMar>
              <w:top w:w="15" w:type="dxa"/>
              <w:left w:w="108" w:type="dxa"/>
              <w:bottom w:w="0" w:type="dxa"/>
              <w:right w:w="108" w:type="dxa"/>
            </w:tcMar>
          </w:tcPr>
          <w:p w14:paraId="526D3714" w14:textId="77777777" w:rsidR="00486491" w:rsidRPr="005D7A88" w:rsidRDefault="00486491" w:rsidP="00D212D0">
            <w:pPr>
              <w:spacing w:after="0" w:line="240" w:lineRule="auto"/>
              <w:rPr>
                <w:sz w:val="20"/>
                <w:szCs w:val="20"/>
                <w:lang w:val="pt-PT"/>
              </w:rPr>
            </w:pPr>
          </w:p>
        </w:tc>
        <w:tc>
          <w:tcPr>
            <w:tcW w:w="2262" w:type="dxa"/>
            <w:vMerge/>
            <w:shd w:val="clear" w:color="auto" w:fill="auto"/>
            <w:tcMar>
              <w:top w:w="15" w:type="dxa"/>
              <w:left w:w="108" w:type="dxa"/>
              <w:bottom w:w="0" w:type="dxa"/>
              <w:right w:w="108" w:type="dxa"/>
            </w:tcMar>
          </w:tcPr>
          <w:p w14:paraId="42E6D335" w14:textId="77777777" w:rsidR="00486491" w:rsidRPr="005D7A88" w:rsidRDefault="00486491" w:rsidP="00D67E1D">
            <w:pPr>
              <w:spacing w:after="0" w:line="240" w:lineRule="auto"/>
              <w:rPr>
                <w:b/>
                <w:sz w:val="20"/>
                <w:szCs w:val="20"/>
                <w:lang w:val="pt-PT"/>
              </w:rPr>
            </w:pPr>
          </w:p>
        </w:tc>
        <w:tc>
          <w:tcPr>
            <w:tcW w:w="2126" w:type="dxa"/>
            <w:vMerge/>
            <w:shd w:val="clear" w:color="auto" w:fill="auto"/>
            <w:tcMar>
              <w:top w:w="15" w:type="dxa"/>
              <w:left w:w="108" w:type="dxa"/>
              <w:bottom w:w="0" w:type="dxa"/>
              <w:right w:w="108" w:type="dxa"/>
            </w:tcMar>
          </w:tcPr>
          <w:p w14:paraId="2C416309" w14:textId="77777777" w:rsidR="00486491" w:rsidRPr="005D7A88" w:rsidRDefault="00486491" w:rsidP="00D67E1D">
            <w:pPr>
              <w:spacing w:after="0" w:line="240" w:lineRule="auto"/>
              <w:rPr>
                <w:sz w:val="20"/>
                <w:szCs w:val="20"/>
                <w:lang w:val="pt-PT"/>
              </w:rPr>
            </w:pPr>
          </w:p>
        </w:tc>
        <w:tc>
          <w:tcPr>
            <w:tcW w:w="2321" w:type="dxa"/>
            <w:gridSpan w:val="2"/>
            <w:vMerge/>
            <w:shd w:val="clear" w:color="auto" w:fill="auto"/>
            <w:tcMar>
              <w:top w:w="15" w:type="dxa"/>
              <w:left w:w="108" w:type="dxa"/>
              <w:bottom w:w="0" w:type="dxa"/>
              <w:right w:w="108" w:type="dxa"/>
            </w:tcMar>
          </w:tcPr>
          <w:p w14:paraId="63810E62" w14:textId="77777777" w:rsidR="00486491" w:rsidRPr="005D7A88" w:rsidRDefault="00486491" w:rsidP="00D67E1D">
            <w:pPr>
              <w:spacing w:after="0" w:line="240" w:lineRule="auto"/>
              <w:rPr>
                <w:sz w:val="20"/>
                <w:szCs w:val="20"/>
                <w:lang w:val="pt-PT"/>
              </w:rPr>
            </w:pPr>
          </w:p>
        </w:tc>
        <w:tc>
          <w:tcPr>
            <w:tcW w:w="2309" w:type="dxa"/>
            <w:vMerge/>
            <w:shd w:val="clear" w:color="auto" w:fill="auto"/>
            <w:tcMar>
              <w:top w:w="15" w:type="dxa"/>
              <w:left w:w="108" w:type="dxa"/>
              <w:bottom w:w="0" w:type="dxa"/>
              <w:right w:w="108" w:type="dxa"/>
            </w:tcMar>
          </w:tcPr>
          <w:p w14:paraId="6911B5B1" w14:textId="77777777" w:rsidR="00486491" w:rsidRPr="005D7A88" w:rsidRDefault="00486491" w:rsidP="00D67E1D">
            <w:pPr>
              <w:spacing w:after="0" w:line="240" w:lineRule="auto"/>
              <w:rPr>
                <w:sz w:val="20"/>
                <w:szCs w:val="20"/>
                <w:lang w:val="pt-PT"/>
              </w:rPr>
            </w:pPr>
          </w:p>
        </w:tc>
      </w:tr>
      <w:tr w:rsidR="00996DBE" w:rsidRPr="005D7A88" w14:paraId="2951C4DB" w14:textId="77777777" w:rsidTr="008A35CE">
        <w:tc>
          <w:tcPr>
            <w:tcW w:w="14972" w:type="dxa"/>
            <w:gridSpan w:val="9"/>
            <w:shd w:val="clear" w:color="auto" w:fill="auto"/>
          </w:tcPr>
          <w:p w14:paraId="75912058" w14:textId="519836D6" w:rsidR="00996DBE" w:rsidRPr="005D7A88" w:rsidRDefault="00B401A4" w:rsidP="00B51810">
            <w:pPr>
              <w:spacing w:after="0" w:line="240" w:lineRule="auto"/>
              <w:ind w:left="127"/>
              <w:rPr>
                <w:sz w:val="20"/>
                <w:szCs w:val="20"/>
                <w:lang w:val="pt-PT"/>
              </w:rPr>
            </w:pPr>
            <w:r w:rsidRPr="005D7A88">
              <w:rPr>
                <w:b/>
                <w:sz w:val="20"/>
                <w:szCs w:val="20"/>
                <w:lang w:val="pt-PT" w:bidi="pt-PT"/>
              </w:rPr>
              <w:t>Situação e progresso</w:t>
            </w:r>
            <w:r w:rsidR="00996DBE" w:rsidRPr="005D7A88">
              <w:rPr>
                <w:sz w:val="20"/>
                <w:szCs w:val="20"/>
                <w:lang w:val="pt-PT" w:bidi="pt-PT"/>
              </w:rPr>
              <w:t>: xxx</w:t>
            </w:r>
          </w:p>
          <w:p w14:paraId="5B92C9BA" w14:textId="77DBC4AE" w:rsidR="00996DBE" w:rsidRPr="005D7A88" w:rsidRDefault="00996DBE" w:rsidP="00CC5A04">
            <w:pPr>
              <w:tabs>
                <w:tab w:val="left" w:pos="6276"/>
              </w:tabs>
              <w:spacing w:after="0" w:line="240" w:lineRule="auto"/>
              <w:ind w:left="127"/>
              <w:rPr>
                <w:sz w:val="19"/>
                <w:szCs w:val="19"/>
                <w:lang w:val="pt-PT"/>
              </w:rPr>
            </w:pPr>
            <w:r w:rsidRPr="005D7A88">
              <w:rPr>
                <w:sz w:val="19"/>
                <w:szCs w:val="19"/>
                <w:lang w:val="pt-PT" w:bidi="pt-PT"/>
              </w:rPr>
              <w:t>[Por ex., tipos de instrumentos de gestão e para que finalidades, indícios de implementação, diferenças geográficas, nível de implementação entre diferentes grupos de partes interessadas.</w:t>
            </w:r>
            <w:r w:rsidR="009A6B19" w:rsidRPr="005D7A88">
              <w:rPr>
                <w:sz w:val="19"/>
                <w:szCs w:val="19"/>
                <w:lang w:val="pt-PT" w:bidi="pt-PT"/>
              </w:rPr>
              <w:t xml:space="preserve"> </w:t>
            </w:r>
            <w:r w:rsidR="00030389" w:rsidRPr="005D7A88">
              <w:rPr>
                <w:sz w:val="19"/>
                <w:szCs w:val="19"/>
                <w:lang w:val="pt-PT" w:bidi="pt-PT"/>
              </w:rPr>
              <w:t xml:space="preserve">Dados sobre as medidas de imposição e anticorrupção. </w:t>
            </w:r>
            <w:r w:rsidR="009A6B19" w:rsidRPr="005D7A88">
              <w:rPr>
                <w:sz w:val="19"/>
                <w:szCs w:val="19"/>
                <w:lang w:val="pt-PT" w:bidi="pt-PT"/>
              </w:rPr>
              <w:t>Considere os progressos realizados face às anteriores rondas de comunicação de informações.</w:t>
            </w:r>
            <w:r w:rsidRPr="005D7A88">
              <w:rPr>
                <w:sz w:val="19"/>
                <w:szCs w:val="19"/>
                <w:lang w:val="pt-PT" w:bidi="pt-PT"/>
              </w:rPr>
              <w:t>]</w:t>
            </w:r>
          </w:p>
        </w:tc>
      </w:tr>
      <w:tr w:rsidR="00996DBE" w:rsidRPr="005D7A88" w14:paraId="79B5ED16" w14:textId="77777777" w:rsidTr="008A35CE">
        <w:tc>
          <w:tcPr>
            <w:tcW w:w="14972" w:type="dxa"/>
            <w:gridSpan w:val="9"/>
            <w:shd w:val="clear" w:color="auto" w:fill="auto"/>
          </w:tcPr>
          <w:p w14:paraId="40F9C8B2" w14:textId="47857961" w:rsidR="00996DBE" w:rsidRPr="005D7A88" w:rsidRDefault="00E837BC" w:rsidP="00B51810">
            <w:pPr>
              <w:spacing w:after="0" w:line="240" w:lineRule="auto"/>
              <w:ind w:left="127"/>
              <w:rPr>
                <w:sz w:val="20"/>
                <w:szCs w:val="20"/>
                <w:lang w:val="pt-PT"/>
              </w:rPr>
            </w:pPr>
            <w:r w:rsidRPr="005D7A88">
              <w:rPr>
                <w:b/>
                <w:sz w:val="20"/>
                <w:szCs w:val="20"/>
                <w:lang w:val="pt-PT" w:bidi="pt-PT"/>
              </w:rPr>
              <w:t>Próximas medidas</w:t>
            </w:r>
            <w:r w:rsidR="00996DBE" w:rsidRPr="005D7A88">
              <w:rPr>
                <w:b/>
                <w:sz w:val="20"/>
                <w:szCs w:val="20"/>
                <w:lang w:val="pt-PT" w:bidi="pt-PT"/>
              </w:rPr>
              <w:t xml:space="preserve">: </w:t>
            </w:r>
            <w:r w:rsidR="00996DBE" w:rsidRPr="005D7A88">
              <w:rPr>
                <w:sz w:val="20"/>
                <w:szCs w:val="20"/>
                <w:lang w:val="pt-PT" w:bidi="pt-PT"/>
              </w:rPr>
              <w:t>xxx</w:t>
            </w:r>
          </w:p>
          <w:p w14:paraId="499524E9" w14:textId="5F1A52C0" w:rsidR="00996DBE" w:rsidRPr="005D7A88" w:rsidRDefault="00996DBE" w:rsidP="0059178F">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dos instrumentos de gestão, barreiras e viabilizadores, metas intercalares provisórias quando apropriado.]</w:t>
            </w:r>
          </w:p>
        </w:tc>
      </w:tr>
    </w:tbl>
    <w:p w14:paraId="18CC7C89" w14:textId="77777777" w:rsidR="005534A0" w:rsidRPr="005D7A88" w:rsidRDefault="005534A0" w:rsidP="008215A6">
      <w:pPr>
        <w:spacing w:after="0" w:line="240" w:lineRule="auto"/>
        <w:rPr>
          <w:lang w:val="pt-PT"/>
        </w:rPr>
      </w:pPr>
    </w:p>
    <w:p w14:paraId="7616171A" w14:textId="7F637B73" w:rsidR="008215A6" w:rsidRDefault="008215A6" w:rsidP="008215A6">
      <w:pPr>
        <w:spacing w:after="0" w:line="240" w:lineRule="auto"/>
        <w:rPr>
          <w:lang w:val="pt-PT"/>
        </w:rPr>
      </w:pPr>
    </w:p>
    <w:p w14:paraId="7A7AC7D2" w14:textId="77777777" w:rsidR="00DA6ABC" w:rsidRPr="005D7A88" w:rsidRDefault="00DA6ABC" w:rsidP="008215A6">
      <w:pPr>
        <w:spacing w:after="0" w:line="240" w:lineRule="auto"/>
        <w:rPr>
          <w:lang w:val="pt-PT"/>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696"/>
        <w:gridCol w:w="1572"/>
        <w:gridCol w:w="1985"/>
        <w:gridCol w:w="2169"/>
        <w:gridCol w:w="2503"/>
        <w:gridCol w:w="2409"/>
        <w:gridCol w:w="2503"/>
      </w:tblGrid>
      <w:tr w:rsidR="00B81B1D" w:rsidRPr="005D7A88" w14:paraId="059ECEB7" w14:textId="77777777" w:rsidTr="00DA6ABC">
        <w:trPr>
          <w:cantSplit/>
          <w:trHeight w:val="197"/>
        </w:trPr>
        <w:tc>
          <w:tcPr>
            <w:tcW w:w="1845" w:type="dxa"/>
            <w:gridSpan w:val="2"/>
            <w:tcBorders>
              <w:top w:val="nil"/>
              <w:left w:val="nil"/>
            </w:tcBorders>
            <w:shd w:val="clear" w:color="auto" w:fill="FFFFFF"/>
            <w:hideMark/>
          </w:tcPr>
          <w:p w14:paraId="1DE647A8" w14:textId="27EE113E" w:rsidR="00717103" w:rsidRPr="005D7A88" w:rsidRDefault="00717103" w:rsidP="0096464C">
            <w:pPr>
              <w:spacing w:after="0" w:line="240" w:lineRule="auto"/>
              <w:ind w:left="142"/>
              <w:rPr>
                <w:sz w:val="20"/>
                <w:szCs w:val="20"/>
                <w:lang w:val="pt-PT"/>
              </w:rPr>
            </w:pPr>
          </w:p>
        </w:tc>
        <w:tc>
          <w:tcPr>
            <w:tcW w:w="1572" w:type="dxa"/>
            <w:shd w:val="clear" w:color="auto" w:fill="BDD6EE" w:themeFill="accent1" w:themeFillTint="66"/>
            <w:tcMar>
              <w:top w:w="15" w:type="dxa"/>
              <w:left w:w="108" w:type="dxa"/>
              <w:bottom w:w="0" w:type="dxa"/>
              <w:right w:w="108" w:type="dxa"/>
            </w:tcMar>
            <w:hideMark/>
          </w:tcPr>
          <w:p w14:paraId="2657BE51"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baixo (0)</w:t>
            </w:r>
          </w:p>
        </w:tc>
        <w:tc>
          <w:tcPr>
            <w:tcW w:w="1985" w:type="dxa"/>
            <w:shd w:val="clear" w:color="auto" w:fill="BDD6EE" w:themeFill="accent1" w:themeFillTint="66"/>
            <w:tcMar>
              <w:top w:w="15" w:type="dxa"/>
              <w:left w:w="15" w:type="dxa"/>
              <w:bottom w:w="0" w:type="dxa"/>
              <w:right w:w="15" w:type="dxa"/>
            </w:tcMar>
            <w:hideMark/>
          </w:tcPr>
          <w:p w14:paraId="0F2CEB71"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Baixo (20)</w:t>
            </w:r>
          </w:p>
        </w:tc>
        <w:tc>
          <w:tcPr>
            <w:tcW w:w="2169" w:type="dxa"/>
            <w:shd w:val="clear" w:color="auto" w:fill="BDD6EE" w:themeFill="accent1" w:themeFillTint="66"/>
            <w:tcMar>
              <w:top w:w="15" w:type="dxa"/>
              <w:left w:w="15" w:type="dxa"/>
              <w:bottom w:w="0" w:type="dxa"/>
              <w:right w:w="15" w:type="dxa"/>
            </w:tcMar>
            <w:hideMark/>
          </w:tcPr>
          <w:p w14:paraId="49510280"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Médio-baixo (40)</w:t>
            </w:r>
          </w:p>
        </w:tc>
        <w:tc>
          <w:tcPr>
            <w:tcW w:w="2503" w:type="dxa"/>
            <w:shd w:val="clear" w:color="auto" w:fill="BDD6EE" w:themeFill="accent1" w:themeFillTint="66"/>
            <w:tcMar>
              <w:top w:w="15" w:type="dxa"/>
              <w:left w:w="15" w:type="dxa"/>
              <w:bottom w:w="0" w:type="dxa"/>
              <w:right w:w="15" w:type="dxa"/>
            </w:tcMar>
            <w:hideMark/>
          </w:tcPr>
          <w:p w14:paraId="43D9C809"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Médio-alto (60)</w:t>
            </w:r>
          </w:p>
        </w:tc>
        <w:tc>
          <w:tcPr>
            <w:tcW w:w="2409" w:type="dxa"/>
            <w:shd w:val="clear" w:color="auto" w:fill="BDD6EE" w:themeFill="accent1" w:themeFillTint="66"/>
            <w:tcMar>
              <w:top w:w="15" w:type="dxa"/>
              <w:left w:w="15" w:type="dxa"/>
              <w:bottom w:w="0" w:type="dxa"/>
              <w:right w:w="15" w:type="dxa"/>
            </w:tcMar>
            <w:hideMark/>
          </w:tcPr>
          <w:p w14:paraId="14DBCB74"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Alto (80)</w:t>
            </w:r>
          </w:p>
        </w:tc>
        <w:tc>
          <w:tcPr>
            <w:tcW w:w="2503" w:type="dxa"/>
            <w:shd w:val="clear" w:color="auto" w:fill="BDD6EE" w:themeFill="accent1" w:themeFillTint="66"/>
            <w:tcMar>
              <w:top w:w="15" w:type="dxa"/>
              <w:left w:w="15" w:type="dxa"/>
              <w:bottom w:w="0" w:type="dxa"/>
              <w:right w:w="15" w:type="dxa"/>
            </w:tcMar>
            <w:hideMark/>
          </w:tcPr>
          <w:p w14:paraId="4F18CDDF"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alto (100)</w:t>
            </w:r>
          </w:p>
        </w:tc>
      </w:tr>
      <w:tr w:rsidR="00B81B1D" w:rsidRPr="005D7A88" w14:paraId="21D56498" w14:textId="77777777" w:rsidTr="00DA6ABC">
        <w:trPr>
          <w:cantSplit/>
          <w:trHeight w:val="1247"/>
        </w:trPr>
        <w:tc>
          <w:tcPr>
            <w:tcW w:w="1845" w:type="dxa"/>
            <w:gridSpan w:val="2"/>
            <w:shd w:val="clear" w:color="auto" w:fill="DBE5F1"/>
            <w:tcMar>
              <w:top w:w="15" w:type="dxa"/>
              <w:left w:w="108" w:type="dxa"/>
              <w:bottom w:w="0" w:type="dxa"/>
              <w:right w:w="108" w:type="dxa"/>
            </w:tcMar>
          </w:tcPr>
          <w:p w14:paraId="314A894B" w14:textId="0FE57CC6" w:rsidR="00486491" w:rsidRPr="005D7A88" w:rsidRDefault="00486491" w:rsidP="00945394">
            <w:pPr>
              <w:spacing w:after="0" w:line="240" w:lineRule="auto"/>
              <w:rPr>
                <w:bCs/>
                <w:sz w:val="20"/>
                <w:szCs w:val="20"/>
                <w:lang w:val="pt-PT"/>
              </w:rPr>
            </w:pPr>
            <w:r w:rsidRPr="005D7A88">
              <w:rPr>
                <w:b/>
                <w:sz w:val="20"/>
                <w:szCs w:val="20"/>
                <w:lang w:val="pt-PT" w:bidi="pt-PT"/>
              </w:rPr>
              <w:t>c. Controlo da poluição</w:t>
            </w:r>
            <w:r w:rsidRPr="005D7A88">
              <w:rPr>
                <w:rStyle w:val="FootnoteReference"/>
                <w:sz w:val="20"/>
                <w:szCs w:val="20"/>
                <w:lang w:val="pt-PT" w:bidi="pt-PT"/>
              </w:rPr>
              <w:footnoteReference w:id="38"/>
            </w:r>
            <w:r w:rsidRPr="005D7A88">
              <w:rPr>
                <w:sz w:val="20"/>
                <w:szCs w:val="20"/>
                <w:lang w:val="pt-PT" w:bidi="pt-PT"/>
              </w:rPr>
              <w:t xml:space="preserve"> ao nível nacional.</w:t>
            </w:r>
          </w:p>
        </w:tc>
        <w:tc>
          <w:tcPr>
            <w:tcW w:w="1572" w:type="dxa"/>
            <w:vMerge w:val="restart"/>
            <w:shd w:val="clear" w:color="auto" w:fill="auto"/>
            <w:tcMar>
              <w:top w:w="15" w:type="dxa"/>
              <w:left w:w="108" w:type="dxa"/>
              <w:bottom w:w="0" w:type="dxa"/>
              <w:right w:w="108" w:type="dxa"/>
            </w:tcMar>
          </w:tcPr>
          <w:p w14:paraId="1381D3EC" w14:textId="77777777" w:rsidR="00486491" w:rsidRPr="005D7A88" w:rsidRDefault="00486491" w:rsidP="004545B6">
            <w:pPr>
              <w:spacing w:after="0" w:line="240" w:lineRule="auto"/>
              <w:rPr>
                <w:sz w:val="20"/>
                <w:szCs w:val="20"/>
                <w:lang w:val="pt-PT"/>
              </w:rPr>
            </w:pPr>
            <w:r w:rsidRPr="005D7A88">
              <w:rPr>
                <w:b/>
                <w:sz w:val="20"/>
                <w:szCs w:val="20"/>
                <w:lang w:val="pt-PT" w:bidi="pt-PT"/>
              </w:rPr>
              <w:t xml:space="preserve">Nenhum </w:t>
            </w:r>
            <w:r w:rsidRPr="005D7A88">
              <w:rPr>
                <w:sz w:val="20"/>
                <w:szCs w:val="20"/>
                <w:lang w:val="pt-PT" w:bidi="pt-PT"/>
              </w:rPr>
              <w:t>instrumento de gestão implementado.</w:t>
            </w:r>
          </w:p>
        </w:tc>
        <w:tc>
          <w:tcPr>
            <w:tcW w:w="1985" w:type="dxa"/>
            <w:vMerge w:val="restart"/>
            <w:shd w:val="clear" w:color="auto" w:fill="auto"/>
            <w:tcMar>
              <w:top w:w="15" w:type="dxa"/>
              <w:left w:w="108" w:type="dxa"/>
              <w:bottom w:w="0" w:type="dxa"/>
              <w:right w:w="108" w:type="dxa"/>
            </w:tcMar>
          </w:tcPr>
          <w:p w14:paraId="76ABB7C2" w14:textId="77777777" w:rsidR="00486491" w:rsidRPr="005D7A88" w:rsidRDefault="00486491" w:rsidP="004545B6">
            <w:pPr>
              <w:spacing w:after="0" w:line="240" w:lineRule="auto"/>
              <w:rPr>
                <w:sz w:val="20"/>
                <w:szCs w:val="20"/>
                <w:lang w:val="pt-PT"/>
              </w:rPr>
            </w:pPr>
            <w:r w:rsidRPr="005D7A88">
              <w:rPr>
                <w:sz w:val="20"/>
                <w:szCs w:val="20"/>
                <w:lang w:val="pt-PT" w:bidi="pt-PT"/>
              </w:rPr>
              <w:t xml:space="preserve">A utilização de instrumentos de gestão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 xml:space="preserve">/ad hoc ou semelhantes. </w:t>
            </w:r>
          </w:p>
        </w:tc>
        <w:tc>
          <w:tcPr>
            <w:tcW w:w="2169" w:type="dxa"/>
            <w:vMerge w:val="restart"/>
            <w:shd w:val="clear" w:color="auto" w:fill="auto"/>
            <w:tcMar>
              <w:top w:w="15" w:type="dxa"/>
              <w:left w:w="108" w:type="dxa"/>
              <w:bottom w:w="0" w:type="dxa"/>
              <w:right w:w="108" w:type="dxa"/>
            </w:tcMar>
          </w:tcPr>
          <w:p w14:paraId="34B58211" w14:textId="77777777" w:rsidR="00486491" w:rsidRPr="005D7A88" w:rsidRDefault="00486491" w:rsidP="008E63E6">
            <w:pPr>
              <w:spacing w:after="0" w:line="240" w:lineRule="auto"/>
              <w:rPr>
                <w:sz w:val="20"/>
                <w:szCs w:val="20"/>
                <w:lang w:val="pt-PT"/>
              </w:rPr>
            </w:pPr>
            <w:r w:rsidRPr="005D7A88">
              <w:rPr>
                <w:b/>
                <w:sz w:val="20"/>
                <w:szCs w:val="20"/>
                <w:lang w:val="pt-PT" w:bidi="pt-PT"/>
              </w:rPr>
              <w:t xml:space="preserve">Alguns </w:t>
            </w:r>
            <w:r w:rsidRPr="005D7A88">
              <w:rPr>
                <w:sz w:val="20"/>
                <w:szCs w:val="20"/>
                <w:lang w:val="pt-PT" w:bidi="pt-PT"/>
              </w:rPr>
              <w:t xml:space="preserve">instrumentos de gestão implementados a mais </w:t>
            </w:r>
            <w:r w:rsidRPr="005D7A88">
              <w:rPr>
                <w:b/>
                <w:sz w:val="20"/>
                <w:szCs w:val="20"/>
                <w:lang w:val="pt-PT" w:bidi="pt-PT"/>
              </w:rPr>
              <w:t>longo prazo</w:t>
            </w:r>
            <w:r w:rsidRPr="005D7A88">
              <w:rPr>
                <w:sz w:val="20"/>
                <w:szCs w:val="20"/>
                <w:lang w:val="pt-PT" w:bidi="pt-PT"/>
              </w:rPr>
              <w:t>,</w:t>
            </w:r>
            <w:r w:rsidRPr="005D7A88">
              <w:rPr>
                <w:b/>
                <w:sz w:val="20"/>
                <w:szCs w:val="20"/>
                <w:lang w:val="pt-PT" w:bidi="pt-PT"/>
              </w:rPr>
              <w:t xml:space="preserve"> </w:t>
            </w:r>
            <w:r w:rsidRPr="005D7A88">
              <w:rPr>
                <w:sz w:val="20"/>
                <w:szCs w:val="20"/>
                <w:lang w:val="pt-PT" w:bidi="pt-PT"/>
              </w:rPr>
              <w:t xml:space="preserve">mas com uma cobertura </w:t>
            </w:r>
            <w:r w:rsidRPr="005D7A88">
              <w:rPr>
                <w:b/>
                <w:sz w:val="20"/>
                <w:szCs w:val="20"/>
                <w:lang w:val="pt-PT" w:bidi="pt-PT"/>
              </w:rPr>
              <w:t xml:space="preserve">limitada </w:t>
            </w:r>
            <w:r w:rsidRPr="005D7A88">
              <w:rPr>
                <w:sz w:val="20"/>
                <w:szCs w:val="20"/>
                <w:lang w:val="pt-PT" w:bidi="pt-PT"/>
              </w:rPr>
              <w:t xml:space="preserve">entre setores e no país. </w:t>
            </w:r>
          </w:p>
        </w:tc>
        <w:tc>
          <w:tcPr>
            <w:tcW w:w="2503" w:type="dxa"/>
            <w:vMerge w:val="restart"/>
            <w:shd w:val="clear" w:color="auto" w:fill="auto"/>
            <w:tcMar>
              <w:top w:w="15" w:type="dxa"/>
              <w:left w:w="108" w:type="dxa"/>
              <w:bottom w:w="0" w:type="dxa"/>
              <w:right w:w="108" w:type="dxa"/>
            </w:tcMar>
          </w:tcPr>
          <w:p w14:paraId="182A2371" w14:textId="4FF403BE" w:rsidR="00486491" w:rsidRPr="005D7A88" w:rsidRDefault="00486491" w:rsidP="000067EA">
            <w:pPr>
              <w:spacing w:after="0" w:line="240" w:lineRule="auto"/>
              <w:rPr>
                <w:sz w:val="20"/>
                <w:szCs w:val="20"/>
                <w:lang w:val="pt-PT"/>
              </w:rPr>
            </w:pPr>
            <w:r w:rsidRPr="005D7A88">
              <w:rPr>
                <w:sz w:val="20"/>
                <w:szCs w:val="20"/>
                <w:lang w:val="pt-PT" w:bidi="pt-PT"/>
              </w:rPr>
              <w:t xml:space="preserve">Instrumentos de gestão implementados a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adequada </w:t>
            </w:r>
            <w:r w:rsidRPr="005D7A88">
              <w:rPr>
                <w:sz w:val="20"/>
                <w:szCs w:val="20"/>
                <w:lang w:val="pt-PT" w:bidi="pt-PT"/>
              </w:rPr>
              <w:t xml:space="preserve">entre setores e no país. </w:t>
            </w:r>
          </w:p>
        </w:tc>
        <w:tc>
          <w:tcPr>
            <w:tcW w:w="2409" w:type="dxa"/>
            <w:vMerge w:val="restart"/>
            <w:shd w:val="clear" w:color="auto" w:fill="auto"/>
            <w:tcMar>
              <w:top w:w="15" w:type="dxa"/>
              <w:left w:w="108" w:type="dxa"/>
              <w:bottom w:w="0" w:type="dxa"/>
              <w:right w:w="108" w:type="dxa"/>
            </w:tcMar>
          </w:tcPr>
          <w:p w14:paraId="239E6092" w14:textId="77777777" w:rsidR="00486491" w:rsidRPr="005D7A88" w:rsidRDefault="00486491" w:rsidP="004545B6">
            <w:pPr>
              <w:spacing w:after="0" w:line="240" w:lineRule="auto"/>
              <w:rPr>
                <w:sz w:val="20"/>
                <w:szCs w:val="20"/>
                <w:lang w:val="pt-PT"/>
              </w:rPr>
            </w:pPr>
            <w:r w:rsidRPr="005D7A88">
              <w:rPr>
                <w:sz w:val="20"/>
                <w:szCs w:val="20"/>
                <w:lang w:val="pt-PT" w:bidi="pt-PT"/>
              </w:rPr>
              <w:t xml:space="preserve">Instrumentos de gestão implementados a longo prazo, com uma cobertura </w:t>
            </w:r>
            <w:r w:rsidRPr="005D7A88">
              <w:rPr>
                <w:b/>
                <w:sz w:val="20"/>
                <w:szCs w:val="20"/>
                <w:lang w:val="pt-PT" w:bidi="pt-PT"/>
              </w:rPr>
              <w:t xml:space="preserve">muito boa </w:t>
            </w:r>
            <w:r w:rsidRPr="005D7A88">
              <w:rPr>
                <w:sz w:val="20"/>
                <w:szCs w:val="20"/>
                <w:lang w:val="pt-PT" w:bidi="pt-PT"/>
              </w:rPr>
              <w:t xml:space="preserve">entre setores e no país, além de serem </w:t>
            </w:r>
            <w:r w:rsidRPr="005D7A88">
              <w:rPr>
                <w:b/>
                <w:sz w:val="20"/>
                <w:szCs w:val="20"/>
                <w:lang w:val="pt-PT" w:bidi="pt-PT"/>
              </w:rPr>
              <w:t>eficazes</w:t>
            </w:r>
            <w:r w:rsidRPr="005D7A88">
              <w:rPr>
                <w:sz w:val="20"/>
                <w:szCs w:val="20"/>
                <w:lang w:val="pt-PT" w:bidi="pt-PT"/>
              </w:rPr>
              <w:t xml:space="preserve">. </w:t>
            </w:r>
          </w:p>
        </w:tc>
        <w:tc>
          <w:tcPr>
            <w:tcW w:w="2503" w:type="dxa"/>
            <w:vMerge w:val="restart"/>
            <w:shd w:val="clear" w:color="auto" w:fill="auto"/>
            <w:tcMar>
              <w:top w:w="15" w:type="dxa"/>
              <w:left w:w="108" w:type="dxa"/>
              <w:bottom w:w="0" w:type="dxa"/>
              <w:right w:w="108" w:type="dxa"/>
            </w:tcMar>
          </w:tcPr>
          <w:p w14:paraId="0DEB9590" w14:textId="77777777" w:rsidR="00486491" w:rsidRPr="005D7A88" w:rsidRDefault="00486491" w:rsidP="004545B6">
            <w:pPr>
              <w:spacing w:after="0" w:line="240" w:lineRule="auto"/>
              <w:rPr>
                <w:sz w:val="20"/>
                <w:szCs w:val="20"/>
                <w:lang w:val="pt-PT"/>
              </w:rPr>
            </w:pPr>
            <w:r w:rsidRPr="005D7A88">
              <w:rPr>
                <w:sz w:val="20"/>
                <w:szCs w:val="20"/>
                <w:lang w:val="pt-PT" w:bidi="pt-PT"/>
              </w:rPr>
              <w:t>Instrumentos de gestão implementados a</w:t>
            </w:r>
            <w:r w:rsidRPr="005D7A88">
              <w:rPr>
                <w:b/>
                <w:sz w:val="20"/>
                <w:szCs w:val="20"/>
                <w:lang w:val="pt-PT" w:bidi="pt-PT"/>
              </w:rPr>
              <w:t xml:space="preserve"> </w:t>
            </w:r>
            <w:r w:rsidRPr="005D7A88">
              <w:rPr>
                <w:sz w:val="20"/>
                <w:szCs w:val="20"/>
                <w:lang w:val="pt-PT" w:bidi="pt-PT"/>
              </w:rPr>
              <w:t xml:space="preserve">longo prazo, com uma cobertura </w:t>
            </w:r>
            <w:r w:rsidRPr="005D7A88">
              <w:rPr>
                <w:b/>
                <w:sz w:val="20"/>
                <w:szCs w:val="20"/>
                <w:lang w:val="pt-PT" w:bidi="pt-PT"/>
              </w:rPr>
              <w:t xml:space="preserve">excelente </w:t>
            </w:r>
            <w:r w:rsidRPr="005D7A88">
              <w:rPr>
                <w:sz w:val="20"/>
                <w:szCs w:val="20"/>
                <w:lang w:val="pt-PT" w:bidi="pt-PT"/>
              </w:rPr>
              <w:t xml:space="preserve">entre setores e no país, além de serem </w:t>
            </w:r>
            <w:r w:rsidRPr="005D7A88">
              <w:rPr>
                <w:b/>
                <w:sz w:val="20"/>
                <w:szCs w:val="20"/>
                <w:lang w:val="pt-PT" w:bidi="pt-PT"/>
              </w:rPr>
              <w:t>altamente eficazes</w:t>
            </w:r>
            <w:r w:rsidRPr="005D7A88">
              <w:rPr>
                <w:sz w:val="20"/>
                <w:szCs w:val="20"/>
                <w:lang w:val="pt-PT" w:bidi="pt-PT"/>
              </w:rPr>
              <w:t xml:space="preserve">. </w:t>
            </w:r>
          </w:p>
        </w:tc>
      </w:tr>
      <w:tr w:rsidR="00B81B1D" w:rsidRPr="005D7A88" w14:paraId="03985C8C" w14:textId="77777777" w:rsidTr="00DA6ABC">
        <w:trPr>
          <w:cantSplit/>
          <w:trHeight w:val="62"/>
        </w:trPr>
        <w:tc>
          <w:tcPr>
            <w:tcW w:w="1149" w:type="dxa"/>
            <w:shd w:val="clear" w:color="auto" w:fill="DBE5F1"/>
            <w:tcMar>
              <w:top w:w="15" w:type="dxa"/>
              <w:left w:w="108" w:type="dxa"/>
              <w:bottom w:w="0" w:type="dxa"/>
              <w:right w:w="108" w:type="dxa"/>
            </w:tcMar>
          </w:tcPr>
          <w:p w14:paraId="4D335125" w14:textId="6EA0B7B8" w:rsidR="00486491" w:rsidRPr="005D7A88" w:rsidRDefault="00486491" w:rsidP="00234D61">
            <w:pPr>
              <w:spacing w:after="0" w:line="240" w:lineRule="auto"/>
              <w:ind w:left="-57"/>
              <w:jc w:val="right"/>
              <w:rPr>
                <w:b/>
                <w:bCs/>
                <w:sz w:val="20"/>
                <w:szCs w:val="20"/>
                <w:lang w:val="pt-PT"/>
              </w:rPr>
            </w:pPr>
            <w:r w:rsidRPr="005D7A88">
              <w:rPr>
                <w:sz w:val="20"/>
                <w:szCs w:val="20"/>
                <w:lang w:val="pt-PT" w:bidi="pt-PT"/>
              </w:rPr>
              <w:t>Pontuação</w:t>
            </w:r>
          </w:p>
        </w:tc>
        <w:tc>
          <w:tcPr>
            <w:tcW w:w="696" w:type="dxa"/>
            <w:shd w:val="clear" w:color="auto" w:fill="FFFF00"/>
          </w:tcPr>
          <w:p w14:paraId="5F98BC33" w14:textId="26B50967" w:rsidR="00486491" w:rsidRPr="005D7A88" w:rsidRDefault="00486491" w:rsidP="00602A18">
            <w:pPr>
              <w:spacing w:after="0" w:line="240" w:lineRule="auto"/>
              <w:ind w:left="57"/>
              <w:rPr>
                <w:b/>
                <w:bCs/>
                <w:sz w:val="20"/>
                <w:szCs w:val="20"/>
                <w:lang w:val="pt-PT"/>
              </w:rPr>
            </w:pPr>
            <w:r w:rsidRPr="005D7A88">
              <w:rPr>
                <w:sz w:val="20"/>
                <w:szCs w:val="20"/>
                <w:lang w:val="pt-PT" w:bidi="pt-PT"/>
              </w:rPr>
              <w:t>XX</w:t>
            </w:r>
          </w:p>
        </w:tc>
        <w:tc>
          <w:tcPr>
            <w:tcW w:w="1572" w:type="dxa"/>
            <w:vMerge/>
            <w:shd w:val="clear" w:color="auto" w:fill="auto"/>
            <w:tcMar>
              <w:top w:w="15" w:type="dxa"/>
              <w:left w:w="108" w:type="dxa"/>
              <w:bottom w:w="0" w:type="dxa"/>
              <w:right w:w="108" w:type="dxa"/>
            </w:tcMar>
          </w:tcPr>
          <w:p w14:paraId="0178E711" w14:textId="77777777" w:rsidR="00486491" w:rsidRPr="005D7A88" w:rsidRDefault="00486491" w:rsidP="004545B6">
            <w:pPr>
              <w:spacing w:after="0" w:line="240" w:lineRule="auto"/>
              <w:rPr>
                <w:b/>
                <w:sz w:val="20"/>
                <w:szCs w:val="20"/>
                <w:lang w:val="pt-PT"/>
              </w:rPr>
            </w:pPr>
          </w:p>
        </w:tc>
        <w:tc>
          <w:tcPr>
            <w:tcW w:w="1985" w:type="dxa"/>
            <w:vMerge/>
            <w:shd w:val="clear" w:color="auto" w:fill="auto"/>
            <w:tcMar>
              <w:top w:w="15" w:type="dxa"/>
              <w:left w:w="108" w:type="dxa"/>
              <w:bottom w:w="0" w:type="dxa"/>
              <w:right w:w="108" w:type="dxa"/>
            </w:tcMar>
          </w:tcPr>
          <w:p w14:paraId="1645384B" w14:textId="77777777" w:rsidR="00486491" w:rsidRPr="005D7A88" w:rsidRDefault="00486491" w:rsidP="004545B6">
            <w:pPr>
              <w:spacing w:after="0" w:line="240" w:lineRule="auto"/>
              <w:rPr>
                <w:sz w:val="20"/>
                <w:szCs w:val="20"/>
                <w:lang w:val="pt-PT"/>
              </w:rPr>
            </w:pPr>
          </w:p>
        </w:tc>
        <w:tc>
          <w:tcPr>
            <w:tcW w:w="2169" w:type="dxa"/>
            <w:vMerge/>
            <w:shd w:val="clear" w:color="auto" w:fill="auto"/>
            <w:tcMar>
              <w:top w:w="15" w:type="dxa"/>
              <w:left w:w="108" w:type="dxa"/>
              <w:bottom w:w="0" w:type="dxa"/>
              <w:right w:w="108" w:type="dxa"/>
            </w:tcMar>
          </w:tcPr>
          <w:p w14:paraId="788D42CD" w14:textId="77777777" w:rsidR="00486491" w:rsidRPr="005D7A88" w:rsidRDefault="00486491" w:rsidP="008E63E6">
            <w:pPr>
              <w:spacing w:after="0" w:line="240" w:lineRule="auto"/>
              <w:rPr>
                <w:b/>
                <w:sz w:val="20"/>
                <w:szCs w:val="20"/>
                <w:lang w:val="pt-PT"/>
              </w:rPr>
            </w:pPr>
          </w:p>
        </w:tc>
        <w:tc>
          <w:tcPr>
            <w:tcW w:w="2503" w:type="dxa"/>
            <w:vMerge/>
            <w:shd w:val="clear" w:color="auto" w:fill="auto"/>
            <w:tcMar>
              <w:top w:w="15" w:type="dxa"/>
              <w:left w:w="108" w:type="dxa"/>
              <w:bottom w:w="0" w:type="dxa"/>
              <w:right w:w="108" w:type="dxa"/>
            </w:tcMar>
          </w:tcPr>
          <w:p w14:paraId="5E48A898" w14:textId="77777777" w:rsidR="00486491" w:rsidRPr="005D7A88" w:rsidRDefault="00486491" w:rsidP="00A33864">
            <w:pPr>
              <w:spacing w:after="0" w:line="240" w:lineRule="auto"/>
              <w:rPr>
                <w:sz w:val="20"/>
                <w:szCs w:val="20"/>
                <w:lang w:val="pt-PT"/>
              </w:rPr>
            </w:pPr>
          </w:p>
        </w:tc>
        <w:tc>
          <w:tcPr>
            <w:tcW w:w="2409" w:type="dxa"/>
            <w:vMerge/>
            <w:shd w:val="clear" w:color="auto" w:fill="auto"/>
            <w:tcMar>
              <w:top w:w="15" w:type="dxa"/>
              <w:left w:w="108" w:type="dxa"/>
              <w:bottom w:w="0" w:type="dxa"/>
              <w:right w:w="108" w:type="dxa"/>
            </w:tcMar>
          </w:tcPr>
          <w:p w14:paraId="2478CA07" w14:textId="77777777" w:rsidR="00486491" w:rsidRPr="005D7A88" w:rsidRDefault="00486491" w:rsidP="004545B6">
            <w:pPr>
              <w:spacing w:after="0" w:line="240" w:lineRule="auto"/>
              <w:rPr>
                <w:sz w:val="20"/>
                <w:szCs w:val="20"/>
                <w:lang w:val="pt-PT"/>
              </w:rPr>
            </w:pPr>
          </w:p>
        </w:tc>
        <w:tc>
          <w:tcPr>
            <w:tcW w:w="2503" w:type="dxa"/>
            <w:vMerge/>
            <w:shd w:val="clear" w:color="auto" w:fill="auto"/>
            <w:tcMar>
              <w:top w:w="15" w:type="dxa"/>
              <w:left w:w="108" w:type="dxa"/>
              <w:bottom w:w="0" w:type="dxa"/>
              <w:right w:w="108" w:type="dxa"/>
            </w:tcMar>
          </w:tcPr>
          <w:p w14:paraId="48EB3D38" w14:textId="77777777" w:rsidR="00486491" w:rsidRPr="005D7A88" w:rsidRDefault="00486491" w:rsidP="004545B6">
            <w:pPr>
              <w:spacing w:after="0" w:line="240" w:lineRule="auto"/>
              <w:rPr>
                <w:sz w:val="20"/>
                <w:szCs w:val="20"/>
                <w:lang w:val="pt-PT"/>
              </w:rPr>
            </w:pPr>
          </w:p>
        </w:tc>
      </w:tr>
      <w:tr w:rsidR="00AE774B" w:rsidRPr="005D7A88" w14:paraId="6283BD90" w14:textId="77777777" w:rsidTr="008A35CE">
        <w:trPr>
          <w:trHeight w:val="259"/>
        </w:trPr>
        <w:tc>
          <w:tcPr>
            <w:tcW w:w="14986" w:type="dxa"/>
            <w:gridSpan w:val="8"/>
            <w:shd w:val="clear" w:color="auto" w:fill="auto"/>
          </w:tcPr>
          <w:p w14:paraId="61D6B307" w14:textId="3099300F" w:rsidR="00AE774B"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AE774B" w:rsidRPr="005D7A88">
              <w:rPr>
                <w:sz w:val="20"/>
                <w:szCs w:val="20"/>
                <w:lang w:val="pt-PT" w:bidi="pt-PT"/>
              </w:rPr>
              <w:t>: xxx</w:t>
            </w:r>
          </w:p>
          <w:p w14:paraId="049EFE05" w14:textId="7E532068" w:rsidR="00AE774B" w:rsidRPr="005D7A88" w:rsidRDefault="00AE774B" w:rsidP="00CC5A04">
            <w:pPr>
              <w:tabs>
                <w:tab w:val="left" w:pos="6276"/>
              </w:tabs>
              <w:spacing w:after="0" w:line="240" w:lineRule="auto"/>
              <w:ind w:left="127"/>
              <w:rPr>
                <w:sz w:val="18"/>
                <w:szCs w:val="18"/>
                <w:lang w:val="pt-PT"/>
              </w:rPr>
            </w:pPr>
            <w:r w:rsidRPr="005D7A88">
              <w:rPr>
                <w:sz w:val="18"/>
                <w:szCs w:val="18"/>
                <w:lang w:val="pt-PT" w:bidi="pt-PT"/>
              </w:rPr>
              <w:t>[Por ex., tipos de instrumentos de gestão da poluição, incluindo monitorização da qualidade da água</w:t>
            </w:r>
            <w:r w:rsidR="00030389" w:rsidRPr="005D7A88">
              <w:rPr>
                <w:sz w:val="18"/>
                <w:szCs w:val="18"/>
                <w:lang w:val="pt-PT" w:bidi="pt-PT"/>
              </w:rPr>
              <w:t xml:space="preserve"> ambiente e</w:t>
            </w:r>
            <w:r w:rsidR="00B730A9" w:rsidRPr="005D7A88">
              <w:rPr>
                <w:sz w:val="18"/>
                <w:szCs w:val="18"/>
                <w:lang w:val="pt-PT" w:bidi="pt-PT"/>
              </w:rPr>
              <w:t xml:space="preserve"> de fontes pontuais; </w:t>
            </w:r>
            <w:r w:rsidRPr="005D7A88">
              <w:rPr>
                <w:sz w:val="18"/>
                <w:szCs w:val="18"/>
                <w:lang w:val="pt-PT" w:bidi="pt-PT"/>
              </w:rPr>
              <w:t xml:space="preserve">indícios de implementação, </w:t>
            </w:r>
            <w:r w:rsidR="00B730A9" w:rsidRPr="005D7A88">
              <w:rPr>
                <w:sz w:val="18"/>
                <w:szCs w:val="18"/>
                <w:lang w:val="pt-PT" w:bidi="pt-PT"/>
              </w:rPr>
              <w:t xml:space="preserve">imposição e anticorrupção; </w:t>
            </w:r>
            <w:r w:rsidRPr="005D7A88">
              <w:rPr>
                <w:sz w:val="18"/>
                <w:szCs w:val="18"/>
                <w:lang w:val="pt-PT" w:bidi="pt-PT"/>
              </w:rPr>
              <w:t>diferenças geográficas</w:t>
            </w:r>
            <w:r w:rsidR="00B730A9" w:rsidRPr="005D7A88">
              <w:rPr>
                <w:sz w:val="18"/>
                <w:szCs w:val="18"/>
                <w:lang w:val="pt-PT" w:bidi="pt-PT"/>
              </w:rPr>
              <w:t xml:space="preserve">; </w:t>
            </w:r>
            <w:r w:rsidRPr="005D7A88">
              <w:rPr>
                <w:sz w:val="18"/>
                <w:szCs w:val="18"/>
                <w:lang w:val="pt-PT" w:bidi="pt-PT"/>
              </w:rPr>
              <w:t>nível de implementação entre diferentes grupos de partes interessadas.</w:t>
            </w:r>
            <w:r w:rsidR="009A6B19" w:rsidRPr="005D7A88">
              <w:rPr>
                <w:sz w:val="18"/>
                <w:szCs w:val="18"/>
                <w:lang w:val="pt-PT" w:bidi="pt-PT"/>
              </w:rPr>
              <w:t xml:space="preserve"> Considere os progressos realizados face às anteriores rondas de comunicação de informações.</w:t>
            </w:r>
            <w:r w:rsidRPr="005D7A88">
              <w:rPr>
                <w:sz w:val="18"/>
                <w:szCs w:val="18"/>
                <w:lang w:val="pt-PT" w:bidi="pt-PT"/>
              </w:rPr>
              <w:t>]</w:t>
            </w:r>
          </w:p>
        </w:tc>
      </w:tr>
      <w:tr w:rsidR="00AE774B" w:rsidRPr="005D7A88" w14:paraId="24514DC6" w14:textId="77777777" w:rsidTr="008A35CE">
        <w:trPr>
          <w:trHeight w:val="259"/>
        </w:trPr>
        <w:tc>
          <w:tcPr>
            <w:tcW w:w="14986" w:type="dxa"/>
            <w:gridSpan w:val="8"/>
            <w:tcBorders>
              <w:bottom w:val="single" w:sz="12" w:space="0" w:color="auto"/>
            </w:tcBorders>
            <w:shd w:val="clear" w:color="auto" w:fill="auto"/>
          </w:tcPr>
          <w:p w14:paraId="730C1C8B" w14:textId="668E6064" w:rsidR="00AE774B"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AE774B" w:rsidRPr="005D7A88">
              <w:rPr>
                <w:b/>
                <w:sz w:val="20"/>
                <w:szCs w:val="20"/>
                <w:lang w:val="pt-PT" w:bidi="pt-PT"/>
              </w:rPr>
              <w:t xml:space="preserve">: </w:t>
            </w:r>
            <w:r w:rsidR="00AE774B" w:rsidRPr="005D7A88">
              <w:rPr>
                <w:sz w:val="20"/>
                <w:szCs w:val="20"/>
                <w:lang w:val="pt-PT" w:bidi="pt-PT"/>
              </w:rPr>
              <w:t>xxx</w:t>
            </w:r>
          </w:p>
          <w:p w14:paraId="32AFFB88" w14:textId="47EB7788" w:rsidR="00AE774B" w:rsidRPr="005D7A88" w:rsidRDefault="00AE774B" w:rsidP="006F708B">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das medidas de controlo da poluição, barreiras e viabilizadores, metas intercalares provisórias quando apropriado.]</w:t>
            </w:r>
          </w:p>
        </w:tc>
      </w:tr>
      <w:tr w:rsidR="00B81B1D" w:rsidRPr="005D7A88" w14:paraId="789B4923" w14:textId="77777777" w:rsidTr="00DA6ABC">
        <w:trPr>
          <w:cantSplit/>
          <w:trHeight w:val="1721"/>
        </w:trPr>
        <w:tc>
          <w:tcPr>
            <w:tcW w:w="1845" w:type="dxa"/>
            <w:gridSpan w:val="2"/>
            <w:tcBorders>
              <w:top w:val="single" w:sz="12" w:space="0" w:color="auto"/>
            </w:tcBorders>
            <w:shd w:val="clear" w:color="auto" w:fill="DBE5F1"/>
            <w:tcMar>
              <w:top w:w="15" w:type="dxa"/>
              <w:left w:w="108" w:type="dxa"/>
              <w:bottom w:w="0" w:type="dxa"/>
              <w:right w:w="108" w:type="dxa"/>
            </w:tcMar>
          </w:tcPr>
          <w:p w14:paraId="5593D6C9" w14:textId="512858F6" w:rsidR="00486491" w:rsidRPr="005D7A88" w:rsidRDefault="00486491" w:rsidP="00945394">
            <w:pPr>
              <w:spacing w:after="0" w:line="240" w:lineRule="auto"/>
              <w:rPr>
                <w:b/>
                <w:sz w:val="20"/>
                <w:szCs w:val="20"/>
                <w:lang w:val="pt-PT"/>
              </w:rPr>
            </w:pPr>
            <w:r w:rsidRPr="005D7A88">
              <w:rPr>
                <w:b/>
                <w:sz w:val="20"/>
                <w:szCs w:val="20"/>
                <w:lang w:val="pt-PT" w:bidi="pt-PT"/>
              </w:rPr>
              <w:t>d. Gestão de ecossistemas relacionados com a água</w:t>
            </w:r>
            <w:r w:rsidR="00B730A9" w:rsidRPr="005D7A88">
              <w:rPr>
                <w:b/>
                <w:sz w:val="20"/>
                <w:szCs w:val="20"/>
                <w:lang w:val="pt-PT" w:bidi="pt-PT"/>
              </w:rPr>
              <w:t xml:space="preserve"> e a biodiversidade</w:t>
            </w:r>
            <w:r w:rsidRPr="005D7A88">
              <w:rPr>
                <w:rStyle w:val="FootnoteReference"/>
                <w:sz w:val="20"/>
                <w:szCs w:val="20"/>
                <w:lang w:val="pt-PT" w:bidi="pt-PT"/>
              </w:rPr>
              <w:footnoteReference w:id="39"/>
            </w:r>
            <w:r w:rsidRPr="005D7A88">
              <w:rPr>
                <w:sz w:val="20"/>
                <w:szCs w:val="20"/>
                <w:lang w:val="pt-PT" w:bidi="pt-PT"/>
              </w:rPr>
              <w:t xml:space="preserve"> ao nível nacional.</w:t>
            </w:r>
          </w:p>
        </w:tc>
        <w:tc>
          <w:tcPr>
            <w:tcW w:w="1572" w:type="dxa"/>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5D7A88" w:rsidRDefault="00486491" w:rsidP="006F5402">
            <w:pPr>
              <w:spacing w:after="0" w:line="240" w:lineRule="auto"/>
              <w:rPr>
                <w:b/>
                <w:sz w:val="20"/>
                <w:szCs w:val="20"/>
                <w:lang w:val="pt-PT"/>
              </w:rPr>
            </w:pPr>
            <w:r w:rsidRPr="005D7A88">
              <w:rPr>
                <w:b/>
                <w:sz w:val="20"/>
                <w:szCs w:val="20"/>
                <w:lang w:val="pt-PT" w:bidi="pt-PT"/>
              </w:rPr>
              <w:t xml:space="preserve">Nenhum </w:t>
            </w:r>
            <w:r w:rsidRPr="005D7A88">
              <w:rPr>
                <w:sz w:val="20"/>
                <w:szCs w:val="20"/>
                <w:lang w:val="pt-PT" w:bidi="pt-PT"/>
              </w:rPr>
              <w:t>instrumento de gestão implementado.</w:t>
            </w:r>
          </w:p>
        </w:tc>
        <w:tc>
          <w:tcPr>
            <w:tcW w:w="1985" w:type="dxa"/>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5D7A88" w:rsidRDefault="00486491" w:rsidP="00524721">
            <w:pPr>
              <w:spacing w:after="0" w:line="240" w:lineRule="auto"/>
              <w:rPr>
                <w:b/>
                <w:sz w:val="20"/>
                <w:szCs w:val="20"/>
                <w:lang w:val="pt-PT"/>
              </w:rPr>
            </w:pPr>
            <w:r w:rsidRPr="005D7A88">
              <w:rPr>
                <w:sz w:val="20"/>
                <w:szCs w:val="20"/>
                <w:lang w:val="pt-PT" w:bidi="pt-PT"/>
              </w:rPr>
              <w:t xml:space="preserve">A utilização de instrumentos de gestão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 xml:space="preserve">/ad hoc ou semelhantes. </w:t>
            </w:r>
          </w:p>
        </w:tc>
        <w:tc>
          <w:tcPr>
            <w:tcW w:w="2169" w:type="dxa"/>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5D7A88" w:rsidRDefault="00486491" w:rsidP="008E63E6">
            <w:pPr>
              <w:spacing w:after="0" w:line="240" w:lineRule="auto"/>
              <w:rPr>
                <w:b/>
                <w:sz w:val="20"/>
                <w:szCs w:val="20"/>
                <w:lang w:val="pt-PT"/>
              </w:rPr>
            </w:pPr>
            <w:r w:rsidRPr="005D7A88">
              <w:rPr>
                <w:b/>
                <w:sz w:val="20"/>
                <w:szCs w:val="20"/>
                <w:lang w:val="pt-PT" w:bidi="pt-PT"/>
              </w:rPr>
              <w:t xml:space="preserve">Alguns </w:t>
            </w:r>
            <w:r w:rsidRPr="005D7A88">
              <w:rPr>
                <w:sz w:val="20"/>
                <w:szCs w:val="20"/>
                <w:lang w:val="pt-PT" w:bidi="pt-PT"/>
              </w:rPr>
              <w:t xml:space="preserve">instrumentos de gestão implementados a mais </w:t>
            </w:r>
            <w:r w:rsidRPr="005D7A88">
              <w:rPr>
                <w:b/>
                <w:sz w:val="20"/>
                <w:szCs w:val="20"/>
                <w:lang w:val="pt-PT" w:bidi="pt-PT"/>
              </w:rPr>
              <w:t>longo prazo</w:t>
            </w:r>
            <w:r w:rsidRPr="005D7A88">
              <w:rPr>
                <w:sz w:val="20"/>
                <w:szCs w:val="20"/>
                <w:lang w:val="pt-PT" w:bidi="pt-PT"/>
              </w:rPr>
              <w:t>,</w:t>
            </w:r>
            <w:r w:rsidRPr="005D7A88">
              <w:rPr>
                <w:b/>
                <w:sz w:val="20"/>
                <w:szCs w:val="20"/>
                <w:lang w:val="pt-PT" w:bidi="pt-PT"/>
              </w:rPr>
              <w:t xml:space="preserve"> </w:t>
            </w:r>
            <w:r w:rsidRPr="005D7A88">
              <w:rPr>
                <w:sz w:val="20"/>
                <w:szCs w:val="20"/>
                <w:lang w:val="pt-PT" w:bidi="pt-PT"/>
              </w:rPr>
              <w:t xml:space="preserve">mas com uma cobertura </w:t>
            </w:r>
            <w:r w:rsidRPr="005D7A88">
              <w:rPr>
                <w:b/>
                <w:sz w:val="20"/>
                <w:szCs w:val="20"/>
                <w:lang w:val="pt-PT" w:bidi="pt-PT"/>
              </w:rPr>
              <w:t xml:space="preserve">limitada </w:t>
            </w:r>
            <w:r w:rsidRPr="005D7A88">
              <w:rPr>
                <w:sz w:val="20"/>
                <w:szCs w:val="20"/>
                <w:lang w:val="pt-PT" w:bidi="pt-PT"/>
              </w:rPr>
              <w:t xml:space="preserve">entre diferentes tipos de ecossistemas e no país.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5D7A88" w:rsidRDefault="00486491" w:rsidP="00776E1F">
            <w:pPr>
              <w:spacing w:after="0" w:line="240" w:lineRule="auto"/>
              <w:rPr>
                <w:sz w:val="20"/>
                <w:szCs w:val="20"/>
                <w:lang w:val="pt-PT"/>
              </w:rPr>
            </w:pPr>
            <w:r w:rsidRPr="005D7A88">
              <w:rPr>
                <w:sz w:val="20"/>
                <w:szCs w:val="20"/>
                <w:lang w:val="pt-PT" w:bidi="pt-PT"/>
              </w:rPr>
              <w:t xml:space="preserve">Instrumentos de gestão implementados a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adequada </w:t>
            </w:r>
            <w:r w:rsidRPr="005D7A88">
              <w:rPr>
                <w:sz w:val="20"/>
                <w:szCs w:val="20"/>
                <w:lang w:val="pt-PT" w:bidi="pt-PT"/>
              </w:rPr>
              <w:t>entre diferentes tipos de ecossistemas e no país. Requisitos Ambientais da Água analisados em alguns casos.</w:t>
            </w:r>
          </w:p>
        </w:tc>
        <w:tc>
          <w:tcPr>
            <w:tcW w:w="2409" w:type="dxa"/>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5D7A88" w:rsidRDefault="00486491" w:rsidP="00AB2B8B">
            <w:pPr>
              <w:spacing w:after="0" w:line="240" w:lineRule="auto"/>
              <w:rPr>
                <w:sz w:val="20"/>
                <w:szCs w:val="20"/>
                <w:lang w:val="pt-PT"/>
              </w:rPr>
            </w:pPr>
            <w:r w:rsidRPr="005D7A88">
              <w:rPr>
                <w:sz w:val="20"/>
                <w:szCs w:val="20"/>
                <w:lang w:val="pt-PT" w:bidi="pt-PT"/>
              </w:rPr>
              <w:t xml:space="preserve">Instrumentos de gestão implementados a longo prazo, com uma cobertura </w:t>
            </w:r>
            <w:r w:rsidRPr="005D7A88">
              <w:rPr>
                <w:b/>
                <w:sz w:val="20"/>
                <w:szCs w:val="20"/>
                <w:lang w:val="pt-PT" w:bidi="pt-PT"/>
              </w:rPr>
              <w:t xml:space="preserve">muito boa </w:t>
            </w:r>
            <w:r w:rsidRPr="005D7A88">
              <w:rPr>
                <w:sz w:val="20"/>
                <w:szCs w:val="20"/>
                <w:lang w:val="pt-PT" w:bidi="pt-PT"/>
              </w:rPr>
              <w:t xml:space="preserve">entre diferentes tipos de ecossistema e no país, além de serem </w:t>
            </w:r>
            <w:r w:rsidRPr="005D7A88">
              <w:rPr>
                <w:b/>
                <w:sz w:val="20"/>
                <w:szCs w:val="20"/>
                <w:lang w:val="pt-PT" w:bidi="pt-PT"/>
              </w:rPr>
              <w:t>eficazes</w:t>
            </w:r>
            <w:r w:rsidRPr="005D7A88">
              <w:rPr>
                <w:sz w:val="20"/>
                <w:szCs w:val="20"/>
                <w:lang w:val="pt-PT" w:bidi="pt-PT"/>
              </w:rPr>
              <w:t xml:space="preserve">. Requisitos Ambientais da Água analisados na maioria do país. </w:t>
            </w:r>
          </w:p>
        </w:tc>
        <w:tc>
          <w:tcPr>
            <w:tcW w:w="2503" w:type="dxa"/>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5D7A88" w:rsidRDefault="00486491" w:rsidP="00776E1F">
            <w:pPr>
              <w:spacing w:after="0" w:line="240" w:lineRule="auto"/>
              <w:rPr>
                <w:sz w:val="20"/>
                <w:szCs w:val="20"/>
                <w:lang w:val="pt-PT"/>
              </w:rPr>
            </w:pPr>
            <w:r w:rsidRPr="005D7A88">
              <w:rPr>
                <w:sz w:val="20"/>
                <w:szCs w:val="20"/>
                <w:lang w:val="pt-PT" w:bidi="pt-PT"/>
              </w:rPr>
              <w:t>Instrumentos de gestão implementados a</w:t>
            </w:r>
            <w:r w:rsidRPr="005D7A88">
              <w:rPr>
                <w:b/>
                <w:sz w:val="20"/>
                <w:szCs w:val="20"/>
                <w:lang w:val="pt-PT" w:bidi="pt-PT"/>
              </w:rPr>
              <w:t xml:space="preserve"> </w:t>
            </w:r>
            <w:r w:rsidRPr="005D7A88">
              <w:rPr>
                <w:sz w:val="20"/>
                <w:szCs w:val="20"/>
                <w:lang w:val="pt-PT" w:bidi="pt-PT"/>
              </w:rPr>
              <w:t xml:space="preserve">longo prazo, com uma cobertura </w:t>
            </w:r>
            <w:r w:rsidRPr="005D7A88">
              <w:rPr>
                <w:b/>
                <w:sz w:val="20"/>
                <w:szCs w:val="20"/>
                <w:lang w:val="pt-PT" w:bidi="pt-PT"/>
              </w:rPr>
              <w:t xml:space="preserve">excelente </w:t>
            </w:r>
            <w:r w:rsidRPr="005D7A88">
              <w:rPr>
                <w:sz w:val="20"/>
                <w:szCs w:val="20"/>
                <w:lang w:val="pt-PT" w:bidi="pt-PT"/>
              </w:rPr>
              <w:t xml:space="preserve">entre diferentes tipos de ecossistemas e no país, além de serem </w:t>
            </w:r>
            <w:r w:rsidRPr="005D7A88">
              <w:rPr>
                <w:b/>
                <w:sz w:val="20"/>
                <w:szCs w:val="20"/>
                <w:lang w:val="pt-PT" w:bidi="pt-PT"/>
              </w:rPr>
              <w:t>altamente eficazes</w:t>
            </w:r>
            <w:r w:rsidRPr="005D7A88">
              <w:rPr>
                <w:sz w:val="20"/>
                <w:szCs w:val="20"/>
                <w:lang w:val="pt-PT" w:bidi="pt-PT"/>
              </w:rPr>
              <w:t>. Requisitos Ambientais da Água analisados em todo o país.</w:t>
            </w:r>
          </w:p>
        </w:tc>
      </w:tr>
      <w:tr w:rsidR="00B81B1D" w:rsidRPr="005D7A88" w14:paraId="56FDC049" w14:textId="77777777" w:rsidTr="00DA6ABC">
        <w:trPr>
          <w:cantSplit/>
          <w:trHeight w:val="156"/>
        </w:trPr>
        <w:tc>
          <w:tcPr>
            <w:tcW w:w="1149" w:type="dxa"/>
            <w:shd w:val="clear" w:color="auto" w:fill="DBE5F1"/>
            <w:tcMar>
              <w:top w:w="15" w:type="dxa"/>
              <w:left w:w="108" w:type="dxa"/>
              <w:bottom w:w="0" w:type="dxa"/>
              <w:right w:w="108" w:type="dxa"/>
            </w:tcMar>
          </w:tcPr>
          <w:p w14:paraId="586EDC07" w14:textId="3F4F6949" w:rsidR="00486491" w:rsidRPr="005D7A88" w:rsidRDefault="00486491" w:rsidP="00234D61">
            <w:pPr>
              <w:spacing w:after="0" w:line="240" w:lineRule="auto"/>
              <w:ind w:left="-57"/>
              <w:jc w:val="right"/>
              <w:rPr>
                <w:bCs/>
                <w:sz w:val="20"/>
                <w:szCs w:val="20"/>
                <w:lang w:val="pt-PT"/>
              </w:rPr>
            </w:pPr>
            <w:r w:rsidRPr="005D7A88">
              <w:rPr>
                <w:sz w:val="20"/>
                <w:szCs w:val="20"/>
                <w:lang w:val="pt-PT" w:bidi="pt-PT"/>
              </w:rPr>
              <w:t>Pontuação</w:t>
            </w:r>
          </w:p>
        </w:tc>
        <w:tc>
          <w:tcPr>
            <w:tcW w:w="696" w:type="dxa"/>
            <w:shd w:val="clear" w:color="auto" w:fill="FFFF00"/>
          </w:tcPr>
          <w:p w14:paraId="59A2A293" w14:textId="6486E0BF" w:rsidR="00486491" w:rsidRPr="005D7A88" w:rsidRDefault="00486491" w:rsidP="00602A18">
            <w:pPr>
              <w:spacing w:after="0" w:line="240" w:lineRule="auto"/>
              <w:ind w:left="57"/>
              <w:rPr>
                <w:bCs/>
                <w:sz w:val="20"/>
                <w:szCs w:val="20"/>
                <w:lang w:val="pt-PT"/>
              </w:rPr>
            </w:pPr>
            <w:r w:rsidRPr="005D7A88">
              <w:rPr>
                <w:sz w:val="20"/>
                <w:szCs w:val="20"/>
                <w:lang w:val="pt-PT" w:bidi="pt-PT"/>
              </w:rPr>
              <w:t>XX</w:t>
            </w:r>
          </w:p>
        </w:tc>
        <w:tc>
          <w:tcPr>
            <w:tcW w:w="1572" w:type="dxa"/>
            <w:vMerge/>
            <w:shd w:val="clear" w:color="auto" w:fill="FBFBFB"/>
            <w:tcMar>
              <w:top w:w="15" w:type="dxa"/>
              <w:left w:w="108" w:type="dxa"/>
              <w:bottom w:w="0" w:type="dxa"/>
              <w:right w:w="108" w:type="dxa"/>
            </w:tcMar>
          </w:tcPr>
          <w:p w14:paraId="4F43D9A9" w14:textId="77777777" w:rsidR="00486491" w:rsidRPr="005D7A88" w:rsidRDefault="00486491" w:rsidP="006F5402">
            <w:pPr>
              <w:spacing w:after="0" w:line="240" w:lineRule="auto"/>
              <w:rPr>
                <w:b/>
                <w:sz w:val="20"/>
                <w:szCs w:val="20"/>
                <w:lang w:val="pt-PT"/>
              </w:rPr>
            </w:pPr>
          </w:p>
        </w:tc>
        <w:tc>
          <w:tcPr>
            <w:tcW w:w="1985" w:type="dxa"/>
            <w:vMerge/>
            <w:shd w:val="clear" w:color="auto" w:fill="FBFBFB"/>
            <w:tcMar>
              <w:top w:w="15" w:type="dxa"/>
              <w:left w:w="108" w:type="dxa"/>
              <w:bottom w:w="0" w:type="dxa"/>
              <w:right w:w="108" w:type="dxa"/>
            </w:tcMar>
          </w:tcPr>
          <w:p w14:paraId="790216B0" w14:textId="77777777" w:rsidR="00486491" w:rsidRPr="005D7A88" w:rsidRDefault="00486491" w:rsidP="00524721">
            <w:pPr>
              <w:spacing w:after="0" w:line="240" w:lineRule="auto"/>
              <w:rPr>
                <w:sz w:val="20"/>
                <w:szCs w:val="20"/>
                <w:lang w:val="pt-PT"/>
              </w:rPr>
            </w:pPr>
          </w:p>
        </w:tc>
        <w:tc>
          <w:tcPr>
            <w:tcW w:w="2169" w:type="dxa"/>
            <w:vMerge/>
            <w:shd w:val="clear" w:color="auto" w:fill="FBFBFB"/>
            <w:tcMar>
              <w:top w:w="15" w:type="dxa"/>
              <w:left w:w="108" w:type="dxa"/>
              <w:bottom w:w="0" w:type="dxa"/>
              <w:right w:w="108" w:type="dxa"/>
            </w:tcMar>
          </w:tcPr>
          <w:p w14:paraId="602D4629" w14:textId="77777777" w:rsidR="00486491" w:rsidRPr="005D7A88" w:rsidRDefault="00486491" w:rsidP="008E63E6">
            <w:pPr>
              <w:spacing w:after="0" w:line="240" w:lineRule="auto"/>
              <w:rPr>
                <w:b/>
                <w:sz w:val="20"/>
                <w:szCs w:val="20"/>
                <w:lang w:val="pt-PT"/>
              </w:rPr>
            </w:pPr>
          </w:p>
        </w:tc>
        <w:tc>
          <w:tcPr>
            <w:tcW w:w="2503" w:type="dxa"/>
            <w:vMerge/>
            <w:shd w:val="clear" w:color="auto" w:fill="FBFBFB"/>
            <w:tcMar>
              <w:top w:w="15" w:type="dxa"/>
              <w:left w:w="108" w:type="dxa"/>
              <w:bottom w:w="0" w:type="dxa"/>
              <w:right w:w="108" w:type="dxa"/>
            </w:tcMar>
          </w:tcPr>
          <w:p w14:paraId="43E98636" w14:textId="77777777" w:rsidR="00486491" w:rsidRPr="005D7A88" w:rsidRDefault="00486491" w:rsidP="00776E1F">
            <w:pPr>
              <w:spacing w:after="0" w:line="240" w:lineRule="auto"/>
              <w:rPr>
                <w:sz w:val="20"/>
                <w:szCs w:val="20"/>
                <w:lang w:val="pt-PT"/>
              </w:rPr>
            </w:pPr>
          </w:p>
        </w:tc>
        <w:tc>
          <w:tcPr>
            <w:tcW w:w="2409" w:type="dxa"/>
            <w:vMerge/>
            <w:shd w:val="clear" w:color="auto" w:fill="FBFBFB"/>
            <w:tcMar>
              <w:top w:w="15" w:type="dxa"/>
              <w:left w:w="108" w:type="dxa"/>
              <w:bottom w:w="0" w:type="dxa"/>
              <w:right w:w="108" w:type="dxa"/>
            </w:tcMar>
          </w:tcPr>
          <w:p w14:paraId="70CE8DFF" w14:textId="77777777" w:rsidR="00486491" w:rsidRPr="005D7A88" w:rsidRDefault="00486491" w:rsidP="00AB2B8B">
            <w:pPr>
              <w:spacing w:after="0" w:line="240" w:lineRule="auto"/>
              <w:rPr>
                <w:sz w:val="20"/>
                <w:szCs w:val="20"/>
                <w:lang w:val="pt-PT"/>
              </w:rPr>
            </w:pPr>
          </w:p>
        </w:tc>
        <w:tc>
          <w:tcPr>
            <w:tcW w:w="2503" w:type="dxa"/>
            <w:vMerge/>
            <w:shd w:val="clear" w:color="auto" w:fill="FBFBFB"/>
            <w:tcMar>
              <w:top w:w="15" w:type="dxa"/>
              <w:left w:w="108" w:type="dxa"/>
              <w:bottom w:w="0" w:type="dxa"/>
              <w:right w:w="108" w:type="dxa"/>
            </w:tcMar>
          </w:tcPr>
          <w:p w14:paraId="3F2A5B4F" w14:textId="77777777" w:rsidR="00486491" w:rsidRPr="005D7A88" w:rsidRDefault="00486491" w:rsidP="00776E1F">
            <w:pPr>
              <w:spacing w:after="0" w:line="240" w:lineRule="auto"/>
              <w:rPr>
                <w:sz w:val="20"/>
                <w:szCs w:val="20"/>
                <w:lang w:val="pt-PT"/>
              </w:rPr>
            </w:pPr>
          </w:p>
        </w:tc>
      </w:tr>
      <w:tr w:rsidR="009B7E30" w:rsidRPr="005D7A88" w14:paraId="36C1AD32" w14:textId="77777777" w:rsidTr="008A35CE">
        <w:trPr>
          <w:trHeight w:val="259"/>
        </w:trPr>
        <w:tc>
          <w:tcPr>
            <w:tcW w:w="14986" w:type="dxa"/>
            <w:gridSpan w:val="8"/>
            <w:shd w:val="clear" w:color="auto" w:fill="auto"/>
          </w:tcPr>
          <w:p w14:paraId="01B42A09" w14:textId="0836BB90" w:rsidR="009B7E30"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9B7E30" w:rsidRPr="005D7A88">
              <w:rPr>
                <w:sz w:val="20"/>
                <w:szCs w:val="20"/>
                <w:lang w:val="pt-PT" w:bidi="pt-PT"/>
              </w:rPr>
              <w:t>: xxx</w:t>
            </w:r>
          </w:p>
          <w:p w14:paraId="77BD5DBA" w14:textId="4FDF6A06" w:rsidR="009B7E30" w:rsidRPr="005D7A88" w:rsidRDefault="009B7E30" w:rsidP="00CC5A04">
            <w:pPr>
              <w:tabs>
                <w:tab w:val="left" w:pos="6276"/>
              </w:tabs>
              <w:spacing w:after="0" w:line="240" w:lineRule="auto"/>
              <w:ind w:left="127"/>
              <w:rPr>
                <w:sz w:val="19"/>
                <w:szCs w:val="19"/>
                <w:lang w:val="pt-PT"/>
              </w:rPr>
            </w:pPr>
            <w:r w:rsidRPr="005D7A88">
              <w:rPr>
                <w:sz w:val="19"/>
                <w:szCs w:val="19"/>
                <w:lang w:val="pt-PT" w:bidi="pt-PT"/>
              </w:rPr>
              <w:t>[Por ex., tipos de instrumentos de gestão, indícios de implementação e eficácia, diferenças geográficas, nível de implementação entre diferentes tipos de ecossistemas.</w:t>
            </w:r>
            <w:r w:rsidR="00B730A9" w:rsidRPr="005D7A88">
              <w:rPr>
                <w:sz w:val="19"/>
                <w:szCs w:val="19"/>
                <w:lang w:val="pt-PT" w:bidi="pt-PT"/>
              </w:rPr>
              <w:t xml:space="preserve"> Inclua a consideração da gestão da biodiversidade e da conectividade para as espécies migratórias.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9B7E30" w:rsidRPr="005D7A88" w14:paraId="065019C2" w14:textId="77777777" w:rsidTr="008A35CE">
        <w:trPr>
          <w:trHeight w:val="259"/>
        </w:trPr>
        <w:tc>
          <w:tcPr>
            <w:tcW w:w="14986" w:type="dxa"/>
            <w:gridSpan w:val="8"/>
            <w:shd w:val="clear" w:color="auto" w:fill="auto"/>
          </w:tcPr>
          <w:p w14:paraId="3F1E350D" w14:textId="7F14DA94" w:rsidR="009B7E30"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9B7E30" w:rsidRPr="005D7A88">
              <w:rPr>
                <w:b/>
                <w:sz w:val="20"/>
                <w:szCs w:val="20"/>
                <w:lang w:val="pt-PT" w:bidi="pt-PT"/>
              </w:rPr>
              <w:t xml:space="preserve">: </w:t>
            </w:r>
            <w:r w:rsidR="009B7E30" w:rsidRPr="005D7A88">
              <w:rPr>
                <w:sz w:val="20"/>
                <w:szCs w:val="20"/>
                <w:lang w:val="pt-PT" w:bidi="pt-PT"/>
              </w:rPr>
              <w:t>xxx</w:t>
            </w:r>
          </w:p>
          <w:p w14:paraId="04E5FE0E" w14:textId="7E74EBBC" w:rsidR="009B7E30" w:rsidRPr="005D7A88" w:rsidRDefault="009B7E30" w:rsidP="00401C26">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da gestão e proteção do ecossistema, barreiras e viabilizadores, metas intercalares provisórias quando apropriado.]</w:t>
            </w:r>
          </w:p>
        </w:tc>
      </w:tr>
    </w:tbl>
    <w:p w14:paraId="66A11D3D" w14:textId="43F22BAB" w:rsidR="00717103" w:rsidRPr="005D7A88" w:rsidRDefault="00717103" w:rsidP="00360E2F">
      <w:pPr>
        <w:spacing w:after="0" w:line="240" w:lineRule="auto"/>
        <w:rPr>
          <w:lang w:val="pt-PT"/>
        </w:rPr>
      </w:pPr>
    </w:p>
    <w:p w14:paraId="3C820A0D" w14:textId="77777777" w:rsidR="00E465AF" w:rsidRPr="005D7A88" w:rsidRDefault="00E465AF" w:rsidP="00360E2F">
      <w:pPr>
        <w:spacing w:after="0" w:line="240" w:lineRule="auto"/>
        <w:rPr>
          <w:lang w:val="pt-PT"/>
        </w:rPr>
      </w:pPr>
    </w:p>
    <w:p w14:paraId="43510645" w14:textId="77777777" w:rsidR="00713508" w:rsidRDefault="00713508" w:rsidP="00360E2F">
      <w:pPr>
        <w:spacing w:after="0" w:line="240" w:lineRule="auto"/>
        <w:rPr>
          <w:lang w:val="pt-PT"/>
        </w:rPr>
      </w:pPr>
    </w:p>
    <w:p w14:paraId="4B773B06" w14:textId="77777777" w:rsidR="00DA6ABC" w:rsidRPr="005D7A88" w:rsidRDefault="00DA6ABC" w:rsidP="00360E2F">
      <w:pPr>
        <w:spacing w:after="0" w:line="240" w:lineRule="auto"/>
        <w:rPr>
          <w:lang w:val="pt-PT"/>
        </w:rPr>
      </w:pPr>
    </w:p>
    <w:tbl>
      <w:tblPr>
        <w:tblW w:w="5066"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2"/>
        <w:gridCol w:w="758"/>
        <w:gridCol w:w="1511"/>
        <w:gridCol w:w="1984"/>
        <w:gridCol w:w="2269"/>
        <w:gridCol w:w="2266"/>
        <w:gridCol w:w="2413"/>
        <w:gridCol w:w="2353"/>
      </w:tblGrid>
      <w:tr w:rsidR="00BF014E" w:rsidRPr="005D7A88" w14:paraId="39394F39" w14:textId="77777777" w:rsidTr="00BF014E">
        <w:trPr>
          <w:cantSplit/>
          <w:trHeight w:val="197"/>
        </w:trPr>
        <w:tc>
          <w:tcPr>
            <w:tcW w:w="731" w:type="pct"/>
            <w:gridSpan w:val="2"/>
            <w:tcBorders>
              <w:top w:val="nil"/>
              <w:left w:val="nil"/>
            </w:tcBorders>
            <w:shd w:val="clear" w:color="auto" w:fill="FFFFFF"/>
            <w:vAlign w:val="center"/>
            <w:hideMark/>
          </w:tcPr>
          <w:p w14:paraId="386CE8C5" w14:textId="392B2985" w:rsidR="00717103" w:rsidRPr="005D7A88" w:rsidRDefault="00717103" w:rsidP="0096464C">
            <w:pPr>
              <w:spacing w:after="0" w:line="240" w:lineRule="auto"/>
              <w:ind w:left="142"/>
              <w:rPr>
                <w:sz w:val="20"/>
                <w:szCs w:val="20"/>
                <w:lang w:val="pt-PT"/>
              </w:rPr>
            </w:pPr>
          </w:p>
        </w:tc>
        <w:tc>
          <w:tcPr>
            <w:tcW w:w="504" w:type="pct"/>
            <w:shd w:val="clear" w:color="auto" w:fill="BDD6EE" w:themeFill="accent1" w:themeFillTint="66"/>
            <w:tcMar>
              <w:top w:w="15" w:type="dxa"/>
              <w:left w:w="108" w:type="dxa"/>
              <w:bottom w:w="0" w:type="dxa"/>
              <w:right w:w="108" w:type="dxa"/>
            </w:tcMar>
            <w:hideMark/>
          </w:tcPr>
          <w:p w14:paraId="452AA070"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baixo (0)</w:t>
            </w:r>
          </w:p>
        </w:tc>
        <w:tc>
          <w:tcPr>
            <w:tcW w:w="662" w:type="pct"/>
            <w:shd w:val="clear" w:color="auto" w:fill="BDD6EE" w:themeFill="accent1" w:themeFillTint="66"/>
            <w:tcMar>
              <w:top w:w="15" w:type="dxa"/>
              <w:left w:w="15" w:type="dxa"/>
              <w:bottom w:w="0" w:type="dxa"/>
              <w:right w:w="15" w:type="dxa"/>
            </w:tcMar>
            <w:hideMark/>
          </w:tcPr>
          <w:p w14:paraId="0F59BE7C"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Baixo (20)</w:t>
            </w:r>
          </w:p>
        </w:tc>
        <w:tc>
          <w:tcPr>
            <w:tcW w:w="757" w:type="pct"/>
            <w:shd w:val="clear" w:color="auto" w:fill="BDD6EE" w:themeFill="accent1" w:themeFillTint="66"/>
            <w:tcMar>
              <w:top w:w="15" w:type="dxa"/>
              <w:left w:w="15" w:type="dxa"/>
              <w:bottom w:w="0" w:type="dxa"/>
              <w:right w:w="15" w:type="dxa"/>
            </w:tcMar>
            <w:hideMark/>
          </w:tcPr>
          <w:p w14:paraId="00ED4DB4"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Médio-baixo (40)</w:t>
            </w:r>
          </w:p>
        </w:tc>
        <w:tc>
          <w:tcPr>
            <w:tcW w:w="756" w:type="pct"/>
            <w:shd w:val="clear" w:color="auto" w:fill="BDD6EE" w:themeFill="accent1" w:themeFillTint="66"/>
            <w:tcMar>
              <w:top w:w="15" w:type="dxa"/>
              <w:left w:w="15" w:type="dxa"/>
              <w:bottom w:w="0" w:type="dxa"/>
              <w:right w:w="15" w:type="dxa"/>
            </w:tcMar>
            <w:hideMark/>
          </w:tcPr>
          <w:p w14:paraId="2ACA9DC7"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Médio-alto (60)</w:t>
            </w:r>
          </w:p>
        </w:tc>
        <w:tc>
          <w:tcPr>
            <w:tcW w:w="805" w:type="pct"/>
            <w:shd w:val="clear" w:color="auto" w:fill="BDD6EE" w:themeFill="accent1" w:themeFillTint="66"/>
            <w:tcMar>
              <w:top w:w="15" w:type="dxa"/>
              <w:left w:w="15" w:type="dxa"/>
              <w:bottom w:w="0" w:type="dxa"/>
              <w:right w:w="15" w:type="dxa"/>
            </w:tcMar>
            <w:hideMark/>
          </w:tcPr>
          <w:p w14:paraId="3A13954A"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Alto (80)</w:t>
            </w:r>
          </w:p>
        </w:tc>
        <w:tc>
          <w:tcPr>
            <w:tcW w:w="785" w:type="pct"/>
            <w:shd w:val="clear" w:color="auto" w:fill="BDD6EE" w:themeFill="accent1" w:themeFillTint="66"/>
            <w:tcMar>
              <w:top w:w="15" w:type="dxa"/>
              <w:left w:w="15" w:type="dxa"/>
              <w:bottom w:w="0" w:type="dxa"/>
              <w:right w:w="15" w:type="dxa"/>
            </w:tcMar>
            <w:hideMark/>
          </w:tcPr>
          <w:p w14:paraId="1C530D7E" w14:textId="77777777" w:rsidR="00717103" w:rsidRPr="005D7A88" w:rsidRDefault="00717103" w:rsidP="0096464C">
            <w:pPr>
              <w:spacing w:after="0" w:line="240" w:lineRule="auto"/>
              <w:jc w:val="center"/>
              <w:rPr>
                <w:sz w:val="20"/>
                <w:szCs w:val="20"/>
                <w:lang w:val="pt-PT"/>
              </w:rPr>
            </w:pPr>
            <w:r w:rsidRPr="005D7A88">
              <w:rPr>
                <w:sz w:val="20"/>
                <w:szCs w:val="20"/>
                <w:lang w:val="pt-PT" w:bidi="pt-PT"/>
              </w:rPr>
              <w:t>Muito alto (100)</w:t>
            </w:r>
          </w:p>
        </w:tc>
      </w:tr>
      <w:tr w:rsidR="00BF014E" w:rsidRPr="005D7A88" w14:paraId="4B26FCE3" w14:textId="77777777" w:rsidTr="00C37787">
        <w:trPr>
          <w:cantSplit/>
          <w:trHeight w:val="712"/>
        </w:trPr>
        <w:tc>
          <w:tcPr>
            <w:tcW w:w="731" w:type="pct"/>
            <w:gridSpan w:val="2"/>
            <w:shd w:val="clear" w:color="auto" w:fill="DBE5F1"/>
            <w:tcMar>
              <w:top w:w="15" w:type="dxa"/>
              <w:left w:w="108" w:type="dxa"/>
              <w:bottom w:w="0" w:type="dxa"/>
              <w:right w:w="108" w:type="dxa"/>
            </w:tcMar>
          </w:tcPr>
          <w:p w14:paraId="5E28F654" w14:textId="66847FBC" w:rsidR="00486491" w:rsidRPr="005D7A88" w:rsidRDefault="00486491" w:rsidP="00945394">
            <w:pPr>
              <w:spacing w:after="0" w:line="240" w:lineRule="auto"/>
              <w:rPr>
                <w:sz w:val="20"/>
                <w:szCs w:val="20"/>
                <w:lang w:val="pt-PT"/>
              </w:rPr>
            </w:pPr>
            <w:r w:rsidRPr="005D7A88">
              <w:rPr>
                <w:b/>
                <w:sz w:val="20"/>
                <w:szCs w:val="20"/>
                <w:lang w:val="pt-PT" w:bidi="pt-PT"/>
              </w:rPr>
              <w:t>e. Instrumentos de gestão para reduzir os impactos das catástrofes relacionadas com a água</w:t>
            </w:r>
            <w:r w:rsidRPr="005D7A88">
              <w:rPr>
                <w:rStyle w:val="FootnoteReference"/>
                <w:b/>
                <w:sz w:val="20"/>
                <w:szCs w:val="20"/>
                <w:lang w:val="pt-PT" w:bidi="pt-PT"/>
              </w:rPr>
              <w:footnoteReference w:id="40"/>
            </w:r>
            <w:r w:rsidRPr="005D7A88">
              <w:rPr>
                <w:sz w:val="20"/>
                <w:szCs w:val="20"/>
                <w:lang w:val="pt-PT" w:bidi="pt-PT"/>
              </w:rPr>
              <w:t xml:space="preserve"> ao nível nacional.</w:t>
            </w:r>
          </w:p>
        </w:tc>
        <w:tc>
          <w:tcPr>
            <w:tcW w:w="504" w:type="pct"/>
            <w:vMerge w:val="restart"/>
            <w:shd w:val="clear" w:color="auto" w:fill="auto"/>
            <w:tcMar>
              <w:top w:w="15" w:type="dxa"/>
              <w:left w:w="108" w:type="dxa"/>
              <w:bottom w:w="0" w:type="dxa"/>
              <w:right w:w="108" w:type="dxa"/>
            </w:tcMar>
          </w:tcPr>
          <w:p w14:paraId="647ED7B8" w14:textId="7E9ECE9D" w:rsidR="00486491" w:rsidRPr="005D7A88" w:rsidRDefault="00486491" w:rsidP="00CB05BC">
            <w:pPr>
              <w:spacing w:after="0" w:line="240" w:lineRule="auto"/>
              <w:rPr>
                <w:sz w:val="20"/>
                <w:szCs w:val="20"/>
                <w:lang w:val="pt-PT"/>
              </w:rPr>
            </w:pPr>
            <w:r w:rsidRPr="005D7A88">
              <w:rPr>
                <w:b/>
                <w:sz w:val="20"/>
                <w:szCs w:val="20"/>
                <w:lang w:val="pt-PT" w:bidi="pt-PT"/>
              </w:rPr>
              <w:t xml:space="preserve">Nenhum </w:t>
            </w:r>
            <w:r w:rsidRPr="005D7A88">
              <w:rPr>
                <w:sz w:val="20"/>
                <w:szCs w:val="20"/>
                <w:lang w:val="pt-PT" w:bidi="pt-PT"/>
              </w:rPr>
              <w:t>instrumento de gestão implementado.</w:t>
            </w:r>
          </w:p>
        </w:tc>
        <w:tc>
          <w:tcPr>
            <w:tcW w:w="662" w:type="pct"/>
            <w:vMerge w:val="restart"/>
            <w:shd w:val="clear" w:color="auto" w:fill="auto"/>
            <w:tcMar>
              <w:top w:w="15" w:type="dxa"/>
              <w:left w:w="108" w:type="dxa"/>
              <w:bottom w:w="0" w:type="dxa"/>
              <w:right w:w="108" w:type="dxa"/>
            </w:tcMar>
          </w:tcPr>
          <w:p w14:paraId="71269A90" w14:textId="2D695DEA" w:rsidR="00486491" w:rsidRPr="005D7A88" w:rsidRDefault="00486491" w:rsidP="00CB05BC">
            <w:pPr>
              <w:spacing w:after="0" w:line="240" w:lineRule="auto"/>
              <w:rPr>
                <w:b/>
                <w:sz w:val="20"/>
                <w:szCs w:val="20"/>
                <w:lang w:val="pt-PT"/>
              </w:rPr>
            </w:pPr>
            <w:r w:rsidRPr="005D7A88">
              <w:rPr>
                <w:sz w:val="20"/>
                <w:szCs w:val="20"/>
                <w:lang w:val="pt-PT" w:bidi="pt-PT"/>
              </w:rPr>
              <w:t xml:space="preserve">A utilização de instrumentos de gestão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 xml:space="preserve">/ad hoc ou semelhantes. </w:t>
            </w:r>
          </w:p>
        </w:tc>
        <w:tc>
          <w:tcPr>
            <w:tcW w:w="757" w:type="pct"/>
            <w:vMerge w:val="restart"/>
            <w:shd w:val="clear" w:color="auto" w:fill="auto"/>
            <w:tcMar>
              <w:top w:w="15" w:type="dxa"/>
              <w:left w:w="108" w:type="dxa"/>
              <w:bottom w:w="0" w:type="dxa"/>
              <w:right w:w="108" w:type="dxa"/>
            </w:tcMar>
          </w:tcPr>
          <w:p w14:paraId="710475A7" w14:textId="4CB85AB4" w:rsidR="00486491" w:rsidRPr="005D7A88" w:rsidRDefault="00486491" w:rsidP="001220CC">
            <w:pPr>
              <w:spacing w:after="0" w:line="240" w:lineRule="auto"/>
              <w:rPr>
                <w:b/>
                <w:sz w:val="20"/>
                <w:szCs w:val="20"/>
                <w:lang w:val="pt-PT"/>
              </w:rPr>
            </w:pPr>
            <w:r w:rsidRPr="005D7A88">
              <w:rPr>
                <w:b/>
                <w:sz w:val="20"/>
                <w:szCs w:val="20"/>
                <w:lang w:val="pt-PT" w:bidi="pt-PT"/>
              </w:rPr>
              <w:t xml:space="preserve">Alguns </w:t>
            </w:r>
            <w:r w:rsidRPr="005D7A88">
              <w:rPr>
                <w:sz w:val="20"/>
                <w:szCs w:val="20"/>
                <w:lang w:val="pt-PT" w:bidi="pt-PT"/>
              </w:rPr>
              <w:t xml:space="preserve">instrumentos de gestão implementados a mais </w:t>
            </w:r>
            <w:r w:rsidRPr="005D7A88">
              <w:rPr>
                <w:b/>
                <w:sz w:val="20"/>
                <w:szCs w:val="20"/>
                <w:lang w:val="pt-PT" w:bidi="pt-PT"/>
              </w:rPr>
              <w:t xml:space="preserve">longo prazo, </w:t>
            </w:r>
            <w:r w:rsidRPr="005D7A88">
              <w:rPr>
                <w:sz w:val="20"/>
                <w:szCs w:val="20"/>
                <w:lang w:val="pt-PT" w:bidi="pt-PT"/>
              </w:rPr>
              <w:t xml:space="preserve">mas com uma cobertura </w:t>
            </w:r>
            <w:r w:rsidRPr="005D7A88">
              <w:rPr>
                <w:b/>
                <w:sz w:val="20"/>
                <w:szCs w:val="20"/>
                <w:lang w:val="pt-PT" w:bidi="pt-PT"/>
              </w:rPr>
              <w:t xml:space="preserve">limitada </w:t>
            </w:r>
            <w:r w:rsidRPr="005D7A88">
              <w:rPr>
                <w:sz w:val="20"/>
                <w:szCs w:val="20"/>
                <w:lang w:val="pt-PT" w:bidi="pt-PT"/>
              </w:rPr>
              <w:t xml:space="preserve">de áreas de risco. </w:t>
            </w:r>
          </w:p>
        </w:tc>
        <w:tc>
          <w:tcPr>
            <w:tcW w:w="756" w:type="pct"/>
            <w:vMerge w:val="restart"/>
            <w:shd w:val="clear" w:color="auto" w:fill="auto"/>
            <w:tcMar>
              <w:top w:w="15" w:type="dxa"/>
              <w:left w:w="108" w:type="dxa"/>
              <w:bottom w:w="0" w:type="dxa"/>
              <w:right w:w="108" w:type="dxa"/>
            </w:tcMar>
          </w:tcPr>
          <w:p w14:paraId="532284DF" w14:textId="11F7E480" w:rsidR="00486491" w:rsidRPr="005D7A88" w:rsidRDefault="00486491" w:rsidP="00CB05BC">
            <w:pPr>
              <w:spacing w:after="0" w:line="240" w:lineRule="auto"/>
              <w:rPr>
                <w:sz w:val="20"/>
                <w:szCs w:val="20"/>
                <w:lang w:val="pt-PT"/>
              </w:rPr>
            </w:pPr>
            <w:r w:rsidRPr="005D7A88">
              <w:rPr>
                <w:sz w:val="20"/>
                <w:szCs w:val="20"/>
                <w:lang w:val="pt-PT" w:bidi="pt-PT"/>
              </w:rPr>
              <w:t xml:space="preserve">Instrumentos de gestão implementados a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adequada </w:t>
            </w:r>
            <w:r w:rsidRPr="005D7A88">
              <w:rPr>
                <w:sz w:val="20"/>
                <w:szCs w:val="20"/>
                <w:lang w:val="pt-PT" w:bidi="pt-PT"/>
              </w:rPr>
              <w:t>de áreas</w:t>
            </w:r>
            <w:r w:rsidR="00B730A9" w:rsidRPr="005D7A88">
              <w:rPr>
                <w:sz w:val="20"/>
                <w:szCs w:val="20"/>
                <w:lang w:val="pt-PT" w:bidi="pt-PT"/>
              </w:rPr>
              <w:t xml:space="preserve"> e grupos</w:t>
            </w:r>
            <w:r w:rsidRPr="005D7A88">
              <w:rPr>
                <w:sz w:val="20"/>
                <w:szCs w:val="20"/>
                <w:lang w:val="pt-PT" w:bidi="pt-PT"/>
              </w:rPr>
              <w:t xml:space="preserve"> de risco.</w:t>
            </w:r>
          </w:p>
        </w:tc>
        <w:tc>
          <w:tcPr>
            <w:tcW w:w="805" w:type="pct"/>
            <w:vMerge w:val="restart"/>
            <w:shd w:val="clear" w:color="auto" w:fill="auto"/>
            <w:tcMar>
              <w:top w:w="15" w:type="dxa"/>
              <w:left w:w="108" w:type="dxa"/>
              <w:bottom w:w="0" w:type="dxa"/>
              <w:right w:w="108" w:type="dxa"/>
            </w:tcMar>
          </w:tcPr>
          <w:p w14:paraId="6E504CEE" w14:textId="5C19D758" w:rsidR="00486491" w:rsidRPr="005D7A88" w:rsidRDefault="00486491" w:rsidP="001220CC">
            <w:pPr>
              <w:spacing w:after="0" w:line="240" w:lineRule="auto"/>
              <w:rPr>
                <w:sz w:val="20"/>
                <w:szCs w:val="20"/>
                <w:lang w:val="pt-PT"/>
              </w:rPr>
            </w:pPr>
            <w:r w:rsidRPr="005D7A88">
              <w:rPr>
                <w:sz w:val="20"/>
                <w:szCs w:val="20"/>
                <w:lang w:val="pt-PT" w:bidi="pt-PT"/>
              </w:rPr>
              <w:t xml:space="preserve">Instrumentos de gestão implementados a longo prazo, com uma cobertura </w:t>
            </w:r>
            <w:r w:rsidRPr="005D7A88">
              <w:rPr>
                <w:b/>
                <w:sz w:val="20"/>
                <w:szCs w:val="20"/>
                <w:lang w:val="pt-PT" w:bidi="pt-PT"/>
              </w:rPr>
              <w:t xml:space="preserve">muito boa </w:t>
            </w:r>
            <w:r w:rsidRPr="005D7A88">
              <w:rPr>
                <w:sz w:val="20"/>
                <w:szCs w:val="20"/>
                <w:lang w:val="pt-PT" w:bidi="pt-PT"/>
              </w:rPr>
              <w:t xml:space="preserve">de áreas </w:t>
            </w:r>
            <w:r w:rsidR="00C02EDE" w:rsidRPr="005D7A88">
              <w:rPr>
                <w:sz w:val="20"/>
                <w:szCs w:val="20"/>
                <w:lang w:val="pt-PT" w:bidi="pt-PT"/>
              </w:rPr>
              <w:t xml:space="preserve">e grupos </w:t>
            </w:r>
            <w:r w:rsidRPr="005D7A88">
              <w:rPr>
                <w:sz w:val="20"/>
                <w:szCs w:val="20"/>
                <w:lang w:val="pt-PT" w:bidi="pt-PT"/>
              </w:rPr>
              <w:t xml:space="preserve">de risco, além de serem </w:t>
            </w:r>
            <w:r w:rsidRPr="005D7A88">
              <w:rPr>
                <w:b/>
                <w:sz w:val="20"/>
                <w:szCs w:val="20"/>
                <w:lang w:val="pt-PT" w:bidi="pt-PT"/>
              </w:rPr>
              <w:t>eficazes</w:t>
            </w:r>
            <w:r w:rsidRPr="005D7A88">
              <w:rPr>
                <w:sz w:val="20"/>
                <w:szCs w:val="20"/>
                <w:lang w:val="pt-PT" w:bidi="pt-PT"/>
              </w:rPr>
              <w:t xml:space="preserve">. </w:t>
            </w:r>
          </w:p>
        </w:tc>
        <w:tc>
          <w:tcPr>
            <w:tcW w:w="785" w:type="pct"/>
            <w:vMerge w:val="restart"/>
            <w:shd w:val="clear" w:color="auto" w:fill="auto"/>
            <w:tcMar>
              <w:top w:w="15" w:type="dxa"/>
              <w:left w:w="108" w:type="dxa"/>
              <w:bottom w:w="0" w:type="dxa"/>
              <w:right w:w="108" w:type="dxa"/>
            </w:tcMar>
          </w:tcPr>
          <w:p w14:paraId="19A43236" w14:textId="5B56735C" w:rsidR="00486491" w:rsidRPr="005D7A88" w:rsidRDefault="00486491" w:rsidP="00CB05BC">
            <w:pPr>
              <w:spacing w:after="0" w:line="240" w:lineRule="auto"/>
              <w:rPr>
                <w:sz w:val="20"/>
                <w:szCs w:val="20"/>
                <w:lang w:val="pt-PT"/>
              </w:rPr>
            </w:pPr>
            <w:r w:rsidRPr="005D7A88">
              <w:rPr>
                <w:sz w:val="20"/>
                <w:szCs w:val="20"/>
                <w:lang w:val="pt-PT" w:bidi="pt-PT"/>
              </w:rPr>
              <w:t xml:space="preserve">Instrumentos de gestão implementados a longo prazo, com uma cobertura </w:t>
            </w:r>
            <w:r w:rsidRPr="005D7A88">
              <w:rPr>
                <w:b/>
                <w:sz w:val="20"/>
                <w:szCs w:val="20"/>
                <w:lang w:val="pt-PT" w:bidi="pt-PT"/>
              </w:rPr>
              <w:t xml:space="preserve">excelente </w:t>
            </w:r>
            <w:r w:rsidRPr="005D7A88">
              <w:rPr>
                <w:sz w:val="20"/>
                <w:szCs w:val="20"/>
                <w:lang w:val="pt-PT" w:bidi="pt-PT"/>
              </w:rPr>
              <w:t xml:space="preserve">de áreas </w:t>
            </w:r>
            <w:r w:rsidR="00C02EDE" w:rsidRPr="005D7A88">
              <w:rPr>
                <w:sz w:val="20"/>
                <w:szCs w:val="20"/>
                <w:lang w:val="pt-PT" w:bidi="pt-PT"/>
              </w:rPr>
              <w:t xml:space="preserve">e grupos </w:t>
            </w:r>
            <w:r w:rsidRPr="005D7A88">
              <w:rPr>
                <w:sz w:val="20"/>
                <w:szCs w:val="20"/>
                <w:lang w:val="pt-PT" w:bidi="pt-PT"/>
              </w:rPr>
              <w:t xml:space="preserve">de risco, além de serem </w:t>
            </w:r>
            <w:r w:rsidRPr="005D7A88">
              <w:rPr>
                <w:b/>
                <w:sz w:val="20"/>
                <w:szCs w:val="20"/>
                <w:lang w:val="pt-PT" w:bidi="pt-PT"/>
              </w:rPr>
              <w:t>altamente eficazes</w:t>
            </w:r>
            <w:r w:rsidRPr="005D7A88">
              <w:rPr>
                <w:sz w:val="20"/>
                <w:szCs w:val="20"/>
                <w:lang w:val="pt-PT" w:bidi="pt-PT"/>
              </w:rPr>
              <w:t xml:space="preserve">. </w:t>
            </w:r>
          </w:p>
        </w:tc>
      </w:tr>
      <w:tr w:rsidR="00BF014E" w:rsidRPr="005D7A88" w14:paraId="39D0AD56" w14:textId="77777777" w:rsidTr="007D50B1">
        <w:trPr>
          <w:cantSplit/>
          <w:trHeight w:val="62"/>
        </w:trPr>
        <w:tc>
          <w:tcPr>
            <w:tcW w:w="478" w:type="pct"/>
            <w:shd w:val="clear" w:color="auto" w:fill="DBE5F1"/>
            <w:tcMar>
              <w:top w:w="15" w:type="dxa"/>
              <w:left w:w="108" w:type="dxa"/>
              <w:bottom w:w="0" w:type="dxa"/>
              <w:right w:w="108" w:type="dxa"/>
            </w:tcMar>
            <w:vAlign w:val="center"/>
          </w:tcPr>
          <w:p w14:paraId="02AB271B" w14:textId="6CB2266B" w:rsidR="00486491" w:rsidRPr="005D7A88" w:rsidRDefault="00486491" w:rsidP="00234D61">
            <w:pPr>
              <w:spacing w:after="0" w:line="240" w:lineRule="auto"/>
              <w:ind w:left="-57"/>
              <w:jc w:val="right"/>
              <w:rPr>
                <w:b/>
                <w:bCs/>
                <w:sz w:val="20"/>
                <w:szCs w:val="20"/>
                <w:lang w:val="pt-PT"/>
              </w:rPr>
            </w:pPr>
            <w:r w:rsidRPr="005D7A88">
              <w:rPr>
                <w:sz w:val="20"/>
                <w:szCs w:val="20"/>
                <w:lang w:val="pt-PT" w:bidi="pt-PT"/>
              </w:rPr>
              <w:t>Pontuação</w:t>
            </w:r>
          </w:p>
        </w:tc>
        <w:tc>
          <w:tcPr>
            <w:tcW w:w="253" w:type="pct"/>
            <w:shd w:val="clear" w:color="auto" w:fill="FFFF00"/>
            <w:vAlign w:val="center"/>
          </w:tcPr>
          <w:p w14:paraId="1BC1DDD7" w14:textId="0978CA1D" w:rsidR="00486491" w:rsidRPr="005D7A88" w:rsidRDefault="00486491" w:rsidP="0016608F">
            <w:pPr>
              <w:spacing w:after="0" w:line="240" w:lineRule="auto"/>
              <w:ind w:left="57"/>
              <w:rPr>
                <w:b/>
                <w:bCs/>
                <w:sz w:val="20"/>
                <w:szCs w:val="20"/>
                <w:lang w:val="pt-PT"/>
              </w:rPr>
            </w:pPr>
            <w:r w:rsidRPr="005D7A88">
              <w:rPr>
                <w:sz w:val="20"/>
                <w:szCs w:val="20"/>
                <w:lang w:val="pt-PT" w:bidi="pt-PT"/>
              </w:rPr>
              <w:t>XX</w:t>
            </w:r>
          </w:p>
        </w:tc>
        <w:tc>
          <w:tcPr>
            <w:tcW w:w="504" w:type="pct"/>
            <w:vMerge/>
            <w:shd w:val="clear" w:color="auto" w:fill="auto"/>
            <w:tcMar>
              <w:top w:w="15" w:type="dxa"/>
              <w:left w:w="108" w:type="dxa"/>
              <w:bottom w:w="0" w:type="dxa"/>
              <w:right w:w="108" w:type="dxa"/>
            </w:tcMar>
          </w:tcPr>
          <w:p w14:paraId="776839E6" w14:textId="77777777" w:rsidR="00486491" w:rsidRPr="005D7A88" w:rsidRDefault="00486491" w:rsidP="00CB05BC">
            <w:pPr>
              <w:spacing w:after="0" w:line="240" w:lineRule="auto"/>
              <w:rPr>
                <w:b/>
                <w:sz w:val="20"/>
                <w:szCs w:val="20"/>
                <w:lang w:val="pt-PT"/>
              </w:rPr>
            </w:pPr>
          </w:p>
        </w:tc>
        <w:tc>
          <w:tcPr>
            <w:tcW w:w="662" w:type="pct"/>
            <w:vMerge/>
            <w:shd w:val="clear" w:color="auto" w:fill="auto"/>
            <w:tcMar>
              <w:top w:w="15" w:type="dxa"/>
              <w:left w:w="108" w:type="dxa"/>
              <w:bottom w:w="0" w:type="dxa"/>
              <w:right w:w="108" w:type="dxa"/>
            </w:tcMar>
          </w:tcPr>
          <w:p w14:paraId="7482209E" w14:textId="77777777" w:rsidR="00486491" w:rsidRPr="005D7A88" w:rsidRDefault="00486491" w:rsidP="00CB05BC">
            <w:pPr>
              <w:spacing w:after="0" w:line="240" w:lineRule="auto"/>
              <w:rPr>
                <w:sz w:val="20"/>
                <w:szCs w:val="20"/>
                <w:lang w:val="pt-PT"/>
              </w:rPr>
            </w:pPr>
          </w:p>
        </w:tc>
        <w:tc>
          <w:tcPr>
            <w:tcW w:w="757" w:type="pct"/>
            <w:vMerge/>
            <w:shd w:val="clear" w:color="auto" w:fill="auto"/>
            <w:tcMar>
              <w:top w:w="15" w:type="dxa"/>
              <w:left w:w="108" w:type="dxa"/>
              <w:bottom w:w="0" w:type="dxa"/>
              <w:right w:w="108" w:type="dxa"/>
            </w:tcMar>
          </w:tcPr>
          <w:p w14:paraId="3F2A352D" w14:textId="77777777" w:rsidR="00486491" w:rsidRPr="005D7A88" w:rsidRDefault="00486491" w:rsidP="001220CC">
            <w:pPr>
              <w:spacing w:after="0" w:line="240" w:lineRule="auto"/>
              <w:rPr>
                <w:b/>
                <w:sz w:val="20"/>
                <w:szCs w:val="20"/>
                <w:lang w:val="pt-PT"/>
              </w:rPr>
            </w:pPr>
          </w:p>
        </w:tc>
        <w:tc>
          <w:tcPr>
            <w:tcW w:w="756" w:type="pct"/>
            <w:vMerge/>
            <w:shd w:val="clear" w:color="auto" w:fill="auto"/>
            <w:tcMar>
              <w:top w:w="15" w:type="dxa"/>
              <w:left w:w="108" w:type="dxa"/>
              <w:bottom w:w="0" w:type="dxa"/>
              <w:right w:w="108" w:type="dxa"/>
            </w:tcMar>
          </w:tcPr>
          <w:p w14:paraId="5146C8DA" w14:textId="77777777" w:rsidR="00486491" w:rsidRPr="005D7A88" w:rsidRDefault="00486491" w:rsidP="00CB05BC">
            <w:pPr>
              <w:spacing w:after="0" w:line="240" w:lineRule="auto"/>
              <w:rPr>
                <w:sz w:val="20"/>
                <w:szCs w:val="20"/>
                <w:lang w:val="pt-PT"/>
              </w:rPr>
            </w:pPr>
          </w:p>
        </w:tc>
        <w:tc>
          <w:tcPr>
            <w:tcW w:w="805" w:type="pct"/>
            <w:vMerge/>
            <w:shd w:val="clear" w:color="auto" w:fill="auto"/>
            <w:tcMar>
              <w:top w:w="15" w:type="dxa"/>
              <w:left w:w="108" w:type="dxa"/>
              <w:bottom w:w="0" w:type="dxa"/>
              <w:right w:w="108" w:type="dxa"/>
            </w:tcMar>
          </w:tcPr>
          <w:p w14:paraId="2394344E" w14:textId="77777777" w:rsidR="00486491" w:rsidRPr="005D7A88" w:rsidRDefault="00486491" w:rsidP="001220CC">
            <w:pPr>
              <w:spacing w:after="0" w:line="240" w:lineRule="auto"/>
              <w:rPr>
                <w:sz w:val="20"/>
                <w:szCs w:val="20"/>
                <w:lang w:val="pt-PT"/>
              </w:rPr>
            </w:pPr>
          </w:p>
        </w:tc>
        <w:tc>
          <w:tcPr>
            <w:tcW w:w="785" w:type="pct"/>
            <w:vMerge/>
            <w:shd w:val="clear" w:color="auto" w:fill="auto"/>
            <w:tcMar>
              <w:top w:w="15" w:type="dxa"/>
              <w:left w:w="108" w:type="dxa"/>
              <w:bottom w:w="0" w:type="dxa"/>
              <w:right w:w="108" w:type="dxa"/>
            </w:tcMar>
          </w:tcPr>
          <w:p w14:paraId="07A75767" w14:textId="77777777" w:rsidR="00486491" w:rsidRPr="005D7A88" w:rsidRDefault="00486491" w:rsidP="00CB05BC">
            <w:pPr>
              <w:spacing w:after="0" w:line="240" w:lineRule="auto"/>
              <w:rPr>
                <w:sz w:val="20"/>
                <w:szCs w:val="20"/>
                <w:lang w:val="pt-PT"/>
              </w:rPr>
            </w:pPr>
          </w:p>
        </w:tc>
      </w:tr>
      <w:tr w:rsidR="009B7E30" w:rsidRPr="005D7A88" w14:paraId="2B965323" w14:textId="77777777" w:rsidTr="008A35CE">
        <w:trPr>
          <w:trHeight w:val="259"/>
        </w:trPr>
        <w:tc>
          <w:tcPr>
            <w:tcW w:w="5000" w:type="pct"/>
            <w:gridSpan w:val="8"/>
            <w:shd w:val="clear" w:color="auto" w:fill="auto"/>
          </w:tcPr>
          <w:p w14:paraId="27C655A8" w14:textId="4CE0C9D0" w:rsidR="009B7E30"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9B7E30" w:rsidRPr="005D7A88">
              <w:rPr>
                <w:sz w:val="20"/>
                <w:szCs w:val="20"/>
                <w:lang w:val="pt-PT" w:bidi="pt-PT"/>
              </w:rPr>
              <w:t>: xxx</w:t>
            </w:r>
          </w:p>
          <w:p w14:paraId="7ED0CEB1" w14:textId="653111FA" w:rsidR="009B7E30" w:rsidRPr="005D7A88" w:rsidRDefault="009B7E30" w:rsidP="00CC5A04">
            <w:pPr>
              <w:tabs>
                <w:tab w:val="left" w:pos="6276"/>
              </w:tabs>
              <w:spacing w:after="0" w:line="240" w:lineRule="auto"/>
              <w:ind w:left="127"/>
              <w:rPr>
                <w:sz w:val="19"/>
                <w:szCs w:val="19"/>
                <w:lang w:val="pt-PT"/>
              </w:rPr>
            </w:pPr>
            <w:r w:rsidRPr="005D7A88">
              <w:rPr>
                <w:sz w:val="19"/>
                <w:szCs w:val="19"/>
                <w:lang w:val="pt-PT" w:bidi="pt-PT"/>
              </w:rPr>
              <w:t>[Por ex., tipos de instrumentos de gestão, indícios de implementação e eficácia, diferenças geográficas, nível de implementação para diferentes tipos de catástrofes relacionadas com a água.</w:t>
            </w:r>
            <w:r w:rsidR="009A6B19" w:rsidRPr="005D7A88">
              <w:rPr>
                <w:sz w:val="19"/>
                <w:szCs w:val="19"/>
                <w:lang w:val="pt-PT" w:bidi="pt-PT"/>
              </w:rPr>
              <w:t xml:space="preserve"> </w:t>
            </w:r>
            <w:r w:rsidR="008A0CC6" w:rsidRPr="005D7A88">
              <w:rPr>
                <w:sz w:val="19"/>
                <w:szCs w:val="19"/>
                <w:lang w:val="pt-PT" w:bidi="pt-PT"/>
              </w:rPr>
              <w:t xml:space="preserve">Considere os progressos realizados face às anteriores rondas de comunicação de informações. </w:t>
            </w:r>
            <w:r w:rsidR="009A6B19" w:rsidRPr="005D7A88">
              <w:rPr>
                <w:sz w:val="19"/>
                <w:szCs w:val="19"/>
                <w:lang w:val="pt-PT" w:bidi="pt-PT"/>
              </w:rPr>
              <w:t>Considere os progressos realizados face às anteriores rondas de comunicação de informações.</w:t>
            </w:r>
            <w:r w:rsidRPr="005D7A88">
              <w:rPr>
                <w:sz w:val="19"/>
                <w:szCs w:val="19"/>
                <w:lang w:val="pt-PT" w:bidi="pt-PT"/>
              </w:rPr>
              <w:t>]</w:t>
            </w:r>
          </w:p>
        </w:tc>
      </w:tr>
      <w:tr w:rsidR="008A0CC6" w:rsidRPr="005D7A88" w14:paraId="409205DD" w14:textId="77777777" w:rsidTr="008A35CE">
        <w:trPr>
          <w:trHeight w:val="259"/>
        </w:trPr>
        <w:tc>
          <w:tcPr>
            <w:tcW w:w="5000" w:type="pct"/>
            <w:gridSpan w:val="8"/>
            <w:tcBorders>
              <w:bottom w:val="single" w:sz="12" w:space="0" w:color="auto"/>
            </w:tcBorders>
            <w:shd w:val="clear" w:color="auto" w:fill="auto"/>
          </w:tcPr>
          <w:p w14:paraId="1D601C1F" w14:textId="671CE9E6" w:rsidR="008A0CC6" w:rsidRPr="005D7A88" w:rsidRDefault="008A0CC6" w:rsidP="008A0CC6">
            <w:pPr>
              <w:spacing w:after="0" w:line="240" w:lineRule="auto"/>
              <w:ind w:left="127"/>
              <w:rPr>
                <w:b/>
                <w:sz w:val="20"/>
                <w:szCs w:val="20"/>
                <w:lang w:val="pt-PT"/>
              </w:rPr>
            </w:pPr>
            <w:r w:rsidRPr="005D7A88">
              <w:rPr>
                <w:b/>
                <w:sz w:val="20"/>
                <w:szCs w:val="20"/>
                <w:lang w:val="pt-PT"/>
              </w:rPr>
              <w:t>C</w:t>
            </w:r>
            <w:r w:rsidR="00EE4EBE" w:rsidRPr="005D7A88">
              <w:rPr>
                <w:b/>
                <w:sz w:val="20"/>
                <w:szCs w:val="20"/>
                <w:lang w:val="pt-PT"/>
              </w:rPr>
              <w:t>onsiderações sobre as alterações climáticas</w:t>
            </w:r>
            <w:r w:rsidRPr="005D7A88">
              <w:rPr>
                <w:b/>
                <w:sz w:val="20"/>
                <w:szCs w:val="20"/>
                <w:lang w:val="pt-PT"/>
              </w:rPr>
              <w:t xml:space="preserve"> </w:t>
            </w:r>
            <w:r w:rsidRPr="005D7A88">
              <w:rPr>
                <w:bCs/>
                <w:sz w:val="20"/>
                <w:szCs w:val="20"/>
                <w:lang w:val="pt-PT"/>
              </w:rPr>
              <w:t>xxx</w:t>
            </w:r>
          </w:p>
          <w:p w14:paraId="3EEDB6FE" w14:textId="08E33189" w:rsidR="008A0CC6" w:rsidRPr="005D7A88" w:rsidRDefault="008A0CC6" w:rsidP="008A0CC6">
            <w:pPr>
              <w:spacing w:after="0" w:line="240" w:lineRule="auto"/>
              <w:ind w:left="127"/>
              <w:rPr>
                <w:b/>
                <w:sz w:val="20"/>
                <w:szCs w:val="20"/>
                <w:lang w:val="pt-PT" w:bidi="pt-PT"/>
              </w:rPr>
            </w:pPr>
            <w:r w:rsidRPr="005D7A88">
              <w:rPr>
                <w:bCs/>
                <w:sz w:val="20"/>
                <w:szCs w:val="20"/>
                <w:lang w:val="pt-PT"/>
              </w:rPr>
              <w:t>[</w:t>
            </w:r>
            <w:r w:rsidR="00EE4EBE" w:rsidRPr="005D7A88">
              <w:rPr>
                <w:bCs/>
                <w:sz w:val="20"/>
                <w:szCs w:val="20"/>
                <w:lang w:val="pt-PT"/>
              </w:rPr>
              <w:t>Por ex., até que ponto se espera que os instrumentos de gestão ajudem a gerir os riscos acrescidos devido aos impactos das alterações climáticas nas catástrofes relacionadas com a água. A capacidade técnica para compreender os impactos das alterações climáticas, e agir sobre os mesmos, no curto, médio e longo prazo (por ex., incorporação de previsões na gestão e planeamento do risco de catástrofes). Até que ponto os dados e informações relevantes sobre a água e o clima são partilhados entre as partes interessadas dos vários setores</w:t>
            </w:r>
            <w:r w:rsidRPr="005D7A88">
              <w:rPr>
                <w:bCs/>
                <w:sz w:val="20"/>
                <w:szCs w:val="20"/>
                <w:lang w:val="pt-PT"/>
              </w:rPr>
              <w:t xml:space="preserve">.] </w:t>
            </w:r>
          </w:p>
        </w:tc>
      </w:tr>
      <w:tr w:rsidR="009B7E30" w:rsidRPr="005D7A88" w14:paraId="32FE7C8E" w14:textId="77777777" w:rsidTr="008A35CE">
        <w:trPr>
          <w:trHeight w:val="259"/>
        </w:trPr>
        <w:tc>
          <w:tcPr>
            <w:tcW w:w="5000" w:type="pct"/>
            <w:gridSpan w:val="8"/>
            <w:tcBorders>
              <w:bottom w:val="single" w:sz="12" w:space="0" w:color="auto"/>
            </w:tcBorders>
            <w:shd w:val="clear" w:color="auto" w:fill="auto"/>
          </w:tcPr>
          <w:p w14:paraId="410042DA" w14:textId="5E126270" w:rsidR="009B7E30"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9B7E30" w:rsidRPr="005D7A88">
              <w:rPr>
                <w:b/>
                <w:sz w:val="20"/>
                <w:szCs w:val="20"/>
                <w:lang w:val="pt-PT" w:bidi="pt-PT"/>
              </w:rPr>
              <w:t xml:space="preserve">: </w:t>
            </w:r>
            <w:r w:rsidR="009B7E30" w:rsidRPr="005D7A88">
              <w:rPr>
                <w:sz w:val="20"/>
                <w:szCs w:val="20"/>
                <w:lang w:val="pt-PT" w:bidi="pt-PT"/>
              </w:rPr>
              <w:t>xxx</w:t>
            </w:r>
          </w:p>
          <w:p w14:paraId="42117691" w14:textId="223A6349" w:rsidR="009B7E30" w:rsidRPr="005D7A88" w:rsidRDefault="009B7E30" w:rsidP="00401C26">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da gestão e monitorização do risco de catástrofe, barreiras e viabilizadores, metas intercalares provisórias quando apropriado.]</w:t>
            </w:r>
          </w:p>
        </w:tc>
      </w:tr>
    </w:tbl>
    <w:p w14:paraId="382033E4" w14:textId="67096BE0" w:rsidR="00DA6ABC" w:rsidRDefault="00DA6ABC"/>
    <w:p w14:paraId="6F7C63C3" w14:textId="77777777" w:rsidR="00DA6ABC" w:rsidRDefault="00DA6ABC">
      <w:pPr>
        <w:spacing w:after="0" w:line="240" w:lineRule="auto"/>
      </w:pPr>
      <w:r>
        <w:br w:type="page"/>
      </w:r>
    </w:p>
    <w:tbl>
      <w:tblPr>
        <w:tblW w:w="5068" w:type="pct"/>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7"/>
        <w:gridCol w:w="570"/>
        <w:gridCol w:w="1700"/>
        <w:gridCol w:w="2128"/>
        <w:gridCol w:w="2122"/>
        <w:gridCol w:w="276"/>
        <w:gridCol w:w="2134"/>
        <w:gridCol w:w="141"/>
        <w:gridCol w:w="2269"/>
        <w:gridCol w:w="144"/>
        <w:gridCol w:w="2356"/>
      </w:tblGrid>
      <w:tr w:rsidR="001220CC" w:rsidRPr="005D7A88" w14:paraId="60E5A90A" w14:textId="77777777" w:rsidTr="00DA6ABC">
        <w:trPr>
          <w:cantSplit/>
          <w:trHeight w:val="276"/>
        </w:trPr>
        <w:tc>
          <w:tcPr>
            <w:tcW w:w="5000" w:type="pct"/>
            <w:gridSpan w:val="11"/>
            <w:tcBorders>
              <w:top w:val="single" w:sz="12" w:space="0" w:color="auto"/>
            </w:tcBorders>
            <w:shd w:val="clear" w:color="auto" w:fill="95B3D7"/>
            <w:tcMar>
              <w:top w:w="15" w:type="dxa"/>
              <w:left w:w="108" w:type="dxa"/>
              <w:bottom w:w="0" w:type="dxa"/>
              <w:right w:w="108" w:type="dxa"/>
            </w:tcMar>
          </w:tcPr>
          <w:p w14:paraId="7ACE8C34" w14:textId="77777777" w:rsidR="001220CC" w:rsidRPr="005D7A88" w:rsidRDefault="001220CC" w:rsidP="002C7091">
            <w:pPr>
              <w:spacing w:after="0" w:line="240" w:lineRule="auto"/>
              <w:rPr>
                <w:sz w:val="20"/>
                <w:szCs w:val="20"/>
                <w:lang w:val="pt-PT"/>
              </w:rPr>
            </w:pPr>
            <w:r w:rsidRPr="005D7A88">
              <w:rPr>
                <w:b/>
                <w:sz w:val="20"/>
                <w:szCs w:val="20"/>
                <w:lang w:val="pt-PT" w:bidi="pt-PT"/>
              </w:rPr>
              <w:lastRenderedPageBreak/>
              <w:t>3.2 Qual é a situação dos instrumentos de gestão em termos de apoio à implementação da GIRH a outros níveis?</w:t>
            </w:r>
          </w:p>
        </w:tc>
      </w:tr>
      <w:tr w:rsidR="00DA6ABC" w:rsidRPr="005D7A88" w14:paraId="6E68D806" w14:textId="77777777" w:rsidTr="003C5C1B">
        <w:trPr>
          <w:cantSplit/>
          <w:trHeight w:val="197"/>
        </w:trPr>
        <w:tc>
          <w:tcPr>
            <w:tcW w:w="573" w:type="pct"/>
            <w:gridSpan w:val="2"/>
            <w:tcBorders>
              <w:top w:val="nil"/>
              <w:left w:val="single" w:sz="4" w:space="0" w:color="auto"/>
            </w:tcBorders>
            <w:shd w:val="clear" w:color="auto" w:fill="FFFFFF"/>
            <w:hideMark/>
          </w:tcPr>
          <w:p w14:paraId="0B4917C0" w14:textId="77777777" w:rsidR="00DA6ABC" w:rsidRPr="005D7A88" w:rsidRDefault="00DA6ABC" w:rsidP="006B3964">
            <w:pPr>
              <w:spacing w:after="0" w:line="240" w:lineRule="auto"/>
              <w:ind w:left="142"/>
              <w:rPr>
                <w:sz w:val="20"/>
                <w:szCs w:val="20"/>
                <w:lang w:val="pt-PT"/>
              </w:rPr>
            </w:pPr>
          </w:p>
        </w:tc>
        <w:tc>
          <w:tcPr>
            <w:tcW w:w="567" w:type="pct"/>
            <w:shd w:val="clear" w:color="auto" w:fill="BDD6EE" w:themeFill="accent1" w:themeFillTint="66"/>
            <w:tcMar>
              <w:top w:w="15" w:type="dxa"/>
              <w:left w:w="108" w:type="dxa"/>
              <w:bottom w:w="0" w:type="dxa"/>
              <w:right w:w="108" w:type="dxa"/>
            </w:tcMar>
            <w:hideMark/>
          </w:tcPr>
          <w:p w14:paraId="0E20CF6F"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Muito baixo (0)</w:t>
            </w:r>
          </w:p>
        </w:tc>
        <w:tc>
          <w:tcPr>
            <w:tcW w:w="710" w:type="pct"/>
            <w:shd w:val="clear" w:color="auto" w:fill="BDD6EE" w:themeFill="accent1" w:themeFillTint="66"/>
            <w:tcMar>
              <w:top w:w="15" w:type="dxa"/>
              <w:left w:w="15" w:type="dxa"/>
              <w:bottom w:w="0" w:type="dxa"/>
              <w:right w:w="15" w:type="dxa"/>
            </w:tcMar>
            <w:hideMark/>
          </w:tcPr>
          <w:p w14:paraId="1BC28F06"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Baixo (20)</w:t>
            </w:r>
          </w:p>
        </w:tc>
        <w:tc>
          <w:tcPr>
            <w:tcW w:w="708" w:type="pct"/>
            <w:shd w:val="clear" w:color="auto" w:fill="BDD6EE" w:themeFill="accent1" w:themeFillTint="66"/>
            <w:tcMar>
              <w:top w:w="15" w:type="dxa"/>
              <w:left w:w="15" w:type="dxa"/>
              <w:bottom w:w="0" w:type="dxa"/>
              <w:right w:w="15" w:type="dxa"/>
            </w:tcMar>
            <w:hideMark/>
          </w:tcPr>
          <w:p w14:paraId="11F5876A"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Médio-baixo (40)</w:t>
            </w:r>
          </w:p>
        </w:tc>
        <w:tc>
          <w:tcPr>
            <w:tcW w:w="804" w:type="pct"/>
            <w:gridSpan w:val="2"/>
            <w:shd w:val="clear" w:color="auto" w:fill="BDD6EE" w:themeFill="accent1" w:themeFillTint="66"/>
            <w:tcMar>
              <w:top w:w="15" w:type="dxa"/>
              <w:left w:w="15" w:type="dxa"/>
              <w:bottom w:w="0" w:type="dxa"/>
              <w:right w:w="15" w:type="dxa"/>
            </w:tcMar>
            <w:hideMark/>
          </w:tcPr>
          <w:p w14:paraId="1358A3C2"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Médio-alto (60)</w:t>
            </w:r>
          </w:p>
        </w:tc>
        <w:tc>
          <w:tcPr>
            <w:tcW w:w="804" w:type="pct"/>
            <w:gridSpan w:val="2"/>
            <w:shd w:val="clear" w:color="auto" w:fill="BDD6EE" w:themeFill="accent1" w:themeFillTint="66"/>
            <w:tcMar>
              <w:top w:w="15" w:type="dxa"/>
              <w:left w:w="15" w:type="dxa"/>
              <w:bottom w:w="0" w:type="dxa"/>
              <w:right w:w="15" w:type="dxa"/>
            </w:tcMar>
            <w:hideMark/>
          </w:tcPr>
          <w:p w14:paraId="4A8F106F"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Alto (80)</w:t>
            </w:r>
          </w:p>
        </w:tc>
        <w:tc>
          <w:tcPr>
            <w:tcW w:w="834" w:type="pct"/>
            <w:gridSpan w:val="2"/>
            <w:shd w:val="clear" w:color="auto" w:fill="BDD6EE" w:themeFill="accent1" w:themeFillTint="66"/>
            <w:tcMar>
              <w:top w:w="15" w:type="dxa"/>
              <w:left w:w="15" w:type="dxa"/>
              <w:bottom w:w="0" w:type="dxa"/>
              <w:right w:w="15" w:type="dxa"/>
            </w:tcMar>
            <w:hideMark/>
          </w:tcPr>
          <w:p w14:paraId="6D764CAF" w14:textId="77777777" w:rsidR="00DA6ABC" w:rsidRPr="005D7A88" w:rsidRDefault="00DA6ABC" w:rsidP="006B3964">
            <w:pPr>
              <w:spacing w:after="0" w:line="240" w:lineRule="auto"/>
              <w:jc w:val="center"/>
              <w:rPr>
                <w:sz w:val="20"/>
                <w:szCs w:val="20"/>
                <w:lang w:val="pt-PT"/>
              </w:rPr>
            </w:pPr>
            <w:r w:rsidRPr="005D7A88">
              <w:rPr>
                <w:sz w:val="20"/>
                <w:szCs w:val="20"/>
                <w:lang w:val="pt-PT" w:bidi="pt-PT"/>
              </w:rPr>
              <w:t>Muito alto (100)</w:t>
            </w:r>
          </w:p>
        </w:tc>
      </w:tr>
      <w:tr w:rsidR="00BF014E" w:rsidRPr="005D7A88" w14:paraId="56441ED3" w14:textId="77777777" w:rsidTr="00DF0CF8">
        <w:trPr>
          <w:cantSplit/>
          <w:trHeight w:val="1427"/>
        </w:trPr>
        <w:tc>
          <w:tcPr>
            <w:tcW w:w="573" w:type="pct"/>
            <w:gridSpan w:val="2"/>
            <w:shd w:val="clear" w:color="auto" w:fill="DBE5F1"/>
            <w:tcMar>
              <w:top w:w="15" w:type="dxa"/>
              <w:left w:w="108" w:type="dxa"/>
              <w:bottom w:w="0" w:type="dxa"/>
              <w:right w:w="108" w:type="dxa"/>
            </w:tcMar>
          </w:tcPr>
          <w:p w14:paraId="4C9317BF" w14:textId="04E24A61" w:rsidR="00E96609" w:rsidRPr="005D7A88" w:rsidRDefault="00E96609" w:rsidP="00945394">
            <w:pPr>
              <w:spacing w:after="0" w:line="240" w:lineRule="auto"/>
              <w:rPr>
                <w:sz w:val="20"/>
                <w:szCs w:val="20"/>
                <w:lang w:val="pt-PT"/>
              </w:rPr>
            </w:pPr>
            <w:r w:rsidRPr="005D7A88">
              <w:rPr>
                <w:b/>
                <w:sz w:val="20"/>
                <w:szCs w:val="20"/>
                <w:lang w:val="pt-PT" w:bidi="pt-PT"/>
              </w:rPr>
              <w:t>a. Instrumentos de gestão da bacia hidrográfica</w:t>
            </w:r>
            <w:r w:rsidRPr="005D7A88">
              <w:rPr>
                <w:rStyle w:val="FootnoteReference"/>
                <w:sz w:val="20"/>
                <w:szCs w:val="20"/>
                <w:lang w:val="pt-PT" w:bidi="pt-PT"/>
              </w:rPr>
              <w:footnoteReference w:id="41"/>
            </w:r>
            <w:r w:rsidRPr="005D7A88">
              <w:rPr>
                <w:sz w:val="20"/>
                <w:szCs w:val="20"/>
                <w:lang w:val="pt-PT" w:bidi="pt-PT"/>
              </w:rPr>
              <w:t>.</w:t>
            </w:r>
          </w:p>
        </w:tc>
        <w:tc>
          <w:tcPr>
            <w:tcW w:w="567" w:type="pct"/>
            <w:vMerge w:val="restart"/>
            <w:shd w:val="clear" w:color="auto" w:fill="auto"/>
            <w:tcMar>
              <w:top w:w="15" w:type="dxa"/>
              <w:left w:w="108" w:type="dxa"/>
              <w:bottom w:w="0" w:type="dxa"/>
              <w:right w:w="108" w:type="dxa"/>
            </w:tcMar>
          </w:tcPr>
          <w:p w14:paraId="4202CE3B" w14:textId="77777777" w:rsidR="00E96609" w:rsidRPr="005D7A88" w:rsidRDefault="00E96609" w:rsidP="00F546F0">
            <w:pPr>
              <w:spacing w:after="0" w:line="240" w:lineRule="auto"/>
              <w:rPr>
                <w:sz w:val="20"/>
                <w:szCs w:val="20"/>
                <w:lang w:val="pt-PT"/>
              </w:rPr>
            </w:pPr>
            <w:r w:rsidRPr="005D7A88">
              <w:rPr>
                <w:b/>
                <w:sz w:val="20"/>
                <w:szCs w:val="20"/>
                <w:lang w:val="pt-PT" w:bidi="pt-PT"/>
              </w:rPr>
              <w:t xml:space="preserve">Nenhum </w:t>
            </w:r>
            <w:r w:rsidRPr="005D7A88">
              <w:rPr>
                <w:sz w:val="20"/>
                <w:szCs w:val="20"/>
                <w:lang w:val="pt-PT" w:bidi="pt-PT"/>
              </w:rPr>
              <w:t xml:space="preserve">instrumento de gestão ao nível da bacia hidrográfica implementado. </w:t>
            </w:r>
          </w:p>
        </w:tc>
        <w:tc>
          <w:tcPr>
            <w:tcW w:w="710" w:type="pct"/>
            <w:vMerge w:val="restart"/>
            <w:shd w:val="clear" w:color="auto" w:fill="auto"/>
            <w:tcMar>
              <w:top w:w="15" w:type="dxa"/>
              <w:left w:w="108" w:type="dxa"/>
              <w:bottom w:w="0" w:type="dxa"/>
              <w:right w:w="108" w:type="dxa"/>
            </w:tcMar>
          </w:tcPr>
          <w:p w14:paraId="00AE9118" w14:textId="77777777" w:rsidR="00E96609" w:rsidRPr="005D7A88" w:rsidRDefault="00E96609" w:rsidP="00F546F0">
            <w:pPr>
              <w:spacing w:after="0" w:line="240" w:lineRule="auto"/>
              <w:rPr>
                <w:sz w:val="20"/>
                <w:szCs w:val="20"/>
                <w:lang w:val="pt-PT"/>
              </w:rPr>
            </w:pPr>
            <w:r w:rsidRPr="005D7A88">
              <w:rPr>
                <w:sz w:val="20"/>
                <w:szCs w:val="20"/>
                <w:lang w:val="pt-PT" w:bidi="pt-PT"/>
              </w:rPr>
              <w:t xml:space="preserve">A utilização de instrumentos de gestão ao nível da bacia hidrográfica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/ad hoc.</w:t>
            </w:r>
          </w:p>
        </w:tc>
        <w:tc>
          <w:tcPr>
            <w:tcW w:w="800" w:type="pct"/>
            <w:gridSpan w:val="2"/>
            <w:vMerge w:val="restart"/>
            <w:shd w:val="clear" w:color="auto" w:fill="auto"/>
            <w:tcMar>
              <w:top w:w="15" w:type="dxa"/>
              <w:left w:w="108" w:type="dxa"/>
              <w:bottom w:w="0" w:type="dxa"/>
              <w:right w:w="108" w:type="dxa"/>
            </w:tcMar>
          </w:tcPr>
          <w:p w14:paraId="4400E929" w14:textId="5EF92E28" w:rsidR="00E96609" w:rsidRPr="005D7A88" w:rsidRDefault="00E96609" w:rsidP="009D361C">
            <w:pPr>
              <w:spacing w:after="0" w:line="240" w:lineRule="auto"/>
              <w:rPr>
                <w:sz w:val="20"/>
                <w:szCs w:val="20"/>
                <w:lang w:val="pt-PT"/>
              </w:rPr>
            </w:pPr>
            <w:r w:rsidRPr="005D7A88">
              <w:rPr>
                <w:b/>
                <w:sz w:val="20"/>
                <w:szCs w:val="20"/>
                <w:lang w:val="pt-PT" w:bidi="pt-PT"/>
              </w:rPr>
              <w:t xml:space="preserve">Alguns </w:t>
            </w:r>
            <w:r w:rsidRPr="005D7A88">
              <w:rPr>
                <w:sz w:val="20"/>
                <w:szCs w:val="20"/>
                <w:lang w:val="pt-PT" w:bidi="pt-PT"/>
              </w:rPr>
              <w:t xml:space="preserve">instrumentos de gestão ao nível da bacia hidrográfica implementados a mais </w:t>
            </w:r>
            <w:r w:rsidRPr="005D7A88">
              <w:rPr>
                <w:b/>
                <w:sz w:val="20"/>
                <w:szCs w:val="20"/>
                <w:lang w:val="pt-PT" w:bidi="pt-PT"/>
              </w:rPr>
              <w:t>longo prazo</w:t>
            </w:r>
            <w:r w:rsidRPr="005D7A88">
              <w:rPr>
                <w:sz w:val="20"/>
                <w:szCs w:val="20"/>
                <w:lang w:val="pt-PT" w:bidi="pt-PT"/>
              </w:rPr>
              <w:t>,</w:t>
            </w:r>
            <w:r w:rsidRPr="005D7A88">
              <w:rPr>
                <w:b/>
                <w:sz w:val="20"/>
                <w:szCs w:val="20"/>
                <w:lang w:val="pt-PT" w:bidi="pt-PT"/>
              </w:rPr>
              <w:t xml:space="preserve"> </w:t>
            </w:r>
            <w:r w:rsidRPr="005D7A88">
              <w:rPr>
                <w:sz w:val="20"/>
                <w:szCs w:val="20"/>
                <w:lang w:val="pt-PT" w:bidi="pt-PT"/>
              </w:rPr>
              <w:t xml:space="preserve">mas com uma cobertura geográfica e de partes interessadas </w:t>
            </w:r>
            <w:r w:rsidRPr="005D7A88">
              <w:rPr>
                <w:b/>
                <w:sz w:val="20"/>
                <w:szCs w:val="20"/>
                <w:lang w:val="pt-PT" w:bidi="pt-PT"/>
              </w:rPr>
              <w:t>limitada</w:t>
            </w:r>
            <w:r w:rsidRPr="005D7A88">
              <w:rPr>
                <w:sz w:val="20"/>
                <w:szCs w:val="20"/>
                <w:lang w:val="pt-PT" w:bidi="pt-PT"/>
              </w:rPr>
              <w:t xml:space="preserve">. </w:t>
            </w:r>
          </w:p>
        </w:tc>
        <w:tc>
          <w:tcPr>
            <w:tcW w:w="759" w:type="pct"/>
            <w:gridSpan w:val="2"/>
            <w:vMerge w:val="restart"/>
            <w:shd w:val="clear" w:color="auto" w:fill="auto"/>
            <w:tcMar>
              <w:top w:w="15" w:type="dxa"/>
              <w:left w:w="108" w:type="dxa"/>
              <w:bottom w:w="0" w:type="dxa"/>
              <w:right w:w="108" w:type="dxa"/>
            </w:tcMar>
          </w:tcPr>
          <w:p w14:paraId="71FDA083" w14:textId="190E93A2" w:rsidR="00E96609" w:rsidRPr="005D7A88" w:rsidRDefault="00E96609" w:rsidP="009D361C">
            <w:pPr>
              <w:spacing w:after="0" w:line="240" w:lineRule="auto"/>
              <w:rPr>
                <w:sz w:val="20"/>
                <w:szCs w:val="20"/>
                <w:lang w:val="pt-PT"/>
              </w:rPr>
            </w:pPr>
            <w:r w:rsidRPr="005D7A88">
              <w:rPr>
                <w:sz w:val="20"/>
                <w:szCs w:val="20"/>
                <w:lang w:val="pt-PT" w:bidi="pt-PT"/>
              </w:rPr>
              <w:t xml:space="preserve">Instrumentos de gestão ao nível da bacia hidrográfica implementados a mais </w:t>
            </w:r>
            <w:r w:rsidRPr="005D7A88">
              <w:rPr>
                <w:b/>
                <w:sz w:val="20"/>
                <w:szCs w:val="20"/>
                <w:lang w:val="pt-PT" w:bidi="pt-PT"/>
              </w:rPr>
              <w:t>longo prazo</w:t>
            </w:r>
            <w:r w:rsidRPr="005D7A88">
              <w:rPr>
                <w:sz w:val="20"/>
                <w:szCs w:val="20"/>
                <w:lang w:val="pt-PT" w:bidi="pt-PT"/>
              </w:rPr>
              <w:t xml:space="preserve">, com uma cobertura geográfica e de partes interessadas </w:t>
            </w:r>
            <w:r w:rsidRPr="005D7A88">
              <w:rPr>
                <w:b/>
                <w:sz w:val="20"/>
                <w:szCs w:val="20"/>
                <w:lang w:val="pt-PT" w:bidi="pt-PT"/>
              </w:rPr>
              <w:t>adequada</w:t>
            </w:r>
            <w:r w:rsidRPr="005D7A88">
              <w:rPr>
                <w:sz w:val="20"/>
                <w:szCs w:val="20"/>
                <w:lang w:val="pt-PT" w:bidi="pt-PT"/>
              </w:rPr>
              <w:t xml:space="preserve">. </w:t>
            </w:r>
          </w:p>
        </w:tc>
        <w:tc>
          <w:tcPr>
            <w:tcW w:w="805" w:type="pct"/>
            <w:gridSpan w:val="2"/>
            <w:vMerge w:val="restart"/>
            <w:shd w:val="clear" w:color="auto" w:fill="auto"/>
            <w:tcMar>
              <w:top w:w="15" w:type="dxa"/>
              <w:left w:w="108" w:type="dxa"/>
              <w:bottom w:w="0" w:type="dxa"/>
              <w:right w:w="108" w:type="dxa"/>
            </w:tcMar>
          </w:tcPr>
          <w:p w14:paraId="2A03A5FF" w14:textId="11FB556A" w:rsidR="00E96609" w:rsidRPr="005D7A88" w:rsidRDefault="00E96609" w:rsidP="009D361C">
            <w:pPr>
              <w:spacing w:after="0" w:line="240" w:lineRule="auto"/>
              <w:rPr>
                <w:sz w:val="20"/>
                <w:szCs w:val="20"/>
                <w:lang w:val="pt-PT"/>
              </w:rPr>
            </w:pPr>
            <w:r w:rsidRPr="005D7A88">
              <w:rPr>
                <w:sz w:val="20"/>
                <w:szCs w:val="20"/>
                <w:lang w:val="pt-PT" w:bidi="pt-PT"/>
              </w:rPr>
              <w:t xml:space="preserve">Instrumentos de gestão ao nível da bacia hidrográfica implementados a mais longo prazo, com resultados </w:t>
            </w:r>
            <w:r w:rsidRPr="005D7A88">
              <w:rPr>
                <w:b/>
                <w:sz w:val="20"/>
                <w:szCs w:val="20"/>
                <w:lang w:val="pt-PT" w:bidi="pt-PT"/>
              </w:rPr>
              <w:t>eficazes</w:t>
            </w:r>
            <w:r w:rsidRPr="005D7A88">
              <w:rPr>
                <w:sz w:val="20"/>
                <w:szCs w:val="20"/>
                <w:lang w:val="pt-PT" w:bidi="pt-PT"/>
              </w:rPr>
              <w:t xml:space="preserve"> e uma cobertura geográfica e de partes interessadas </w:t>
            </w:r>
            <w:r w:rsidRPr="005D7A88">
              <w:rPr>
                <w:b/>
                <w:sz w:val="20"/>
                <w:szCs w:val="20"/>
                <w:lang w:val="pt-PT" w:bidi="pt-PT"/>
              </w:rPr>
              <w:t>muito boa</w:t>
            </w:r>
            <w:r w:rsidRPr="005D7A88">
              <w:rPr>
                <w:sz w:val="20"/>
                <w:szCs w:val="20"/>
                <w:lang w:val="pt-PT" w:bidi="pt-PT"/>
              </w:rPr>
              <w:t>.</w:t>
            </w:r>
          </w:p>
        </w:tc>
        <w:tc>
          <w:tcPr>
            <w:tcW w:w="786" w:type="pct"/>
            <w:vMerge w:val="restart"/>
            <w:shd w:val="clear" w:color="auto" w:fill="auto"/>
            <w:tcMar>
              <w:top w:w="15" w:type="dxa"/>
              <w:left w:w="108" w:type="dxa"/>
              <w:bottom w:w="0" w:type="dxa"/>
              <w:right w:w="108" w:type="dxa"/>
            </w:tcMar>
          </w:tcPr>
          <w:p w14:paraId="6903EA65" w14:textId="491CFAFA" w:rsidR="00E96609" w:rsidRPr="005D7A88" w:rsidRDefault="00E96609" w:rsidP="009D361C">
            <w:pPr>
              <w:spacing w:after="0" w:line="240" w:lineRule="auto"/>
              <w:rPr>
                <w:sz w:val="20"/>
                <w:szCs w:val="20"/>
                <w:lang w:val="pt-PT"/>
              </w:rPr>
            </w:pPr>
            <w:r w:rsidRPr="005D7A88">
              <w:rPr>
                <w:sz w:val="20"/>
                <w:szCs w:val="20"/>
                <w:lang w:val="pt-PT" w:bidi="pt-PT"/>
              </w:rPr>
              <w:t>Instrumentos de gestão ao nível da bacia hidrográfica implementados a mais</w:t>
            </w:r>
            <w:r w:rsidRPr="005D7A88">
              <w:rPr>
                <w:b/>
                <w:sz w:val="20"/>
                <w:szCs w:val="20"/>
                <w:lang w:val="pt-PT" w:bidi="pt-PT"/>
              </w:rPr>
              <w:t xml:space="preserve"> </w:t>
            </w:r>
            <w:r w:rsidRPr="005D7A88">
              <w:rPr>
                <w:sz w:val="20"/>
                <w:szCs w:val="20"/>
                <w:lang w:val="pt-PT" w:bidi="pt-PT"/>
              </w:rPr>
              <w:t xml:space="preserve">longo prazo, com resultados </w:t>
            </w:r>
            <w:r w:rsidRPr="005D7A88">
              <w:rPr>
                <w:b/>
                <w:sz w:val="20"/>
                <w:szCs w:val="20"/>
                <w:lang w:val="pt-PT" w:bidi="pt-PT"/>
              </w:rPr>
              <w:t>altamente eficazes</w:t>
            </w:r>
            <w:r w:rsidRPr="005D7A88">
              <w:rPr>
                <w:sz w:val="20"/>
                <w:szCs w:val="20"/>
                <w:lang w:val="pt-PT" w:bidi="pt-PT"/>
              </w:rPr>
              <w:t xml:space="preserve"> e uma cobertura geográfica e de partes interessadas </w:t>
            </w:r>
            <w:r w:rsidRPr="005D7A88">
              <w:rPr>
                <w:b/>
                <w:sz w:val="20"/>
                <w:szCs w:val="20"/>
                <w:lang w:val="pt-PT" w:bidi="pt-PT"/>
              </w:rPr>
              <w:t>excelente</w:t>
            </w:r>
            <w:r w:rsidRPr="005D7A88">
              <w:rPr>
                <w:sz w:val="20"/>
                <w:szCs w:val="20"/>
                <w:lang w:val="pt-PT" w:bidi="pt-PT"/>
              </w:rPr>
              <w:t xml:space="preserve">. </w:t>
            </w:r>
          </w:p>
        </w:tc>
      </w:tr>
      <w:tr w:rsidR="00BF014E" w:rsidRPr="005D7A88" w14:paraId="5B617789" w14:textId="77777777" w:rsidTr="00DF0CF8">
        <w:trPr>
          <w:cantSplit/>
          <w:trHeight w:val="86"/>
        </w:trPr>
        <w:tc>
          <w:tcPr>
            <w:tcW w:w="383" w:type="pct"/>
            <w:shd w:val="clear" w:color="auto" w:fill="DBE5F1"/>
            <w:tcMar>
              <w:top w:w="15" w:type="dxa"/>
              <w:left w:w="108" w:type="dxa"/>
              <w:bottom w:w="0" w:type="dxa"/>
              <w:right w:w="108" w:type="dxa"/>
            </w:tcMar>
            <w:vAlign w:val="center"/>
          </w:tcPr>
          <w:p w14:paraId="1C550BA9" w14:textId="11C1368E" w:rsidR="00E96609" w:rsidRPr="005D7A88" w:rsidRDefault="00E96609" w:rsidP="00234D61">
            <w:pPr>
              <w:spacing w:after="0" w:line="240" w:lineRule="auto"/>
              <w:ind w:left="-57"/>
              <w:jc w:val="right"/>
              <w:rPr>
                <w:b/>
                <w:bCs/>
                <w:sz w:val="20"/>
                <w:szCs w:val="20"/>
                <w:lang w:val="pt-PT"/>
              </w:rPr>
            </w:pPr>
            <w:r w:rsidRPr="005D7A88">
              <w:rPr>
                <w:sz w:val="20"/>
                <w:szCs w:val="20"/>
                <w:lang w:val="pt-PT" w:bidi="pt-PT"/>
              </w:rPr>
              <w:t>Pontuação</w:t>
            </w:r>
          </w:p>
        </w:tc>
        <w:tc>
          <w:tcPr>
            <w:tcW w:w="190" w:type="pct"/>
            <w:shd w:val="clear" w:color="auto" w:fill="FFFF00"/>
            <w:vAlign w:val="center"/>
          </w:tcPr>
          <w:p w14:paraId="1D299CE9" w14:textId="3C56B383" w:rsidR="00E96609" w:rsidRPr="005D7A88" w:rsidRDefault="00E96609" w:rsidP="009B2461">
            <w:pPr>
              <w:spacing w:after="0" w:line="240" w:lineRule="auto"/>
              <w:ind w:left="57"/>
              <w:rPr>
                <w:b/>
                <w:bCs/>
                <w:sz w:val="20"/>
                <w:szCs w:val="20"/>
                <w:lang w:val="pt-PT"/>
              </w:rPr>
            </w:pPr>
            <w:r w:rsidRPr="005D7A88">
              <w:rPr>
                <w:sz w:val="20"/>
                <w:szCs w:val="20"/>
                <w:lang w:val="pt-PT" w:bidi="pt-PT"/>
              </w:rPr>
              <w:t>XX</w:t>
            </w:r>
          </w:p>
        </w:tc>
        <w:tc>
          <w:tcPr>
            <w:tcW w:w="567" w:type="pct"/>
            <w:vMerge/>
            <w:shd w:val="clear" w:color="auto" w:fill="auto"/>
            <w:tcMar>
              <w:top w:w="15" w:type="dxa"/>
              <w:left w:w="108" w:type="dxa"/>
              <w:bottom w:w="0" w:type="dxa"/>
              <w:right w:w="108" w:type="dxa"/>
            </w:tcMar>
          </w:tcPr>
          <w:p w14:paraId="60756A43" w14:textId="77777777" w:rsidR="00E96609" w:rsidRPr="005D7A88" w:rsidRDefault="00E96609" w:rsidP="00F546F0">
            <w:pPr>
              <w:spacing w:after="0" w:line="240" w:lineRule="auto"/>
              <w:rPr>
                <w:b/>
                <w:sz w:val="20"/>
                <w:szCs w:val="20"/>
                <w:lang w:val="pt-PT"/>
              </w:rPr>
            </w:pPr>
          </w:p>
        </w:tc>
        <w:tc>
          <w:tcPr>
            <w:tcW w:w="710" w:type="pct"/>
            <w:vMerge/>
            <w:shd w:val="clear" w:color="auto" w:fill="auto"/>
            <w:tcMar>
              <w:top w:w="15" w:type="dxa"/>
              <w:left w:w="108" w:type="dxa"/>
              <w:bottom w:w="0" w:type="dxa"/>
              <w:right w:w="108" w:type="dxa"/>
            </w:tcMar>
          </w:tcPr>
          <w:p w14:paraId="137A8175" w14:textId="77777777" w:rsidR="00E96609" w:rsidRPr="005D7A88" w:rsidRDefault="00E96609" w:rsidP="00F546F0">
            <w:pPr>
              <w:spacing w:after="0" w:line="240" w:lineRule="auto"/>
              <w:rPr>
                <w:sz w:val="20"/>
                <w:szCs w:val="20"/>
                <w:lang w:val="pt-PT"/>
              </w:rPr>
            </w:pPr>
          </w:p>
        </w:tc>
        <w:tc>
          <w:tcPr>
            <w:tcW w:w="800" w:type="pct"/>
            <w:gridSpan w:val="2"/>
            <w:vMerge/>
            <w:shd w:val="clear" w:color="auto" w:fill="auto"/>
            <w:tcMar>
              <w:top w:w="15" w:type="dxa"/>
              <w:left w:w="108" w:type="dxa"/>
              <w:bottom w:w="0" w:type="dxa"/>
              <w:right w:w="108" w:type="dxa"/>
            </w:tcMar>
          </w:tcPr>
          <w:p w14:paraId="5DC5154F" w14:textId="77777777" w:rsidR="00E96609" w:rsidRPr="005D7A88" w:rsidRDefault="00E96609" w:rsidP="009D361C">
            <w:pPr>
              <w:spacing w:after="0" w:line="240" w:lineRule="auto"/>
              <w:rPr>
                <w:b/>
                <w:sz w:val="20"/>
                <w:szCs w:val="20"/>
                <w:lang w:val="pt-PT"/>
              </w:rPr>
            </w:pPr>
          </w:p>
        </w:tc>
        <w:tc>
          <w:tcPr>
            <w:tcW w:w="759" w:type="pct"/>
            <w:gridSpan w:val="2"/>
            <w:vMerge/>
            <w:shd w:val="clear" w:color="auto" w:fill="auto"/>
            <w:tcMar>
              <w:top w:w="15" w:type="dxa"/>
              <w:left w:w="108" w:type="dxa"/>
              <w:bottom w:w="0" w:type="dxa"/>
              <w:right w:w="108" w:type="dxa"/>
            </w:tcMar>
          </w:tcPr>
          <w:p w14:paraId="6CCF4D31" w14:textId="77777777" w:rsidR="00E96609" w:rsidRPr="005D7A88" w:rsidRDefault="00E96609" w:rsidP="009D361C">
            <w:pPr>
              <w:spacing w:after="0" w:line="240" w:lineRule="auto"/>
              <w:rPr>
                <w:sz w:val="20"/>
                <w:szCs w:val="20"/>
                <w:lang w:val="pt-PT"/>
              </w:rPr>
            </w:pPr>
          </w:p>
        </w:tc>
        <w:tc>
          <w:tcPr>
            <w:tcW w:w="805" w:type="pct"/>
            <w:gridSpan w:val="2"/>
            <w:vMerge/>
            <w:shd w:val="clear" w:color="auto" w:fill="auto"/>
            <w:tcMar>
              <w:top w:w="15" w:type="dxa"/>
              <w:left w:w="108" w:type="dxa"/>
              <w:bottom w:w="0" w:type="dxa"/>
              <w:right w:w="108" w:type="dxa"/>
            </w:tcMar>
          </w:tcPr>
          <w:p w14:paraId="67D1344E" w14:textId="77777777" w:rsidR="00E96609" w:rsidRPr="005D7A88" w:rsidRDefault="00E96609" w:rsidP="009D361C">
            <w:pPr>
              <w:spacing w:after="0" w:line="240" w:lineRule="auto"/>
              <w:rPr>
                <w:sz w:val="20"/>
                <w:szCs w:val="20"/>
                <w:lang w:val="pt-PT"/>
              </w:rPr>
            </w:pPr>
          </w:p>
        </w:tc>
        <w:tc>
          <w:tcPr>
            <w:tcW w:w="786" w:type="pct"/>
            <w:vMerge/>
            <w:shd w:val="clear" w:color="auto" w:fill="auto"/>
            <w:tcMar>
              <w:top w:w="15" w:type="dxa"/>
              <w:left w:w="108" w:type="dxa"/>
              <w:bottom w:w="0" w:type="dxa"/>
              <w:right w:w="108" w:type="dxa"/>
            </w:tcMar>
          </w:tcPr>
          <w:p w14:paraId="5FD07691" w14:textId="77777777" w:rsidR="00E96609" w:rsidRPr="005D7A88" w:rsidRDefault="00E96609" w:rsidP="009D361C">
            <w:pPr>
              <w:spacing w:after="0" w:line="240" w:lineRule="auto"/>
              <w:rPr>
                <w:sz w:val="20"/>
                <w:szCs w:val="20"/>
                <w:lang w:val="pt-PT"/>
              </w:rPr>
            </w:pPr>
          </w:p>
        </w:tc>
      </w:tr>
      <w:tr w:rsidR="003E4CF5" w:rsidRPr="005D7A88" w14:paraId="6AA818D0" w14:textId="77777777" w:rsidTr="00DA6ABC">
        <w:trPr>
          <w:trHeight w:val="259"/>
        </w:trPr>
        <w:tc>
          <w:tcPr>
            <w:tcW w:w="5000" w:type="pct"/>
            <w:gridSpan w:val="11"/>
            <w:shd w:val="clear" w:color="auto" w:fill="auto"/>
          </w:tcPr>
          <w:p w14:paraId="46A3B4DD" w14:textId="4BD1036B" w:rsidR="003E4CF5"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3E4CF5" w:rsidRPr="005D7A88">
              <w:rPr>
                <w:sz w:val="20"/>
                <w:szCs w:val="20"/>
                <w:lang w:val="pt-PT" w:bidi="pt-PT"/>
              </w:rPr>
              <w:t>: xxx</w:t>
            </w:r>
          </w:p>
          <w:p w14:paraId="115E5323" w14:textId="757B7DFC" w:rsidR="003E4CF5" w:rsidRPr="005D7A88" w:rsidRDefault="003E4CF5" w:rsidP="00401C26">
            <w:pPr>
              <w:tabs>
                <w:tab w:val="left" w:pos="6276"/>
              </w:tabs>
              <w:spacing w:after="0" w:line="240" w:lineRule="auto"/>
              <w:ind w:left="127"/>
              <w:rPr>
                <w:sz w:val="19"/>
                <w:szCs w:val="19"/>
                <w:lang w:val="pt-PT"/>
              </w:rPr>
            </w:pPr>
            <w:r w:rsidRPr="005D7A88">
              <w:rPr>
                <w:sz w:val="19"/>
                <w:szCs w:val="19"/>
                <w:lang w:val="pt-PT" w:bidi="pt-PT"/>
              </w:rPr>
              <w:t>[Por ex., tipos de instrumentos de gestão, indícios de implementação e eficácia, diferenças geográficas, nível de implementação entre diferentes grupos de partes interessadas.</w:t>
            </w:r>
            <w:r w:rsidR="000356E1" w:rsidRPr="005D7A88">
              <w:rPr>
                <w:sz w:val="19"/>
                <w:szCs w:val="19"/>
                <w:lang w:val="pt-PT" w:bidi="pt-PT"/>
              </w:rPr>
              <w:t xml:space="preserve"> Inclua a consideração da gestão da zona costeira integrada, conforme relevante.</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3E4CF5" w:rsidRPr="005D7A88" w14:paraId="3E09708B" w14:textId="77777777" w:rsidTr="00DA6ABC">
        <w:trPr>
          <w:trHeight w:val="259"/>
        </w:trPr>
        <w:tc>
          <w:tcPr>
            <w:tcW w:w="5000" w:type="pct"/>
            <w:gridSpan w:val="11"/>
            <w:shd w:val="clear" w:color="auto" w:fill="auto"/>
          </w:tcPr>
          <w:p w14:paraId="4DCCDF1E" w14:textId="02575A80" w:rsidR="003E4CF5"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3E4CF5" w:rsidRPr="005D7A88">
              <w:rPr>
                <w:b/>
                <w:sz w:val="20"/>
                <w:szCs w:val="20"/>
                <w:lang w:val="pt-PT" w:bidi="pt-PT"/>
              </w:rPr>
              <w:t xml:space="preserve">: </w:t>
            </w:r>
            <w:r w:rsidR="003E4CF5" w:rsidRPr="005D7A88">
              <w:rPr>
                <w:sz w:val="20"/>
                <w:szCs w:val="20"/>
                <w:lang w:val="pt-PT" w:bidi="pt-PT"/>
              </w:rPr>
              <w:t>xxx</w:t>
            </w:r>
          </w:p>
          <w:p w14:paraId="47986FE5" w14:textId="4C9F3DAC" w:rsidR="003E4CF5" w:rsidRPr="005D7A88" w:rsidRDefault="003E4CF5" w:rsidP="005534A0">
            <w:pPr>
              <w:tabs>
                <w:tab w:val="left" w:pos="6276"/>
              </w:tabs>
              <w:spacing w:after="0" w:line="240" w:lineRule="auto"/>
              <w:ind w:left="127"/>
              <w:rPr>
                <w:sz w:val="19"/>
                <w:szCs w:val="19"/>
                <w:lang w:val="pt-PT"/>
              </w:rPr>
            </w:pPr>
            <w:r w:rsidRPr="005D7A88">
              <w:rPr>
                <w:sz w:val="19"/>
                <w:szCs w:val="19"/>
                <w:lang w:val="pt-PT" w:bidi="pt-PT"/>
              </w:rPr>
              <w:t>[Por ex., atividades planeadas ou recomendadas para melhorar a eficácia da gestão e desenvolvimento de bacias hidrográficas, barreiras e viabilizadores, metas intercalares provisórias quando apropriado.]</w:t>
            </w:r>
          </w:p>
        </w:tc>
      </w:tr>
      <w:tr w:rsidR="005E2974" w:rsidRPr="005D7A88" w14:paraId="72BD9B5B" w14:textId="77777777" w:rsidTr="00DF0CF8">
        <w:trPr>
          <w:cantSplit/>
          <w:trHeight w:val="1428"/>
        </w:trPr>
        <w:tc>
          <w:tcPr>
            <w:tcW w:w="573" w:type="pct"/>
            <w:gridSpan w:val="2"/>
            <w:shd w:val="clear" w:color="auto" w:fill="DBE5F1"/>
            <w:tcMar>
              <w:top w:w="15" w:type="dxa"/>
              <w:left w:w="108" w:type="dxa"/>
              <w:bottom w:w="0" w:type="dxa"/>
              <w:right w:w="108" w:type="dxa"/>
            </w:tcMar>
          </w:tcPr>
          <w:p w14:paraId="0DE05231" w14:textId="34401D65" w:rsidR="00E96609" w:rsidRPr="005D7A88" w:rsidRDefault="00E96609" w:rsidP="00945394">
            <w:pPr>
              <w:spacing w:after="0" w:line="240" w:lineRule="auto"/>
              <w:rPr>
                <w:b/>
                <w:sz w:val="20"/>
                <w:szCs w:val="20"/>
                <w:lang w:val="pt-PT"/>
              </w:rPr>
            </w:pPr>
            <w:r w:rsidRPr="005D7A88">
              <w:rPr>
                <w:b/>
                <w:sz w:val="20"/>
                <w:szCs w:val="20"/>
                <w:lang w:val="pt-PT" w:bidi="pt-PT"/>
              </w:rPr>
              <w:t>b. Instrumentos de gestão do aquífero</w:t>
            </w:r>
            <w:r w:rsidRPr="005D7A88">
              <w:rPr>
                <w:rStyle w:val="FootnoteReference"/>
                <w:sz w:val="20"/>
                <w:szCs w:val="20"/>
                <w:lang w:val="pt-PT" w:bidi="pt-PT"/>
              </w:rPr>
              <w:footnoteReference w:id="42"/>
            </w:r>
            <w:r w:rsidRPr="005D7A88">
              <w:rPr>
                <w:sz w:val="20"/>
                <w:szCs w:val="20"/>
                <w:lang w:val="pt-PT" w:bidi="pt-PT"/>
              </w:rPr>
              <w:t>.</w:t>
            </w:r>
          </w:p>
        </w:tc>
        <w:tc>
          <w:tcPr>
            <w:tcW w:w="567" w:type="pct"/>
            <w:vMerge w:val="restart"/>
            <w:shd w:val="clear" w:color="auto" w:fill="auto"/>
            <w:tcMar>
              <w:top w:w="15" w:type="dxa"/>
              <w:left w:w="108" w:type="dxa"/>
              <w:bottom w:w="0" w:type="dxa"/>
              <w:right w:w="108" w:type="dxa"/>
            </w:tcMar>
          </w:tcPr>
          <w:p w14:paraId="71BDE0E3" w14:textId="6C37A4FB" w:rsidR="00E96609" w:rsidRPr="005D7A88" w:rsidRDefault="00E96609" w:rsidP="0075325B">
            <w:pPr>
              <w:spacing w:after="0" w:line="240" w:lineRule="auto"/>
              <w:rPr>
                <w:b/>
                <w:sz w:val="20"/>
                <w:szCs w:val="20"/>
                <w:lang w:val="pt-PT"/>
              </w:rPr>
            </w:pPr>
            <w:r w:rsidRPr="005D7A88">
              <w:rPr>
                <w:b/>
                <w:sz w:val="20"/>
                <w:szCs w:val="20"/>
                <w:lang w:val="pt-PT" w:bidi="pt-PT"/>
              </w:rPr>
              <w:t xml:space="preserve">Nenhum </w:t>
            </w:r>
            <w:r w:rsidRPr="005D7A88">
              <w:rPr>
                <w:sz w:val="20"/>
                <w:szCs w:val="20"/>
                <w:lang w:val="pt-PT" w:bidi="pt-PT"/>
              </w:rPr>
              <w:t>instrumento de gestão ao n</w:t>
            </w:r>
            <w:r w:rsidR="00485CD8" w:rsidRPr="005D7A88">
              <w:rPr>
                <w:sz w:val="20"/>
                <w:szCs w:val="20"/>
                <w:lang w:val="pt-PT" w:bidi="pt-PT"/>
              </w:rPr>
              <w:t>ível dos aquíferos</w:t>
            </w:r>
            <w:r w:rsidRPr="005D7A88">
              <w:rPr>
                <w:sz w:val="20"/>
                <w:szCs w:val="20"/>
                <w:lang w:val="pt-PT" w:bidi="pt-PT"/>
              </w:rPr>
              <w:t xml:space="preserve"> implementado. </w:t>
            </w:r>
          </w:p>
        </w:tc>
        <w:tc>
          <w:tcPr>
            <w:tcW w:w="710" w:type="pct"/>
            <w:vMerge w:val="restart"/>
            <w:shd w:val="clear" w:color="auto" w:fill="auto"/>
            <w:tcMar>
              <w:top w:w="15" w:type="dxa"/>
              <w:left w:w="108" w:type="dxa"/>
              <w:bottom w:w="0" w:type="dxa"/>
              <w:right w:w="108" w:type="dxa"/>
            </w:tcMar>
          </w:tcPr>
          <w:p w14:paraId="1C69626C" w14:textId="67AD4A58" w:rsidR="00E96609" w:rsidRPr="005D7A88" w:rsidRDefault="00E96609" w:rsidP="0075325B">
            <w:pPr>
              <w:spacing w:after="0" w:line="240" w:lineRule="auto"/>
              <w:rPr>
                <w:b/>
                <w:sz w:val="20"/>
                <w:szCs w:val="20"/>
                <w:lang w:val="pt-PT"/>
              </w:rPr>
            </w:pPr>
            <w:r w:rsidRPr="005D7A88">
              <w:rPr>
                <w:sz w:val="20"/>
                <w:szCs w:val="20"/>
                <w:lang w:val="pt-PT" w:bidi="pt-PT"/>
              </w:rPr>
              <w:t>A utilização de instrumentos de gestão ao n</w:t>
            </w:r>
            <w:r w:rsidR="00485CD8" w:rsidRPr="005D7A88">
              <w:rPr>
                <w:sz w:val="20"/>
                <w:szCs w:val="20"/>
                <w:lang w:val="pt-PT" w:bidi="pt-PT"/>
              </w:rPr>
              <w:t>ível dos aquíferos</w:t>
            </w:r>
            <w:r w:rsidRPr="005D7A88">
              <w:rPr>
                <w:sz w:val="20"/>
                <w:szCs w:val="20"/>
                <w:lang w:val="pt-PT" w:bidi="pt-PT"/>
              </w:rPr>
              <w:t xml:space="preserve"> é </w:t>
            </w:r>
            <w:r w:rsidRPr="005D7A88">
              <w:rPr>
                <w:b/>
                <w:sz w:val="20"/>
                <w:szCs w:val="20"/>
                <w:lang w:val="pt-PT" w:bidi="pt-PT"/>
              </w:rPr>
              <w:t>limitada</w:t>
            </w:r>
            <w:r w:rsidRPr="005D7A88">
              <w:rPr>
                <w:sz w:val="20"/>
                <w:szCs w:val="20"/>
                <w:lang w:val="pt-PT" w:bidi="pt-PT"/>
              </w:rPr>
              <w:t xml:space="preserve"> e realizada somente através de projetos de </w:t>
            </w:r>
            <w:r w:rsidRPr="005D7A88">
              <w:rPr>
                <w:b/>
                <w:sz w:val="20"/>
                <w:szCs w:val="20"/>
                <w:lang w:val="pt-PT" w:bidi="pt-PT"/>
              </w:rPr>
              <w:t>curto prazo</w:t>
            </w:r>
            <w:r w:rsidRPr="005D7A88">
              <w:rPr>
                <w:sz w:val="20"/>
                <w:szCs w:val="20"/>
                <w:lang w:val="pt-PT" w:bidi="pt-PT"/>
              </w:rPr>
              <w:t>/ad hoc.</w:t>
            </w:r>
          </w:p>
        </w:tc>
        <w:tc>
          <w:tcPr>
            <w:tcW w:w="708" w:type="pct"/>
            <w:vMerge w:val="restart"/>
            <w:shd w:val="clear" w:color="auto" w:fill="auto"/>
            <w:tcMar>
              <w:top w:w="15" w:type="dxa"/>
              <w:left w:w="108" w:type="dxa"/>
              <w:bottom w:w="0" w:type="dxa"/>
              <w:right w:w="108" w:type="dxa"/>
            </w:tcMar>
          </w:tcPr>
          <w:p w14:paraId="11F189C0" w14:textId="7E0A05CE" w:rsidR="00E96609" w:rsidRPr="005D7A88" w:rsidRDefault="00E96609" w:rsidP="009D361C">
            <w:pPr>
              <w:spacing w:after="0" w:line="240" w:lineRule="auto"/>
              <w:rPr>
                <w:b/>
                <w:sz w:val="20"/>
                <w:szCs w:val="20"/>
                <w:lang w:val="pt-PT"/>
              </w:rPr>
            </w:pPr>
            <w:r w:rsidRPr="005D7A88">
              <w:rPr>
                <w:b/>
                <w:sz w:val="20"/>
                <w:szCs w:val="20"/>
                <w:lang w:val="pt-PT" w:bidi="pt-PT"/>
              </w:rPr>
              <w:t xml:space="preserve">Alguns </w:t>
            </w:r>
            <w:r w:rsidRPr="005D7A88">
              <w:rPr>
                <w:sz w:val="20"/>
                <w:szCs w:val="20"/>
                <w:lang w:val="pt-PT" w:bidi="pt-PT"/>
              </w:rPr>
              <w:t>instrumentos de gestão ao n</w:t>
            </w:r>
            <w:r w:rsidR="00485CD8" w:rsidRPr="005D7A88">
              <w:rPr>
                <w:sz w:val="20"/>
                <w:szCs w:val="20"/>
                <w:lang w:val="pt-PT" w:bidi="pt-PT"/>
              </w:rPr>
              <w:t>ível dos aquíferos</w:t>
            </w:r>
            <w:r w:rsidRPr="005D7A88">
              <w:rPr>
                <w:sz w:val="20"/>
                <w:szCs w:val="20"/>
                <w:lang w:val="pt-PT" w:bidi="pt-PT"/>
              </w:rPr>
              <w:t xml:space="preserve"> implementados a mais </w:t>
            </w:r>
            <w:r w:rsidRPr="005D7A88">
              <w:rPr>
                <w:b/>
                <w:sz w:val="20"/>
                <w:szCs w:val="20"/>
                <w:lang w:val="pt-PT" w:bidi="pt-PT"/>
              </w:rPr>
              <w:t>longo prazo</w:t>
            </w:r>
            <w:r w:rsidRPr="005D7A88">
              <w:rPr>
                <w:sz w:val="20"/>
                <w:szCs w:val="20"/>
                <w:lang w:val="pt-PT" w:bidi="pt-PT"/>
              </w:rPr>
              <w:t>,</w:t>
            </w:r>
            <w:r w:rsidRPr="005D7A88">
              <w:rPr>
                <w:b/>
                <w:sz w:val="20"/>
                <w:szCs w:val="20"/>
                <w:lang w:val="pt-PT" w:bidi="pt-PT"/>
              </w:rPr>
              <w:t xml:space="preserve"> </w:t>
            </w:r>
            <w:r w:rsidRPr="005D7A88">
              <w:rPr>
                <w:sz w:val="20"/>
                <w:szCs w:val="20"/>
                <w:lang w:val="pt-PT" w:bidi="pt-PT"/>
              </w:rPr>
              <w:t xml:space="preserve">mas com uma cobertura geográfica e de partes interessadas </w:t>
            </w:r>
            <w:r w:rsidRPr="005D7A88">
              <w:rPr>
                <w:b/>
                <w:sz w:val="20"/>
                <w:szCs w:val="20"/>
                <w:lang w:val="pt-PT" w:bidi="pt-PT"/>
              </w:rPr>
              <w:t>limitada</w:t>
            </w:r>
            <w:r w:rsidRPr="005D7A88">
              <w:rPr>
                <w:sz w:val="20"/>
                <w:szCs w:val="20"/>
                <w:lang w:val="pt-PT" w:bidi="pt-PT"/>
              </w:rPr>
              <w:t xml:space="preserve">. </w:t>
            </w:r>
          </w:p>
        </w:tc>
        <w:tc>
          <w:tcPr>
            <w:tcW w:w="804" w:type="pct"/>
            <w:gridSpan w:val="2"/>
            <w:vMerge w:val="restart"/>
            <w:shd w:val="clear" w:color="auto" w:fill="auto"/>
            <w:tcMar>
              <w:top w:w="15" w:type="dxa"/>
              <w:left w:w="108" w:type="dxa"/>
              <w:bottom w:w="0" w:type="dxa"/>
              <w:right w:w="108" w:type="dxa"/>
            </w:tcMar>
          </w:tcPr>
          <w:p w14:paraId="7A3E4D48" w14:textId="618DA8FE" w:rsidR="00E96609" w:rsidRPr="005D7A88" w:rsidRDefault="00E96609" w:rsidP="009D361C">
            <w:pPr>
              <w:spacing w:after="0" w:line="240" w:lineRule="auto"/>
              <w:rPr>
                <w:sz w:val="20"/>
                <w:szCs w:val="20"/>
                <w:lang w:val="pt-PT"/>
              </w:rPr>
            </w:pPr>
            <w:r w:rsidRPr="005D7A88">
              <w:rPr>
                <w:sz w:val="20"/>
                <w:szCs w:val="20"/>
                <w:lang w:val="pt-PT" w:bidi="pt-PT"/>
              </w:rPr>
              <w:t>Instrumentos de gestão ao n</w:t>
            </w:r>
            <w:r w:rsidR="00485CD8" w:rsidRPr="005D7A88">
              <w:rPr>
                <w:sz w:val="20"/>
                <w:szCs w:val="20"/>
                <w:lang w:val="pt-PT" w:bidi="pt-PT"/>
              </w:rPr>
              <w:t>ível dos aquíferos</w:t>
            </w:r>
            <w:r w:rsidRPr="005D7A88">
              <w:rPr>
                <w:sz w:val="20"/>
                <w:szCs w:val="20"/>
                <w:lang w:val="pt-PT" w:bidi="pt-PT"/>
              </w:rPr>
              <w:t xml:space="preserve"> implementados a mais </w:t>
            </w:r>
            <w:r w:rsidRPr="005D7A88">
              <w:rPr>
                <w:b/>
                <w:sz w:val="20"/>
                <w:szCs w:val="20"/>
                <w:lang w:val="pt-PT" w:bidi="pt-PT"/>
              </w:rPr>
              <w:t>longo prazo</w:t>
            </w:r>
            <w:r w:rsidRPr="005D7A88">
              <w:rPr>
                <w:sz w:val="20"/>
                <w:szCs w:val="20"/>
                <w:lang w:val="pt-PT" w:bidi="pt-PT"/>
              </w:rPr>
              <w:t xml:space="preserve">, com uma cobertura geográfica e de partes interessadas </w:t>
            </w:r>
            <w:r w:rsidRPr="005D7A88">
              <w:rPr>
                <w:b/>
                <w:sz w:val="20"/>
                <w:szCs w:val="20"/>
                <w:lang w:val="pt-PT" w:bidi="pt-PT"/>
              </w:rPr>
              <w:t>adequada</w:t>
            </w:r>
            <w:r w:rsidRPr="005D7A88">
              <w:rPr>
                <w:sz w:val="20"/>
                <w:szCs w:val="20"/>
                <w:lang w:val="pt-PT" w:bidi="pt-PT"/>
              </w:rPr>
              <w:t xml:space="preserve">. </w:t>
            </w:r>
          </w:p>
        </w:tc>
        <w:tc>
          <w:tcPr>
            <w:tcW w:w="804" w:type="pct"/>
            <w:gridSpan w:val="2"/>
            <w:vMerge w:val="restart"/>
            <w:shd w:val="clear" w:color="auto" w:fill="auto"/>
            <w:tcMar>
              <w:top w:w="15" w:type="dxa"/>
              <w:left w:w="108" w:type="dxa"/>
              <w:bottom w:w="0" w:type="dxa"/>
              <w:right w:w="108" w:type="dxa"/>
            </w:tcMar>
          </w:tcPr>
          <w:p w14:paraId="4327CEBF" w14:textId="12990D8A" w:rsidR="00E96609" w:rsidRPr="005D7A88" w:rsidRDefault="00E96609" w:rsidP="009D361C">
            <w:pPr>
              <w:spacing w:after="0" w:line="240" w:lineRule="auto"/>
              <w:rPr>
                <w:sz w:val="20"/>
                <w:szCs w:val="20"/>
                <w:lang w:val="pt-PT"/>
              </w:rPr>
            </w:pPr>
            <w:r w:rsidRPr="005D7A88">
              <w:rPr>
                <w:sz w:val="20"/>
                <w:szCs w:val="20"/>
                <w:lang w:val="pt-PT" w:bidi="pt-PT"/>
              </w:rPr>
              <w:t>Instrumentos de gestão ao n</w:t>
            </w:r>
            <w:r w:rsidR="00485CD8" w:rsidRPr="005D7A88">
              <w:rPr>
                <w:sz w:val="20"/>
                <w:szCs w:val="20"/>
                <w:lang w:val="pt-PT" w:bidi="pt-PT"/>
              </w:rPr>
              <w:t>ível dos aquíferos</w:t>
            </w:r>
            <w:r w:rsidRPr="005D7A88">
              <w:rPr>
                <w:sz w:val="20"/>
                <w:szCs w:val="20"/>
                <w:lang w:val="pt-PT" w:bidi="pt-PT"/>
              </w:rPr>
              <w:t xml:space="preserve"> implementados a mais </w:t>
            </w:r>
            <w:r w:rsidRPr="005D7A88">
              <w:rPr>
                <w:b/>
                <w:sz w:val="20"/>
                <w:szCs w:val="20"/>
                <w:lang w:val="pt-PT" w:bidi="pt-PT"/>
              </w:rPr>
              <w:t>longo prazo</w:t>
            </w:r>
            <w:r w:rsidRPr="005D7A88">
              <w:rPr>
                <w:sz w:val="20"/>
                <w:szCs w:val="20"/>
                <w:lang w:val="pt-PT" w:bidi="pt-PT"/>
              </w:rPr>
              <w:t xml:space="preserve">, com resultados </w:t>
            </w:r>
            <w:r w:rsidRPr="005D7A88">
              <w:rPr>
                <w:b/>
                <w:sz w:val="20"/>
                <w:szCs w:val="20"/>
                <w:lang w:val="pt-PT" w:bidi="pt-PT"/>
              </w:rPr>
              <w:t>eficazes</w:t>
            </w:r>
            <w:r w:rsidRPr="005D7A88">
              <w:rPr>
                <w:sz w:val="20"/>
                <w:szCs w:val="20"/>
                <w:lang w:val="pt-PT" w:bidi="pt-PT"/>
              </w:rPr>
              <w:t xml:space="preserve"> e uma cobertura geográfica e de partes interessadas </w:t>
            </w:r>
            <w:r w:rsidRPr="005D7A88">
              <w:rPr>
                <w:b/>
                <w:sz w:val="20"/>
                <w:szCs w:val="20"/>
                <w:lang w:val="pt-PT" w:bidi="pt-PT"/>
              </w:rPr>
              <w:t>muito boa</w:t>
            </w:r>
            <w:r w:rsidRPr="005D7A88">
              <w:rPr>
                <w:sz w:val="20"/>
                <w:szCs w:val="20"/>
                <w:lang w:val="pt-PT" w:bidi="pt-PT"/>
              </w:rPr>
              <w:t>.</w:t>
            </w:r>
          </w:p>
        </w:tc>
        <w:tc>
          <w:tcPr>
            <w:tcW w:w="834" w:type="pct"/>
            <w:gridSpan w:val="2"/>
            <w:vMerge w:val="restart"/>
            <w:shd w:val="clear" w:color="auto" w:fill="auto"/>
            <w:tcMar>
              <w:top w:w="15" w:type="dxa"/>
              <w:left w:w="108" w:type="dxa"/>
              <w:bottom w:w="0" w:type="dxa"/>
              <w:right w:w="108" w:type="dxa"/>
            </w:tcMar>
          </w:tcPr>
          <w:p w14:paraId="69335E82" w14:textId="14A924E0" w:rsidR="00E96609" w:rsidRPr="005D7A88" w:rsidRDefault="00E96609" w:rsidP="009D361C">
            <w:pPr>
              <w:spacing w:after="0" w:line="240" w:lineRule="auto"/>
              <w:rPr>
                <w:sz w:val="20"/>
                <w:szCs w:val="20"/>
                <w:lang w:val="pt-PT"/>
              </w:rPr>
            </w:pPr>
            <w:r w:rsidRPr="005D7A88">
              <w:rPr>
                <w:sz w:val="20"/>
                <w:szCs w:val="20"/>
                <w:lang w:val="pt-PT" w:bidi="pt-PT"/>
              </w:rPr>
              <w:t>Instrumentos de gestão ao n</w:t>
            </w:r>
            <w:r w:rsidR="00485CD8" w:rsidRPr="005D7A88">
              <w:rPr>
                <w:sz w:val="20"/>
                <w:szCs w:val="20"/>
                <w:lang w:val="pt-PT" w:bidi="pt-PT"/>
              </w:rPr>
              <w:t>ível dos aquíferos</w:t>
            </w:r>
            <w:r w:rsidRPr="005D7A88">
              <w:rPr>
                <w:sz w:val="20"/>
                <w:szCs w:val="20"/>
                <w:lang w:val="pt-PT" w:bidi="pt-PT"/>
              </w:rPr>
              <w:t xml:space="preserve"> implementados a mais</w:t>
            </w:r>
            <w:r w:rsidRPr="005D7A88">
              <w:rPr>
                <w:b/>
                <w:sz w:val="20"/>
                <w:szCs w:val="20"/>
                <w:lang w:val="pt-PT" w:bidi="pt-PT"/>
              </w:rPr>
              <w:t xml:space="preserve"> longo prazo</w:t>
            </w:r>
            <w:r w:rsidRPr="005D7A88">
              <w:rPr>
                <w:sz w:val="20"/>
                <w:szCs w:val="20"/>
                <w:lang w:val="pt-PT" w:bidi="pt-PT"/>
              </w:rPr>
              <w:t xml:space="preserve">, com resultados </w:t>
            </w:r>
            <w:r w:rsidRPr="005D7A88">
              <w:rPr>
                <w:b/>
                <w:sz w:val="20"/>
                <w:szCs w:val="20"/>
                <w:lang w:val="pt-PT" w:bidi="pt-PT"/>
              </w:rPr>
              <w:t>altamente eficazes</w:t>
            </w:r>
            <w:r w:rsidRPr="005D7A88">
              <w:rPr>
                <w:sz w:val="20"/>
                <w:szCs w:val="20"/>
                <w:lang w:val="pt-PT" w:bidi="pt-PT"/>
              </w:rPr>
              <w:t xml:space="preserve"> e uma cobertura geográfica e de partes interessadas </w:t>
            </w:r>
            <w:r w:rsidRPr="005D7A88">
              <w:rPr>
                <w:b/>
                <w:sz w:val="20"/>
                <w:szCs w:val="20"/>
                <w:lang w:val="pt-PT" w:bidi="pt-PT"/>
              </w:rPr>
              <w:t>excelente</w:t>
            </w:r>
            <w:r w:rsidRPr="005D7A88">
              <w:rPr>
                <w:sz w:val="20"/>
                <w:szCs w:val="20"/>
                <w:lang w:val="pt-PT" w:bidi="pt-PT"/>
              </w:rPr>
              <w:t xml:space="preserve">. </w:t>
            </w:r>
          </w:p>
        </w:tc>
      </w:tr>
      <w:tr w:rsidR="005E2974" w:rsidRPr="005D7A88" w14:paraId="3564017F" w14:textId="77777777" w:rsidTr="00DF0CF8">
        <w:trPr>
          <w:cantSplit/>
          <w:trHeight w:val="62"/>
        </w:trPr>
        <w:tc>
          <w:tcPr>
            <w:tcW w:w="383" w:type="pct"/>
            <w:shd w:val="clear" w:color="auto" w:fill="DBE5F1"/>
            <w:tcMar>
              <w:top w:w="15" w:type="dxa"/>
              <w:left w:w="108" w:type="dxa"/>
              <w:bottom w:w="0" w:type="dxa"/>
              <w:right w:w="108" w:type="dxa"/>
            </w:tcMar>
          </w:tcPr>
          <w:p w14:paraId="660828B5" w14:textId="376A0F18" w:rsidR="00E96609" w:rsidRPr="005D7A88" w:rsidRDefault="00E96609" w:rsidP="00266460">
            <w:pPr>
              <w:spacing w:after="0" w:line="240" w:lineRule="auto"/>
              <w:ind w:left="57"/>
              <w:jc w:val="right"/>
              <w:rPr>
                <w:b/>
                <w:bCs/>
                <w:sz w:val="20"/>
                <w:szCs w:val="20"/>
                <w:lang w:val="pt-PT"/>
              </w:rPr>
            </w:pPr>
            <w:r w:rsidRPr="005D7A88">
              <w:rPr>
                <w:sz w:val="20"/>
                <w:szCs w:val="20"/>
                <w:lang w:val="pt-PT" w:bidi="pt-PT"/>
              </w:rPr>
              <w:t>Pontuação</w:t>
            </w:r>
          </w:p>
        </w:tc>
        <w:tc>
          <w:tcPr>
            <w:tcW w:w="190" w:type="pct"/>
            <w:shd w:val="clear" w:color="auto" w:fill="FFFF00"/>
          </w:tcPr>
          <w:p w14:paraId="4CA0BE1A" w14:textId="7AD1DFC9" w:rsidR="00E96609" w:rsidRPr="005D7A88" w:rsidRDefault="00E96609" w:rsidP="00266460">
            <w:pPr>
              <w:spacing w:after="0" w:line="240" w:lineRule="auto"/>
              <w:ind w:left="57"/>
              <w:rPr>
                <w:b/>
                <w:bCs/>
                <w:sz w:val="20"/>
                <w:szCs w:val="20"/>
                <w:lang w:val="pt-PT"/>
              </w:rPr>
            </w:pPr>
            <w:r w:rsidRPr="005D7A88">
              <w:rPr>
                <w:sz w:val="20"/>
                <w:szCs w:val="20"/>
                <w:lang w:val="pt-PT" w:bidi="pt-PT"/>
              </w:rPr>
              <w:t>XX</w:t>
            </w:r>
          </w:p>
        </w:tc>
        <w:tc>
          <w:tcPr>
            <w:tcW w:w="567" w:type="pct"/>
            <w:vMerge/>
            <w:shd w:val="clear" w:color="auto" w:fill="auto"/>
            <w:tcMar>
              <w:top w:w="15" w:type="dxa"/>
              <w:left w:w="108" w:type="dxa"/>
              <w:bottom w:w="0" w:type="dxa"/>
              <w:right w:w="108" w:type="dxa"/>
            </w:tcMar>
          </w:tcPr>
          <w:p w14:paraId="4DA9C7D5" w14:textId="77777777" w:rsidR="00E96609" w:rsidRPr="005D7A88" w:rsidRDefault="00E96609" w:rsidP="0075325B">
            <w:pPr>
              <w:spacing w:after="0" w:line="240" w:lineRule="auto"/>
              <w:rPr>
                <w:b/>
                <w:sz w:val="20"/>
                <w:szCs w:val="20"/>
                <w:lang w:val="pt-PT"/>
              </w:rPr>
            </w:pPr>
          </w:p>
        </w:tc>
        <w:tc>
          <w:tcPr>
            <w:tcW w:w="710" w:type="pct"/>
            <w:vMerge/>
            <w:shd w:val="clear" w:color="auto" w:fill="auto"/>
            <w:tcMar>
              <w:top w:w="15" w:type="dxa"/>
              <w:left w:w="108" w:type="dxa"/>
              <w:bottom w:w="0" w:type="dxa"/>
              <w:right w:w="108" w:type="dxa"/>
            </w:tcMar>
          </w:tcPr>
          <w:p w14:paraId="05640ECC" w14:textId="77777777" w:rsidR="00E96609" w:rsidRPr="005D7A88" w:rsidRDefault="00E96609" w:rsidP="0075325B">
            <w:pPr>
              <w:spacing w:after="0" w:line="240" w:lineRule="auto"/>
              <w:rPr>
                <w:sz w:val="20"/>
                <w:szCs w:val="20"/>
                <w:lang w:val="pt-PT"/>
              </w:rPr>
            </w:pPr>
          </w:p>
        </w:tc>
        <w:tc>
          <w:tcPr>
            <w:tcW w:w="708" w:type="pct"/>
            <w:vMerge/>
            <w:shd w:val="clear" w:color="auto" w:fill="auto"/>
            <w:tcMar>
              <w:top w:w="15" w:type="dxa"/>
              <w:left w:w="108" w:type="dxa"/>
              <w:bottom w:w="0" w:type="dxa"/>
              <w:right w:w="108" w:type="dxa"/>
            </w:tcMar>
          </w:tcPr>
          <w:p w14:paraId="6A986878" w14:textId="77777777" w:rsidR="00E96609" w:rsidRPr="005D7A88" w:rsidRDefault="00E96609" w:rsidP="009D361C">
            <w:pPr>
              <w:spacing w:after="0" w:line="240" w:lineRule="auto"/>
              <w:rPr>
                <w:b/>
                <w:sz w:val="20"/>
                <w:szCs w:val="20"/>
                <w:lang w:val="pt-PT"/>
              </w:rPr>
            </w:pPr>
          </w:p>
        </w:tc>
        <w:tc>
          <w:tcPr>
            <w:tcW w:w="804" w:type="pct"/>
            <w:gridSpan w:val="2"/>
            <w:vMerge/>
            <w:shd w:val="clear" w:color="auto" w:fill="auto"/>
            <w:tcMar>
              <w:top w:w="15" w:type="dxa"/>
              <w:left w:w="108" w:type="dxa"/>
              <w:bottom w:w="0" w:type="dxa"/>
              <w:right w:w="108" w:type="dxa"/>
            </w:tcMar>
          </w:tcPr>
          <w:p w14:paraId="73ECC4EB" w14:textId="77777777" w:rsidR="00E96609" w:rsidRPr="005D7A88" w:rsidRDefault="00E96609" w:rsidP="009D361C">
            <w:pPr>
              <w:spacing w:after="0" w:line="240" w:lineRule="auto"/>
              <w:rPr>
                <w:sz w:val="20"/>
                <w:szCs w:val="20"/>
                <w:lang w:val="pt-PT"/>
              </w:rPr>
            </w:pPr>
          </w:p>
        </w:tc>
        <w:tc>
          <w:tcPr>
            <w:tcW w:w="804" w:type="pct"/>
            <w:gridSpan w:val="2"/>
            <w:vMerge/>
            <w:shd w:val="clear" w:color="auto" w:fill="auto"/>
            <w:tcMar>
              <w:top w:w="15" w:type="dxa"/>
              <w:left w:w="108" w:type="dxa"/>
              <w:bottom w:w="0" w:type="dxa"/>
              <w:right w:w="108" w:type="dxa"/>
            </w:tcMar>
          </w:tcPr>
          <w:p w14:paraId="5D4B58D7" w14:textId="77777777" w:rsidR="00E96609" w:rsidRPr="005D7A88" w:rsidRDefault="00E96609" w:rsidP="009D361C">
            <w:pPr>
              <w:spacing w:after="0" w:line="240" w:lineRule="auto"/>
              <w:rPr>
                <w:sz w:val="20"/>
                <w:szCs w:val="20"/>
                <w:lang w:val="pt-PT"/>
              </w:rPr>
            </w:pPr>
          </w:p>
        </w:tc>
        <w:tc>
          <w:tcPr>
            <w:tcW w:w="834" w:type="pct"/>
            <w:gridSpan w:val="2"/>
            <w:vMerge/>
            <w:shd w:val="clear" w:color="auto" w:fill="auto"/>
            <w:tcMar>
              <w:top w:w="15" w:type="dxa"/>
              <w:left w:w="108" w:type="dxa"/>
              <w:bottom w:w="0" w:type="dxa"/>
              <w:right w:w="108" w:type="dxa"/>
            </w:tcMar>
          </w:tcPr>
          <w:p w14:paraId="2E9C187B" w14:textId="77777777" w:rsidR="00E96609" w:rsidRPr="005D7A88" w:rsidRDefault="00E96609" w:rsidP="009D361C">
            <w:pPr>
              <w:spacing w:after="0" w:line="240" w:lineRule="auto"/>
              <w:rPr>
                <w:sz w:val="20"/>
                <w:szCs w:val="20"/>
                <w:lang w:val="pt-PT"/>
              </w:rPr>
            </w:pPr>
          </w:p>
        </w:tc>
      </w:tr>
      <w:tr w:rsidR="00E96609" w:rsidRPr="005D7A88" w14:paraId="65C28D42" w14:textId="77777777" w:rsidTr="00DA6ABC">
        <w:trPr>
          <w:trHeight w:val="259"/>
        </w:trPr>
        <w:tc>
          <w:tcPr>
            <w:tcW w:w="5000" w:type="pct"/>
            <w:gridSpan w:val="11"/>
            <w:shd w:val="clear" w:color="auto" w:fill="auto"/>
          </w:tcPr>
          <w:p w14:paraId="0B2F61DC" w14:textId="2DA03B50" w:rsidR="00E96609"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E96609" w:rsidRPr="005D7A88">
              <w:rPr>
                <w:sz w:val="20"/>
                <w:szCs w:val="20"/>
                <w:lang w:val="pt-PT" w:bidi="pt-PT"/>
              </w:rPr>
              <w:t>: xxx</w:t>
            </w:r>
          </w:p>
          <w:p w14:paraId="33C9F4D6" w14:textId="2A2C21BB" w:rsidR="00E96609" w:rsidRPr="005D7A88" w:rsidRDefault="00E96609" w:rsidP="00401C26">
            <w:pPr>
              <w:tabs>
                <w:tab w:val="left" w:pos="6276"/>
              </w:tabs>
              <w:spacing w:after="0" w:line="240" w:lineRule="auto"/>
              <w:ind w:left="127"/>
              <w:rPr>
                <w:sz w:val="19"/>
                <w:szCs w:val="19"/>
                <w:lang w:val="pt-PT"/>
              </w:rPr>
            </w:pPr>
            <w:r w:rsidRPr="005D7A88">
              <w:rPr>
                <w:sz w:val="19"/>
                <w:szCs w:val="19"/>
                <w:lang w:val="pt-PT" w:bidi="pt-PT"/>
              </w:rPr>
              <w:t>[Por ex., tipos de instrumentos de gestão, indícios de implementação e eficácia, diferenças geográficas, nível de implementação entre diferentes grupos de partes interessadas.</w:t>
            </w:r>
            <w:r w:rsidR="009A6B19" w:rsidRPr="005D7A88">
              <w:rPr>
                <w:sz w:val="19"/>
                <w:szCs w:val="19"/>
                <w:lang w:val="pt-PT" w:bidi="pt-PT"/>
              </w:rPr>
              <w:t xml:space="preserve"> </w:t>
            </w:r>
            <w:r w:rsidR="00B50B14" w:rsidRPr="005D7A88">
              <w:rPr>
                <w:sz w:val="19"/>
                <w:szCs w:val="19"/>
                <w:lang w:val="pt-PT" w:bidi="pt-PT"/>
              </w:rPr>
              <w:t xml:space="preserve">Inclua a consideração da gestão integrada da zona costeira, incluindo a intrusão salina, conforme relevante. </w:t>
            </w:r>
            <w:r w:rsidR="009A6B19" w:rsidRPr="005D7A88">
              <w:rPr>
                <w:sz w:val="19"/>
                <w:szCs w:val="19"/>
                <w:lang w:val="pt-PT" w:bidi="pt-PT"/>
              </w:rPr>
              <w:t>Considere os progressos realizados face às anteriores rondas de comunicação de informações.</w:t>
            </w:r>
            <w:r w:rsidRPr="005D7A88">
              <w:rPr>
                <w:sz w:val="19"/>
                <w:szCs w:val="19"/>
                <w:lang w:val="pt-PT" w:bidi="pt-PT"/>
              </w:rPr>
              <w:t>]</w:t>
            </w:r>
          </w:p>
        </w:tc>
      </w:tr>
      <w:tr w:rsidR="00E96609" w:rsidRPr="005D7A88" w14:paraId="40B7BB60" w14:textId="77777777" w:rsidTr="00DA6ABC">
        <w:trPr>
          <w:trHeight w:val="259"/>
        </w:trPr>
        <w:tc>
          <w:tcPr>
            <w:tcW w:w="5000" w:type="pct"/>
            <w:gridSpan w:val="11"/>
            <w:shd w:val="clear" w:color="auto" w:fill="auto"/>
          </w:tcPr>
          <w:p w14:paraId="73B1FCCF" w14:textId="37F872A0" w:rsidR="00E96609"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E96609" w:rsidRPr="005D7A88">
              <w:rPr>
                <w:b/>
                <w:sz w:val="20"/>
                <w:szCs w:val="20"/>
                <w:lang w:val="pt-PT" w:bidi="pt-PT"/>
              </w:rPr>
              <w:t xml:space="preserve">: </w:t>
            </w:r>
            <w:r w:rsidR="00E96609" w:rsidRPr="005D7A88">
              <w:rPr>
                <w:sz w:val="20"/>
                <w:szCs w:val="20"/>
                <w:lang w:val="pt-PT" w:bidi="pt-PT"/>
              </w:rPr>
              <w:t>xxx</w:t>
            </w:r>
          </w:p>
          <w:p w14:paraId="0E3C7741" w14:textId="6EAF554E" w:rsidR="00E96609" w:rsidRPr="005D7A88" w:rsidRDefault="00E96609" w:rsidP="00AD701C">
            <w:pPr>
              <w:tabs>
                <w:tab w:val="left" w:pos="6276"/>
              </w:tabs>
              <w:spacing w:after="0" w:line="240" w:lineRule="auto"/>
              <w:ind w:left="127"/>
              <w:rPr>
                <w:sz w:val="18"/>
                <w:szCs w:val="18"/>
                <w:lang w:val="pt-PT"/>
              </w:rPr>
            </w:pPr>
            <w:r w:rsidRPr="005D7A88">
              <w:rPr>
                <w:sz w:val="20"/>
                <w:szCs w:val="20"/>
                <w:lang w:val="pt-PT" w:bidi="pt-PT"/>
              </w:rPr>
              <w:t>[Por ex., atividades planeadas ou recomendadas para melhorar a eficácia da gestão de aquíferos, barreiras e viabilizadores, metas intercalares provisórias quando apropriado.]</w:t>
            </w:r>
          </w:p>
        </w:tc>
      </w:tr>
    </w:tbl>
    <w:p w14:paraId="00309A28" w14:textId="77777777" w:rsidR="00DF0CF8" w:rsidRDefault="00DF0CF8"/>
    <w:tbl>
      <w:tblPr>
        <w:tblW w:w="5068" w:type="pct"/>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7"/>
        <w:gridCol w:w="570"/>
        <w:gridCol w:w="1700"/>
        <w:gridCol w:w="2129"/>
        <w:gridCol w:w="2123"/>
        <w:gridCol w:w="2411"/>
        <w:gridCol w:w="2411"/>
        <w:gridCol w:w="2501"/>
      </w:tblGrid>
      <w:tr w:rsidR="00DF0CF8" w:rsidRPr="005D7A88" w14:paraId="680E9C22" w14:textId="77777777" w:rsidTr="006B3964">
        <w:trPr>
          <w:cantSplit/>
          <w:trHeight w:val="197"/>
        </w:trPr>
        <w:tc>
          <w:tcPr>
            <w:tcW w:w="573" w:type="pct"/>
            <w:gridSpan w:val="2"/>
            <w:tcBorders>
              <w:top w:val="nil"/>
              <w:left w:val="nil"/>
            </w:tcBorders>
            <w:shd w:val="clear" w:color="auto" w:fill="FFFFFF"/>
            <w:hideMark/>
          </w:tcPr>
          <w:p w14:paraId="12C0EDCD" w14:textId="77777777" w:rsidR="00DF0CF8" w:rsidRPr="005D7A88" w:rsidRDefault="00DF0CF8" w:rsidP="006B3964">
            <w:pPr>
              <w:spacing w:after="0" w:line="240" w:lineRule="auto"/>
              <w:ind w:left="142"/>
              <w:rPr>
                <w:sz w:val="20"/>
                <w:szCs w:val="20"/>
                <w:lang w:val="pt-PT"/>
              </w:rPr>
            </w:pPr>
          </w:p>
        </w:tc>
        <w:tc>
          <w:tcPr>
            <w:tcW w:w="567" w:type="pct"/>
            <w:shd w:val="clear" w:color="auto" w:fill="BDD6EE" w:themeFill="accent1" w:themeFillTint="66"/>
            <w:tcMar>
              <w:top w:w="15" w:type="dxa"/>
              <w:left w:w="108" w:type="dxa"/>
              <w:bottom w:w="0" w:type="dxa"/>
              <w:right w:w="108" w:type="dxa"/>
            </w:tcMar>
            <w:hideMark/>
          </w:tcPr>
          <w:p w14:paraId="0E6F986F"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Muito baixo (0)</w:t>
            </w:r>
          </w:p>
        </w:tc>
        <w:tc>
          <w:tcPr>
            <w:tcW w:w="710" w:type="pct"/>
            <w:shd w:val="clear" w:color="auto" w:fill="BDD6EE" w:themeFill="accent1" w:themeFillTint="66"/>
            <w:tcMar>
              <w:top w:w="15" w:type="dxa"/>
              <w:left w:w="15" w:type="dxa"/>
              <w:bottom w:w="0" w:type="dxa"/>
              <w:right w:w="15" w:type="dxa"/>
            </w:tcMar>
            <w:hideMark/>
          </w:tcPr>
          <w:p w14:paraId="6A378E52"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Baixo (20)</w:t>
            </w:r>
          </w:p>
        </w:tc>
        <w:tc>
          <w:tcPr>
            <w:tcW w:w="708" w:type="pct"/>
            <w:shd w:val="clear" w:color="auto" w:fill="BDD6EE" w:themeFill="accent1" w:themeFillTint="66"/>
            <w:tcMar>
              <w:top w:w="15" w:type="dxa"/>
              <w:left w:w="15" w:type="dxa"/>
              <w:bottom w:w="0" w:type="dxa"/>
              <w:right w:w="15" w:type="dxa"/>
            </w:tcMar>
            <w:hideMark/>
          </w:tcPr>
          <w:p w14:paraId="705BE23D"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Médio-baixo (40)</w:t>
            </w:r>
          </w:p>
        </w:tc>
        <w:tc>
          <w:tcPr>
            <w:tcW w:w="804" w:type="pct"/>
            <w:shd w:val="clear" w:color="auto" w:fill="BDD6EE" w:themeFill="accent1" w:themeFillTint="66"/>
            <w:tcMar>
              <w:top w:w="15" w:type="dxa"/>
              <w:left w:w="15" w:type="dxa"/>
              <w:bottom w:w="0" w:type="dxa"/>
              <w:right w:w="15" w:type="dxa"/>
            </w:tcMar>
            <w:hideMark/>
          </w:tcPr>
          <w:p w14:paraId="10032112"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Médio-alto (60)</w:t>
            </w:r>
          </w:p>
        </w:tc>
        <w:tc>
          <w:tcPr>
            <w:tcW w:w="804" w:type="pct"/>
            <w:shd w:val="clear" w:color="auto" w:fill="BDD6EE" w:themeFill="accent1" w:themeFillTint="66"/>
            <w:tcMar>
              <w:top w:w="15" w:type="dxa"/>
              <w:left w:w="15" w:type="dxa"/>
              <w:bottom w:w="0" w:type="dxa"/>
              <w:right w:w="15" w:type="dxa"/>
            </w:tcMar>
            <w:hideMark/>
          </w:tcPr>
          <w:p w14:paraId="63185A06"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Alto (80)</w:t>
            </w:r>
          </w:p>
        </w:tc>
        <w:tc>
          <w:tcPr>
            <w:tcW w:w="834" w:type="pct"/>
            <w:shd w:val="clear" w:color="auto" w:fill="BDD6EE" w:themeFill="accent1" w:themeFillTint="66"/>
            <w:tcMar>
              <w:top w:w="15" w:type="dxa"/>
              <w:left w:w="15" w:type="dxa"/>
              <w:bottom w:w="0" w:type="dxa"/>
              <w:right w:w="15" w:type="dxa"/>
            </w:tcMar>
            <w:hideMark/>
          </w:tcPr>
          <w:p w14:paraId="384271A5"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Muito alto (100)</w:t>
            </w:r>
          </w:p>
        </w:tc>
      </w:tr>
      <w:tr w:rsidR="009A13F5" w:rsidRPr="005D7A88" w14:paraId="304CBF0B" w14:textId="77777777" w:rsidTr="00DF0CF8">
        <w:trPr>
          <w:cantSplit/>
          <w:trHeight w:val="1204"/>
        </w:trPr>
        <w:tc>
          <w:tcPr>
            <w:tcW w:w="573" w:type="pct"/>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5D7A88" w:rsidRDefault="00E96609" w:rsidP="00945394">
            <w:pPr>
              <w:spacing w:after="0" w:line="240" w:lineRule="auto"/>
              <w:rPr>
                <w:b/>
                <w:sz w:val="20"/>
                <w:szCs w:val="20"/>
                <w:lang w:val="pt-PT"/>
              </w:rPr>
            </w:pPr>
            <w:r w:rsidRPr="005D7A88">
              <w:rPr>
                <w:b/>
                <w:sz w:val="20"/>
                <w:szCs w:val="20"/>
                <w:lang w:val="pt-PT" w:bidi="pt-PT"/>
              </w:rPr>
              <w:t xml:space="preserve">c. Partilha de dados e informações </w:t>
            </w:r>
            <w:r w:rsidRPr="005D7A88">
              <w:rPr>
                <w:b/>
                <w:sz w:val="20"/>
                <w:szCs w:val="20"/>
                <w:u w:val="single"/>
                <w:lang w:val="pt-PT" w:bidi="pt-PT"/>
              </w:rPr>
              <w:t>no interior</w:t>
            </w:r>
            <w:r w:rsidRPr="005D7A88">
              <w:rPr>
                <w:b/>
                <w:sz w:val="20"/>
                <w:szCs w:val="20"/>
                <w:lang w:val="pt-PT" w:bidi="pt-PT"/>
              </w:rPr>
              <w:t xml:space="preserve"> dos países </w:t>
            </w:r>
            <w:r w:rsidRPr="005D7A88">
              <w:rPr>
                <w:sz w:val="20"/>
                <w:szCs w:val="20"/>
                <w:lang w:val="pt-PT" w:bidi="pt-PT"/>
              </w:rPr>
              <w:t>a todos os níveis</w:t>
            </w:r>
            <w:r w:rsidRPr="005D7A88">
              <w:rPr>
                <w:rStyle w:val="FootnoteReference"/>
                <w:b/>
                <w:sz w:val="20"/>
                <w:szCs w:val="20"/>
                <w:lang w:val="pt-PT" w:bidi="pt-PT"/>
              </w:rPr>
              <w:footnoteReference w:id="43"/>
            </w:r>
            <w:r w:rsidRPr="005D7A88">
              <w:rPr>
                <w:sz w:val="20"/>
                <w:szCs w:val="20"/>
                <w:lang w:val="pt-PT" w:bidi="pt-PT"/>
              </w:rPr>
              <w:t>.</w:t>
            </w:r>
          </w:p>
        </w:tc>
        <w:tc>
          <w:tcPr>
            <w:tcW w:w="567" w:type="pct"/>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5D7A88" w:rsidRDefault="00E96609" w:rsidP="00767424">
            <w:pPr>
              <w:spacing w:after="0" w:line="240" w:lineRule="auto"/>
              <w:rPr>
                <w:b/>
                <w:sz w:val="20"/>
                <w:szCs w:val="20"/>
                <w:lang w:val="pt-PT"/>
              </w:rPr>
            </w:pPr>
            <w:r w:rsidRPr="005D7A88">
              <w:rPr>
                <w:b/>
                <w:sz w:val="20"/>
                <w:szCs w:val="20"/>
                <w:lang w:val="pt-PT" w:bidi="pt-PT"/>
              </w:rPr>
              <w:t>Ausência</w:t>
            </w:r>
            <w:r w:rsidRPr="005D7A88">
              <w:rPr>
                <w:sz w:val="20"/>
                <w:szCs w:val="20"/>
                <w:lang w:val="pt-PT" w:bidi="pt-PT"/>
              </w:rPr>
              <w:t xml:space="preserve"> de partilha de dados e informações.</w:t>
            </w:r>
          </w:p>
        </w:tc>
        <w:tc>
          <w:tcPr>
            <w:tcW w:w="710" w:type="pct"/>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5D7A88" w:rsidRDefault="00E96609" w:rsidP="00767424">
            <w:pPr>
              <w:spacing w:after="0" w:line="240" w:lineRule="auto"/>
              <w:rPr>
                <w:b/>
                <w:sz w:val="20"/>
                <w:szCs w:val="20"/>
                <w:lang w:val="pt-PT"/>
              </w:rPr>
            </w:pPr>
            <w:r w:rsidRPr="005D7A88">
              <w:rPr>
                <w:sz w:val="20"/>
                <w:szCs w:val="20"/>
                <w:lang w:val="pt-PT" w:bidi="pt-PT"/>
              </w:rPr>
              <w:t>Partilha de dados e informações</w:t>
            </w:r>
            <w:r w:rsidRPr="005D7A88">
              <w:rPr>
                <w:b/>
                <w:sz w:val="20"/>
                <w:szCs w:val="20"/>
                <w:lang w:val="pt-PT" w:bidi="pt-PT"/>
              </w:rPr>
              <w:t xml:space="preserve"> limitada</w:t>
            </w:r>
            <w:r w:rsidRPr="005D7A88">
              <w:rPr>
                <w:sz w:val="20"/>
                <w:szCs w:val="20"/>
                <w:lang w:val="pt-PT" w:bidi="pt-PT"/>
              </w:rPr>
              <w:t xml:space="preserve"> numa base </w:t>
            </w:r>
            <w:r w:rsidRPr="005D7A88">
              <w:rPr>
                <w:b/>
                <w:sz w:val="20"/>
                <w:szCs w:val="20"/>
                <w:lang w:val="pt-PT" w:bidi="pt-PT"/>
              </w:rPr>
              <w:t>ad hoc.</w:t>
            </w:r>
            <w:r w:rsidRPr="005D7A88">
              <w:rPr>
                <w:sz w:val="20"/>
                <w:szCs w:val="20"/>
                <w:lang w:val="pt-PT" w:bidi="pt-PT"/>
              </w:rPr>
              <w:t xml:space="preserve"> </w:t>
            </w:r>
          </w:p>
        </w:tc>
        <w:tc>
          <w:tcPr>
            <w:tcW w:w="708" w:type="pct"/>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5D7A88" w:rsidRDefault="00E96609" w:rsidP="004A02B5">
            <w:pPr>
              <w:spacing w:after="0" w:line="240" w:lineRule="auto"/>
              <w:rPr>
                <w:sz w:val="20"/>
                <w:szCs w:val="20"/>
                <w:lang w:val="pt-PT"/>
              </w:rPr>
            </w:pPr>
            <w:r w:rsidRPr="005D7A88">
              <w:rPr>
                <w:sz w:val="20"/>
                <w:szCs w:val="20"/>
                <w:lang w:val="pt-PT" w:bidi="pt-PT"/>
              </w:rPr>
              <w:t>Acordos de partilha de dados e informações</w:t>
            </w:r>
            <w:r w:rsidRPr="005D7A88">
              <w:rPr>
                <w:b/>
                <w:sz w:val="20"/>
                <w:szCs w:val="20"/>
                <w:lang w:val="pt-PT" w:bidi="pt-PT"/>
              </w:rPr>
              <w:t xml:space="preserve"> existem </w:t>
            </w:r>
            <w:r w:rsidRPr="005D7A88">
              <w:rPr>
                <w:sz w:val="20"/>
                <w:szCs w:val="20"/>
                <w:lang w:val="pt-PT" w:bidi="pt-PT"/>
              </w:rPr>
              <w:t>a mais</w:t>
            </w:r>
            <w:r w:rsidRPr="005D7A88">
              <w:rPr>
                <w:b/>
                <w:sz w:val="20"/>
                <w:szCs w:val="20"/>
                <w:lang w:val="pt-PT" w:bidi="pt-PT"/>
              </w:rPr>
              <w:t xml:space="preserve"> longo prazo </w:t>
            </w:r>
            <w:r w:rsidRPr="005D7A88">
              <w:rPr>
                <w:sz w:val="20"/>
                <w:szCs w:val="20"/>
                <w:lang w:val="pt-PT" w:bidi="pt-PT"/>
              </w:rPr>
              <w:t>entre os principais fornecedores de dados e os utilizadores.</w:t>
            </w:r>
          </w:p>
        </w:tc>
        <w:tc>
          <w:tcPr>
            <w:tcW w:w="804" w:type="pct"/>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5D7A88" w:rsidRDefault="00E96609" w:rsidP="004A02B5">
            <w:pPr>
              <w:spacing w:after="0" w:line="240" w:lineRule="auto"/>
              <w:rPr>
                <w:sz w:val="20"/>
                <w:szCs w:val="20"/>
                <w:lang w:val="pt-PT"/>
              </w:rPr>
            </w:pPr>
            <w:r w:rsidRPr="005D7A88">
              <w:rPr>
                <w:sz w:val="20"/>
                <w:szCs w:val="20"/>
                <w:lang w:val="pt-PT" w:bidi="pt-PT"/>
              </w:rPr>
              <w:t xml:space="preserve">Acordos de partilha de dados e informações </w:t>
            </w:r>
            <w:r w:rsidRPr="005D7A88">
              <w:rPr>
                <w:b/>
                <w:sz w:val="20"/>
                <w:szCs w:val="20"/>
                <w:lang w:val="pt-PT" w:bidi="pt-PT"/>
              </w:rPr>
              <w:t>implementados</w:t>
            </w:r>
            <w:r w:rsidRPr="005D7A88">
              <w:rPr>
                <w:sz w:val="20"/>
                <w:szCs w:val="20"/>
                <w:lang w:val="pt-PT" w:bidi="pt-PT"/>
              </w:rPr>
              <w:t xml:space="preserve"> a mais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adequada </w:t>
            </w:r>
            <w:r w:rsidRPr="005D7A88">
              <w:rPr>
                <w:sz w:val="20"/>
                <w:szCs w:val="20"/>
                <w:lang w:val="pt-PT" w:bidi="pt-PT"/>
              </w:rPr>
              <w:t xml:space="preserve">entre setores e no país. </w:t>
            </w:r>
          </w:p>
        </w:tc>
        <w:tc>
          <w:tcPr>
            <w:tcW w:w="804" w:type="pct"/>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5D7A88" w:rsidRDefault="00E96609" w:rsidP="004A02B5">
            <w:pPr>
              <w:spacing w:after="0" w:line="240" w:lineRule="auto"/>
              <w:rPr>
                <w:sz w:val="20"/>
                <w:szCs w:val="20"/>
                <w:lang w:val="pt-PT"/>
              </w:rPr>
            </w:pPr>
            <w:r w:rsidRPr="005D7A88">
              <w:rPr>
                <w:sz w:val="20"/>
                <w:szCs w:val="20"/>
                <w:lang w:val="pt-PT" w:bidi="pt-PT"/>
              </w:rPr>
              <w:t xml:space="preserve">Acordos de partilha de dados e informações implementados a mais </w:t>
            </w:r>
            <w:r w:rsidRPr="005D7A88">
              <w:rPr>
                <w:b/>
                <w:sz w:val="20"/>
                <w:szCs w:val="20"/>
                <w:lang w:val="pt-PT" w:bidi="pt-PT"/>
              </w:rPr>
              <w:t>longo prazo</w:t>
            </w:r>
            <w:r w:rsidRPr="005D7A88">
              <w:rPr>
                <w:sz w:val="20"/>
                <w:szCs w:val="20"/>
                <w:lang w:val="pt-PT" w:bidi="pt-PT"/>
              </w:rPr>
              <w:t xml:space="preserve">, com uma cobertura </w:t>
            </w:r>
            <w:r w:rsidRPr="005D7A88">
              <w:rPr>
                <w:b/>
                <w:sz w:val="20"/>
                <w:szCs w:val="20"/>
                <w:lang w:val="pt-PT" w:bidi="pt-PT"/>
              </w:rPr>
              <w:t xml:space="preserve">muito boa </w:t>
            </w:r>
            <w:r w:rsidRPr="005D7A88">
              <w:rPr>
                <w:sz w:val="20"/>
                <w:szCs w:val="20"/>
                <w:lang w:val="pt-PT" w:bidi="pt-PT"/>
              </w:rPr>
              <w:t xml:space="preserve">entre setores e no país. </w:t>
            </w:r>
          </w:p>
        </w:tc>
        <w:tc>
          <w:tcPr>
            <w:tcW w:w="834" w:type="pct"/>
            <w:vMerge w:val="restart"/>
            <w:tcBorders>
              <w:top w:val="single" w:sz="12" w:space="0" w:color="auto"/>
            </w:tcBorders>
            <w:shd w:val="clear" w:color="auto" w:fill="auto"/>
            <w:tcMar>
              <w:top w:w="15" w:type="dxa"/>
              <w:left w:w="108" w:type="dxa"/>
              <w:bottom w:w="0" w:type="dxa"/>
              <w:right w:w="108" w:type="dxa"/>
            </w:tcMar>
          </w:tcPr>
          <w:p w14:paraId="2BE94D71" w14:textId="68824E67" w:rsidR="00E96609" w:rsidRPr="005D7A88" w:rsidRDefault="00E96609" w:rsidP="00767424">
            <w:pPr>
              <w:spacing w:after="0" w:line="240" w:lineRule="auto"/>
              <w:rPr>
                <w:sz w:val="20"/>
                <w:szCs w:val="20"/>
                <w:lang w:val="pt-PT"/>
              </w:rPr>
            </w:pPr>
            <w:r w:rsidRPr="005D7A88">
              <w:rPr>
                <w:sz w:val="20"/>
                <w:szCs w:val="20"/>
                <w:lang w:val="pt-PT" w:bidi="pt-PT"/>
              </w:rPr>
              <w:t>Todos os dados e informações relevantes estão online e são disponibilizados gratuitamente a toda a gente.</w:t>
            </w:r>
            <w:r w:rsidR="00B50B14" w:rsidRPr="005D7A88">
              <w:rPr>
                <w:sz w:val="20"/>
                <w:szCs w:val="20"/>
                <w:lang w:val="pt-PT" w:bidi="pt-PT"/>
              </w:rPr>
              <w:t xml:space="preserve"> Foram implementadas medidas adequadas para garantir a integridade dos dados</w:t>
            </w:r>
            <w:r w:rsidR="00B50B14" w:rsidRPr="005D7A88">
              <w:rPr>
                <w:rStyle w:val="FootnoteReference"/>
                <w:rFonts w:cs="Calibri"/>
                <w:sz w:val="20"/>
                <w:szCs w:val="20"/>
                <w:lang w:val="pt-PT"/>
              </w:rPr>
              <w:footnoteReference w:id="44"/>
            </w:r>
            <w:r w:rsidR="00B50B14" w:rsidRPr="005D7A88">
              <w:rPr>
                <w:rFonts w:cs="Calibri"/>
                <w:sz w:val="20"/>
                <w:szCs w:val="20"/>
                <w:lang w:val="pt-PT"/>
              </w:rPr>
              <w:t>.</w:t>
            </w:r>
          </w:p>
        </w:tc>
      </w:tr>
      <w:tr w:rsidR="009A13F5" w:rsidRPr="005D7A88" w14:paraId="285AA8BE" w14:textId="77777777" w:rsidTr="00DF0CF8">
        <w:trPr>
          <w:cantSplit/>
          <w:trHeight w:val="226"/>
        </w:trPr>
        <w:tc>
          <w:tcPr>
            <w:tcW w:w="383" w:type="pct"/>
            <w:shd w:val="clear" w:color="auto" w:fill="DBE5F1"/>
            <w:tcMar>
              <w:top w:w="15" w:type="dxa"/>
              <w:left w:w="108" w:type="dxa"/>
              <w:bottom w:w="0" w:type="dxa"/>
              <w:right w:w="108" w:type="dxa"/>
            </w:tcMar>
          </w:tcPr>
          <w:p w14:paraId="667378A0" w14:textId="671767E3" w:rsidR="00E96609" w:rsidRPr="005D7A88" w:rsidRDefault="00E96609" w:rsidP="00266460">
            <w:pPr>
              <w:spacing w:after="0" w:line="240" w:lineRule="auto"/>
              <w:ind w:left="57"/>
              <w:jc w:val="right"/>
              <w:rPr>
                <w:b/>
                <w:bCs/>
                <w:sz w:val="20"/>
                <w:szCs w:val="20"/>
                <w:lang w:val="pt-PT"/>
              </w:rPr>
            </w:pPr>
            <w:r w:rsidRPr="005D7A88">
              <w:rPr>
                <w:sz w:val="20"/>
                <w:szCs w:val="20"/>
                <w:lang w:val="pt-PT" w:bidi="pt-PT"/>
              </w:rPr>
              <w:t>Pontuação</w:t>
            </w:r>
          </w:p>
        </w:tc>
        <w:tc>
          <w:tcPr>
            <w:tcW w:w="190" w:type="pct"/>
            <w:shd w:val="clear" w:color="auto" w:fill="FFFF00"/>
          </w:tcPr>
          <w:p w14:paraId="6CB85BD5" w14:textId="07F96DA6" w:rsidR="00E96609" w:rsidRPr="005D7A88" w:rsidRDefault="00E96609" w:rsidP="00266460">
            <w:pPr>
              <w:spacing w:after="0" w:line="240" w:lineRule="auto"/>
              <w:ind w:left="57"/>
              <w:rPr>
                <w:b/>
                <w:bCs/>
                <w:sz w:val="20"/>
                <w:szCs w:val="20"/>
                <w:lang w:val="pt-PT"/>
              </w:rPr>
            </w:pPr>
            <w:r w:rsidRPr="005D7A88">
              <w:rPr>
                <w:sz w:val="20"/>
                <w:szCs w:val="20"/>
                <w:lang w:val="pt-PT" w:bidi="pt-PT"/>
              </w:rPr>
              <w:t>XX</w:t>
            </w:r>
          </w:p>
        </w:tc>
        <w:tc>
          <w:tcPr>
            <w:tcW w:w="567" w:type="pct"/>
            <w:vMerge/>
            <w:shd w:val="clear" w:color="auto" w:fill="auto"/>
            <w:tcMar>
              <w:top w:w="15" w:type="dxa"/>
              <w:left w:w="108" w:type="dxa"/>
              <w:bottom w:w="0" w:type="dxa"/>
              <w:right w:w="108" w:type="dxa"/>
            </w:tcMar>
          </w:tcPr>
          <w:p w14:paraId="77A7FB2D" w14:textId="77777777" w:rsidR="00E96609" w:rsidRPr="005D7A88" w:rsidRDefault="00E96609" w:rsidP="00767424">
            <w:pPr>
              <w:spacing w:after="0" w:line="240" w:lineRule="auto"/>
              <w:rPr>
                <w:b/>
                <w:sz w:val="20"/>
                <w:szCs w:val="20"/>
                <w:lang w:val="pt-PT"/>
              </w:rPr>
            </w:pPr>
          </w:p>
        </w:tc>
        <w:tc>
          <w:tcPr>
            <w:tcW w:w="710" w:type="pct"/>
            <w:vMerge/>
            <w:shd w:val="clear" w:color="auto" w:fill="auto"/>
            <w:tcMar>
              <w:top w:w="15" w:type="dxa"/>
              <w:left w:w="108" w:type="dxa"/>
              <w:bottom w:w="0" w:type="dxa"/>
              <w:right w:w="108" w:type="dxa"/>
            </w:tcMar>
          </w:tcPr>
          <w:p w14:paraId="025BF6D8" w14:textId="77777777" w:rsidR="00E96609" w:rsidRPr="005D7A88" w:rsidRDefault="00E96609" w:rsidP="00767424">
            <w:pPr>
              <w:spacing w:after="0" w:line="240" w:lineRule="auto"/>
              <w:rPr>
                <w:b/>
                <w:sz w:val="20"/>
                <w:szCs w:val="20"/>
                <w:lang w:val="pt-PT"/>
              </w:rPr>
            </w:pPr>
          </w:p>
        </w:tc>
        <w:tc>
          <w:tcPr>
            <w:tcW w:w="708" w:type="pct"/>
            <w:vMerge/>
            <w:shd w:val="clear" w:color="auto" w:fill="auto"/>
            <w:tcMar>
              <w:top w:w="15" w:type="dxa"/>
              <w:left w:w="108" w:type="dxa"/>
              <w:bottom w:w="0" w:type="dxa"/>
              <w:right w:w="108" w:type="dxa"/>
            </w:tcMar>
          </w:tcPr>
          <w:p w14:paraId="1D197BEF" w14:textId="77777777" w:rsidR="00E96609" w:rsidRPr="005D7A88" w:rsidRDefault="00E96609" w:rsidP="004A02B5">
            <w:pPr>
              <w:spacing w:after="0" w:line="240" w:lineRule="auto"/>
              <w:rPr>
                <w:sz w:val="20"/>
                <w:szCs w:val="20"/>
                <w:lang w:val="pt-PT"/>
              </w:rPr>
            </w:pPr>
          </w:p>
        </w:tc>
        <w:tc>
          <w:tcPr>
            <w:tcW w:w="804" w:type="pct"/>
            <w:vMerge/>
            <w:shd w:val="clear" w:color="auto" w:fill="auto"/>
            <w:tcMar>
              <w:top w:w="15" w:type="dxa"/>
              <w:left w:w="108" w:type="dxa"/>
              <w:bottom w:w="0" w:type="dxa"/>
              <w:right w:w="108" w:type="dxa"/>
            </w:tcMar>
          </w:tcPr>
          <w:p w14:paraId="75B453E5" w14:textId="77777777" w:rsidR="00E96609" w:rsidRPr="005D7A88" w:rsidRDefault="00E96609" w:rsidP="004A02B5">
            <w:pPr>
              <w:spacing w:after="0" w:line="240" w:lineRule="auto"/>
              <w:rPr>
                <w:sz w:val="20"/>
                <w:szCs w:val="20"/>
                <w:lang w:val="pt-PT"/>
              </w:rPr>
            </w:pPr>
          </w:p>
        </w:tc>
        <w:tc>
          <w:tcPr>
            <w:tcW w:w="804" w:type="pct"/>
            <w:vMerge/>
            <w:shd w:val="clear" w:color="auto" w:fill="auto"/>
            <w:tcMar>
              <w:top w:w="15" w:type="dxa"/>
              <w:left w:w="108" w:type="dxa"/>
              <w:bottom w:w="0" w:type="dxa"/>
              <w:right w:w="108" w:type="dxa"/>
            </w:tcMar>
          </w:tcPr>
          <w:p w14:paraId="22036165" w14:textId="77777777" w:rsidR="00E96609" w:rsidRPr="005D7A88" w:rsidRDefault="00E96609" w:rsidP="004A02B5">
            <w:pPr>
              <w:spacing w:after="0" w:line="240" w:lineRule="auto"/>
              <w:rPr>
                <w:sz w:val="20"/>
                <w:szCs w:val="20"/>
                <w:lang w:val="pt-PT"/>
              </w:rPr>
            </w:pPr>
          </w:p>
        </w:tc>
        <w:tc>
          <w:tcPr>
            <w:tcW w:w="834" w:type="pct"/>
            <w:vMerge/>
            <w:shd w:val="clear" w:color="auto" w:fill="auto"/>
            <w:tcMar>
              <w:top w:w="15" w:type="dxa"/>
              <w:left w:w="108" w:type="dxa"/>
              <w:bottom w:w="0" w:type="dxa"/>
              <w:right w:w="108" w:type="dxa"/>
            </w:tcMar>
          </w:tcPr>
          <w:p w14:paraId="76BC1410" w14:textId="77777777" w:rsidR="00E96609" w:rsidRPr="005D7A88" w:rsidRDefault="00E96609" w:rsidP="00767424">
            <w:pPr>
              <w:spacing w:after="0" w:line="240" w:lineRule="auto"/>
              <w:rPr>
                <w:b/>
                <w:sz w:val="20"/>
                <w:szCs w:val="20"/>
                <w:lang w:val="pt-PT"/>
              </w:rPr>
            </w:pPr>
          </w:p>
        </w:tc>
      </w:tr>
      <w:tr w:rsidR="00E96609" w:rsidRPr="005D7A88" w14:paraId="23FA796A" w14:textId="77777777" w:rsidTr="00DA6ABC">
        <w:trPr>
          <w:trHeight w:val="259"/>
        </w:trPr>
        <w:tc>
          <w:tcPr>
            <w:tcW w:w="5000" w:type="pct"/>
            <w:gridSpan w:val="8"/>
            <w:shd w:val="clear" w:color="auto" w:fill="auto"/>
          </w:tcPr>
          <w:p w14:paraId="639C25A5" w14:textId="2531C443" w:rsidR="00E96609"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E96609" w:rsidRPr="005D7A88">
              <w:rPr>
                <w:sz w:val="20"/>
                <w:szCs w:val="20"/>
                <w:lang w:val="pt-PT" w:bidi="pt-PT"/>
              </w:rPr>
              <w:t>: xxx</w:t>
            </w:r>
          </w:p>
          <w:p w14:paraId="785D07A0" w14:textId="2280CEAB" w:rsidR="00E96609" w:rsidRPr="005D7A88" w:rsidRDefault="00E96609" w:rsidP="00401C26">
            <w:pPr>
              <w:tabs>
                <w:tab w:val="left" w:pos="6276"/>
              </w:tabs>
              <w:spacing w:after="0" w:line="240" w:lineRule="auto"/>
              <w:ind w:left="127"/>
              <w:rPr>
                <w:sz w:val="19"/>
                <w:szCs w:val="19"/>
                <w:lang w:val="pt-PT"/>
              </w:rPr>
            </w:pPr>
            <w:r w:rsidRPr="005D7A88">
              <w:rPr>
                <w:sz w:val="19"/>
                <w:szCs w:val="19"/>
                <w:lang w:val="pt-PT" w:bidi="pt-PT"/>
              </w:rPr>
              <w:t>[Por ex., diferentes acordos de partilha de dados e informações, disponibilidade e acesso a dados/informações, exemplos de setores/utilizadores entre os quais os dados e informações são partilhados.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96609" w:rsidRPr="005D7A88" w14:paraId="0A11A601" w14:textId="77777777" w:rsidTr="00DA6ABC">
        <w:trPr>
          <w:trHeight w:val="259"/>
        </w:trPr>
        <w:tc>
          <w:tcPr>
            <w:tcW w:w="5000" w:type="pct"/>
            <w:gridSpan w:val="8"/>
            <w:tcBorders>
              <w:bottom w:val="single" w:sz="12" w:space="0" w:color="auto"/>
            </w:tcBorders>
            <w:shd w:val="clear" w:color="auto" w:fill="auto"/>
          </w:tcPr>
          <w:p w14:paraId="5B10ADC0" w14:textId="51524861" w:rsidR="00E96609"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E96609" w:rsidRPr="005D7A88">
              <w:rPr>
                <w:b/>
                <w:sz w:val="20"/>
                <w:szCs w:val="20"/>
                <w:lang w:val="pt-PT" w:bidi="pt-PT"/>
              </w:rPr>
              <w:t xml:space="preserve">: </w:t>
            </w:r>
            <w:r w:rsidR="00E96609" w:rsidRPr="005D7A88">
              <w:rPr>
                <w:sz w:val="20"/>
                <w:szCs w:val="20"/>
                <w:lang w:val="pt-PT" w:bidi="pt-PT"/>
              </w:rPr>
              <w:t>xxx</w:t>
            </w:r>
          </w:p>
          <w:p w14:paraId="29E67B37" w14:textId="61C0EB96" w:rsidR="00E96609" w:rsidRPr="005D7A88" w:rsidRDefault="00E96609" w:rsidP="00401C26">
            <w:pPr>
              <w:tabs>
                <w:tab w:val="left" w:pos="6276"/>
              </w:tabs>
              <w:spacing w:after="0" w:line="240" w:lineRule="auto"/>
              <w:ind w:left="127"/>
              <w:rPr>
                <w:sz w:val="18"/>
                <w:szCs w:val="18"/>
                <w:lang w:val="pt-PT"/>
              </w:rPr>
            </w:pPr>
            <w:r w:rsidRPr="005D7A88">
              <w:rPr>
                <w:sz w:val="20"/>
                <w:szCs w:val="20"/>
                <w:lang w:val="pt-PT" w:bidi="pt-PT"/>
              </w:rPr>
              <w:t>[Por ex., atividades planeadas ou recomendadas para estabelecer/melhorar os procedimentos e infraestruturas de partilha de dados, barreiras e viabilizadores, metas intercalares provisórias quando apropriado.]</w:t>
            </w:r>
          </w:p>
        </w:tc>
      </w:tr>
      <w:tr w:rsidR="009A13F5" w:rsidRPr="005D7A88" w14:paraId="70196C74" w14:textId="77777777" w:rsidTr="00DF0CF8">
        <w:trPr>
          <w:cantSplit/>
          <w:trHeight w:val="410"/>
        </w:trPr>
        <w:tc>
          <w:tcPr>
            <w:tcW w:w="573" w:type="pct"/>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5D7A88" w:rsidRDefault="00E96609" w:rsidP="00945394">
            <w:pPr>
              <w:spacing w:after="0" w:line="240" w:lineRule="auto"/>
              <w:rPr>
                <w:b/>
                <w:sz w:val="20"/>
                <w:szCs w:val="20"/>
                <w:lang w:val="pt-PT"/>
              </w:rPr>
            </w:pPr>
            <w:r w:rsidRPr="005D7A88">
              <w:rPr>
                <w:b/>
                <w:sz w:val="20"/>
                <w:szCs w:val="20"/>
                <w:lang w:val="pt-PT" w:bidi="pt-PT"/>
              </w:rPr>
              <w:t xml:space="preserve">d. Partilha de dados e informações a nível transfronteiriço </w:t>
            </w:r>
            <w:r w:rsidRPr="005D7A88">
              <w:rPr>
                <w:b/>
                <w:sz w:val="20"/>
                <w:szCs w:val="20"/>
                <w:u w:val="single"/>
                <w:lang w:val="pt-PT" w:bidi="pt-PT"/>
              </w:rPr>
              <w:t>entre</w:t>
            </w:r>
            <w:r w:rsidRPr="005D7A88">
              <w:rPr>
                <w:b/>
                <w:sz w:val="20"/>
                <w:szCs w:val="20"/>
                <w:lang w:val="pt-PT" w:bidi="pt-PT"/>
              </w:rPr>
              <w:t xml:space="preserve"> países.</w:t>
            </w:r>
          </w:p>
        </w:tc>
        <w:tc>
          <w:tcPr>
            <w:tcW w:w="567" w:type="pct"/>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5D7A88" w:rsidRDefault="00E96609" w:rsidP="00E808D1">
            <w:pPr>
              <w:spacing w:after="0" w:line="240" w:lineRule="auto"/>
              <w:rPr>
                <w:sz w:val="20"/>
                <w:szCs w:val="20"/>
                <w:lang w:val="pt-PT"/>
              </w:rPr>
            </w:pPr>
            <w:r w:rsidRPr="005D7A88">
              <w:rPr>
                <w:b/>
                <w:sz w:val="20"/>
                <w:szCs w:val="20"/>
                <w:lang w:val="pt-PT" w:bidi="pt-PT"/>
              </w:rPr>
              <w:t>Ausência</w:t>
            </w:r>
            <w:r w:rsidRPr="005D7A88">
              <w:rPr>
                <w:sz w:val="20"/>
                <w:szCs w:val="20"/>
                <w:lang w:val="pt-PT" w:bidi="pt-PT"/>
              </w:rPr>
              <w:t xml:space="preserve"> de partilha de dados e informações.</w:t>
            </w:r>
          </w:p>
        </w:tc>
        <w:tc>
          <w:tcPr>
            <w:tcW w:w="710" w:type="pct"/>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5D7A88" w:rsidRDefault="00E96609" w:rsidP="00E808D1">
            <w:pPr>
              <w:spacing w:after="0" w:line="240" w:lineRule="auto"/>
              <w:rPr>
                <w:sz w:val="20"/>
                <w:szCs w:val="20"/>
                <w:lang w:val="pt-PT"/>
              </w:rPr>
            </w:pPr>
            <w:r w:rsidRPr="005D7A88">
              <w:rPr>
                <w:sz w:val="20"/>
                <w:szCs w:val="20"/>
                <w:lang w:val="pt-PT" w:bidi="pt-PT"/>
              </w:rPr>
              <w:t>Partilha de dados e informações</w:t>
            </w:r>
            <w:r w:rsidRPr="005D7A88">
              <w:rPr>
                <w:b/>
                <w:sz w:val="20"/>
                <w:szCs w:val="20"/>
                <w:lang w:val="pt-PT" w:bidi="pt-PT"/>
              </w:rPr>
              <w:t xml:space="preserve"> limitada</w:t>
            </w:r>
            <w:r w:rsidRPr="005D7A88">
              <w:rPr>
                <w:sz w:val="20"/>
                <w:szCs w:val="20"/>
                <w:lang w:val="pt-PT" w:bidi="pt-PT"/>
              </w:rPr>
              <w:t xml:space="preserve"> numa base </w:t>
            </w:r>
            <w:r w:rsidRPr="005D7A88">
              <w:rPr>
                <w:b/>
                <w:sz w:val="20"/>
                <w:szCs w:val="20"/>
                <w:lang w:val="pt-PT" w:bidi="pt-PT"/>
              </w:rPr>
              <w:t xml:space="preserve">ad hoc </w:t>
            </w:r>
            <w:r w:rsidRPr="005D7A88">
              <w:rPr>
                <w:sz w:val="20"/>
                <w:szCs w:val="20"/>
                <w:lang w:val="pt-PT" w:bidi="pt-PT"/>
              </w:rPr>
              <w:t xml:space="preserve">ou informal. </w:t>
            </w:r>
          </w:p>
        </w:tc>
        <w:tc>
          <w:tcPr>
            <w:tcW w:w="708" w:type="pct"/>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5D7A88" w:rsidRDefault="00E96609" w:rsidP="006F4075">
            <w:pPr>
              <w:spacing w:after="0" w:line="240" w:lineRule="auto"/>
              <w:rPr>
                <w:sz w:val="20"/>
                <w:szCs w:val="20"/>
                <w:lang w:val="pt-PT"/>
              </w:rPr>
            </w:pPr>
            <w:r w:rsidRPr="005D7A88">
              <w:rPr>
                <w:b/>
                <w:sz w:val="20"/>
                <w:szCs w:val="20"/>
                <w:lang w:val="pt-PT" w:bidi="pt-PT"/>
              </w:rPr>
              <w:t xml:space="preserve">Existem </w:t>
            </w:r>
            <w:r w:rsidRPr="005D7A88">
              <w:rPr>
                <w:sz w:val="20"/>
                <w:szCs w:val="20"/>
                <w:lang w:val="pt-PT" w:bidi="pt-PT"/>
              </w:rPr>
              <w:t>acordos de partilha de dados e informações, mas a partilha é</w:t>
            </w:r>
            <w:r w:rsidRPr="005D7A88">
              <w:rPr>
                <w:b/>
                <w:sz w:val="20"/>
                <w:szCs w:val="20"/>
                <w:lang w:val="pt-PT" w:bidi="pt-PT"/>
              </w:rPr>
              <w:t xml:space="preserve"> limitada</w:t>
            </w:r>
            <w:r w:rsidRPr="005D7A88">
              <w:rPr>
                <w:sz w:val="20"/>
                <w:szCs w:val="20"/>
                <w:lang w:val="pt-PT" w:bidi="pt-PT"/>
              </w:rPr>
              <w:t>.</w:t>
            </w:r>
          </w:p>
        </w:tc>
        <w:tc>
          <w:tcPr>
            <w:tcW w:w="804" w:type="pct"/>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5D7A88" w:rsidRDefault="00E96609" w:rsidP="00E808D1">
            <w:pPr>
              <w:spacing w:after="0" w:line="240" w:lineRule="auto"/>
              <w:rPr>
                <w:sz w:val="20"/>
                <w:szCs w:val="20"/>
                <w:lang w:val="pt-PT"/>
              </w:rPr>
            </w:pPr>
            <w:r w:rsidRPr="005D7A88">
              <w:rPr>
                <w:sz w:val="20"/>
                <w:szCs w:val="20"/>
                <w:lang w:val="pt-PT" w:bidi="pt-PT"/>
              </w:rPr>
              <w:t>Acordos de partilha de dados e informações</w:t>
            </w:r>
            <w:r w:rsidRPr="005D7A88">
              <w:rPr>
                <w:b/>
                <w:sz w:val="20"/>
                <w:szCs w:val="20"/>
                <w:lang w:val="pt-PT" w:bidi="pt-PT"/>
              </w:rPr>
              <w:t xml:space="preserve"> implementados adequadamente</w:t>
            </w:r>
            <w:r w:rsidRPr="005D7A88">
              <w:rPr>
                <w:sz w:val="20"/>
                <w:szCs w:val="20"/>
                <w:lang w:val="pt-PT" w:bidi="pt-PT"/>
              </w:rPr>
              <w:t>.</w:t>
            </w:r>
            <w:r w:rsidRPr="005D7A88">
              <w:rPr>
                <w:b/>
                <w:sz w:val="20"/>
                <w:szCs w:val="20"/>
                <w:lang w:val="pt-PT" w:bidi="pt-PT"/>
              </w:rPr>
              <w:t xml:space="preserve"> </w:t>
            </w:r>
          </w:p>
        </w:tc>
        <w:tc>
          <w:tcPr>
            <w:tcW w:w="804" w:type="pct"/>
            <w:vMerge w:val="restart"/>
            <w:tcBorders>
              <w:top w:val="single" w:sz="12" w:space="0" w:color="auto"/>
            </w:tcBorders>
            <w:shd w:val="clear" w:color="auto" w:fill="auto"/>
            <w:tcMar>
              <w:top w:w="15" w:type="dxa"/>
              <w:left w:w="108" w:type="dxa"/>
              <w:bottom w:w="0" w:type="dxa"/>
              <w:right w:w="108" w:type="dxa"/>
            </w:tcMar>
          </w:tcPr>
          <w:p w14:paraId="71F884A2" w14:textId="77777777" w:rsidR="00E96609" w:rsidRPr="005D7A88" w:rsidRDefault="00E96609" w:rsidP="006F4007">
            <w:pPr>
              <w:spacing w:after="0" w:line="240" w:lineRule="auto"/>
              <w:rPr>
                <w:sz w:val="20"/>
                <w:szCs w:val="20"/>
                <w:lang w:val="pt-PT"/>
              </w:rPr>
            </w:pPr>
            <w:r w:rsidRPr="005D7A88">
              <w:rPr>
                <w:sz w:val="20"/>
                <w:szCs w:val="20"/>
                <w:lang w:val="pt-PT" w:bidi="pt-PT"/>
              </w:rPr>
              <w:t>Acordos de partilha de dados e informações</w:t>
            </w:r>
            <w:r w:rsidRPr="005D7A88">
              <w:rPr>
                <w:b/>
                <w:sz w:val="20"/>
                <w:szCs w:val="20"/>
                <w:lang w:val="pt-PT" w:bidi="pt-PT"/>
              </w:rPr>
              <w:t xml:space="preserve"> implementados eficazmente</w:t>
            </w:r>
            <w:r w:rsidRPr="005D7A88">
              <w:rPr>
                <w:rStyle w:val="FootnoteReference"/>
                <w:b/>
                <w:sz w:val="20"/>
                <w:szCs w:val="20"/>
                <w:lang w:val="pt-PT" w:bidi="pt-PT"/>
              </w:rPr>
              <w:footnoteReference w:id="45"/>
            </w:r>
            <w:r w:rsidRPr="005D7A88">
              <w:rPr>
                <w:sz w:val="20"/>
                <w:szCs w:val="20"/>
                <w:lang w:val="pt-PT" w:bidi="pt-PT"/>
              </w:rPr>
              <w:t>.</w:t>
            </w:r>
            <w:r w:rsidRPr="005D7A88">
              <w:rPr>
                <w:b/>
                <w:sz w:val="20"/>
                <w:szCs w:val="20"/>
                <w:lang w:val="pt-PT" w:bidi="pt-PT"/>
              </w:rPr>
              <w:t xml:space="preserve">  </w:t>
            </w:r>
          </w:p>
        </w:tc>
        <w:tc>
          <w:tcPr>
            <w:tcW w:w="834" w:type="pct"/>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5D7A88" w:rsidRDefault="00E96609" w:rsidP="006F4007">
            <w:pPr>
              <w:spacing w:after="0" w:line="240" w:lineRule="auto"/>
              <w:rPr>
                <w:sz w:val="20"/>
                <w:szCs w:val="20"/>
                <w:lang w:val="pt-PT"/>
              </w:rPr>
            </w:pPr>
            <w:r w:rsidRPr="005D7A88">
              <w:rPr>
                <w:sz w:val="20"/>
                <w:szCs w:val="20"/>
                <w:lang w:val="pt-PT" w:bidi="pt-PT"/>
              </w:rPr>
              <w:t>Todos os dados e informações relevantes estão online e são disponibilizados aos países.</w:t>
            </w:r>
          </w:p>
        </w:tc>
      </w:tr>
      <w:tr w:rsidR="009A13F5" w:rsidRPr="005D7A88" w14:paraId="12AFF107" w14:textId="77777777" w:rsidTr="00DF0CF8">
        <w:trPr>
          <w:cantSplit/>
          <w:trHeight w:val="73"/>
        </w:trPr>
        <w:tc>
          <w:tcPr>
            <w:tcW w:w="383" w:type="pct"/>
            <w:shd w:val="clear" w:color="auto" w:fill="DBE5F1"/>
            <w:tcMar>
              <w:top w:w="15" w:type="dxa"/>
              <w:left w:w="108" w:type="dxa"/>
              <w:bottom w:w="0" w:type="dxa"/>
              <w:right w:w="108" w:type="dxa"/>
            </w:tcMar>
          </w:tcPr>
          <w:p w14:paraId="0ADAC48D" w14:textId="5B5C66FF" w:rsidR="00E96609" w:rsidRPr="005D7A88" w:rsidRDefault="00A002E4" w:rsidP="00266460">
            <w:pPr>
              <w:spacing w:after="0" w:line="240" w:lineRule="auto"/>
              <w:ind w:left="57"/>
              <w:jc w:val="right"/>
              <w:rPr>
                <w:b/>
                <w:bCs/>
                <w:sz w:val="20"/>
                <w:szCs w:val="20"/>
                <w:lang w:val="pt-PT"/>
              </w:rPr>
            </w:pPr>
            <w:r w:rsidRPr="005D7A88">
              <w:rPr>
                <w:sz w:val="20"/>
                <w:szCs w:val="20"/>
                <w:lang w:val="pt-PT" w:bidi="pt-PT"/>
              </w:rPr>
              <w:t>Pontuação</w:t>
            </w:r>
          </w:p>
        </w:tc>
        <w:tc>
          <w:tcPr>
            <w:tcW w:w="190" w:type="pct"/>
            <w:shd w:val="clear" w:color="auto" w:fill="FFFF00"/>
          </w:tcPr>
          <w:p w14:paraId="14C128E6" w14:textId="6A909BC6" w:rsidR="00E96609" w:rsidRPr="005D7A88" w:rsidRDefault="00E96609" w:rsidP="00266460">
            <w:pPr>
              <w:spacing w:after="0" w:line="240" w:lineRule="auto"/>
              <w:ind w:left="57"/>
              <w:rPr>
                <w:b/>
                <w:bCs/>
                <w:sz w:val="20"/>
                <w:szCs w:val="20"/>
                <w:lang w:val="pt-PT"/>
              </w:rPr>
            </w:pPr>
            <w:r w:rsidRPr="005D7A88">
              <w:rPr>
                <w:sz w:val="20"/>
                <w:szCs w:val="20"/>
                <w:lang w:val="pt-PT" w:bidi="pt-PT"/>
              </w:rPr>
              <w:t>XX</w:t>
            </w:r>
          </w:p>
        </w:tc>
        <w:tc>
          <w:tcPr>
            <w:tcW w:w="567" w:type="pct"/>
            <w:vMerge/>
            <w:shd w:val="clear" w:color="auto" w:fill="auto"/>
            <w:tcMar>
              <w:top w:w="15" w:type="dxa"/>
              <w:left w:w="108" w:type="dxa"/>
              <w:bottom w:w="0" w:type="dxa"/>
              <w:right w:w="108" w:type="dxa"/>
            </w:tcMar>
          </w:tcPr>
          <w:p w14:paraId="514AA9BD" w14:textId="77777777" w:rsidR="00E96609" w:rsidRPr="005D7A88" w:rsidRDefault="00E96609" w:rsidP="00E808D1">
            <w:pPr>
              <w:spacing w:after="0" w:line="240" w:lineRule="auto"/>
              <w:rPr>
                <w:b/>
                <w:sz w:val="20"/>
                <w:szCs w:val="20"/>
                <w:lang w:val="pt-PT"/>
              </w:rPr>
            </w:pPr>
          </w:p>
        </w:tc>
        <w:tc>
          <w:tcPr>
            <w:tcW w:w="710" w:type="pct"/>
            <w:vMerge/>
            <w:shd w:val="clear" w:color="auto" w:fill="auto"/>
            <w:tcMar>
              <w:top w:w="15" w:type="dxa"/>
              <w:left w:w="108" w:type="dxa"/>
              <w:bottom w:w="0" w:type="dxa"/>
              <w:right w:w="108" w:type="dxa"/>
            </w:tcMar>
          </w:tcPr>
          <w:p w14:paraId="385E9B9E" w14:textId="77777777" w:rsidR="00E96609" w:rsidRPr="005D7A88" w:rsidRDefault="00E96609" w:rsidP="00E808D1">
            <w:pPr>
              <w:spacing w:after="0" w:line="240" w:lineRule="auto"/>
              <w:rPr>
                <w:b/>
                <w:sz w:val="20"/>
                <w:szCs w:val="20"/>
                <w:lang w:val="pt-PT"/>
              </w:rPr>
            </w:pPr>
          </w:p>
        </w:tc>
        <w:tc>
          <w:tcPr>
            <w:tcW w:w="708" w:type="pct"/>
            <w:vMerge/>
            <w:shd w:val="clear" w:color="auto" w:fill="auto"/>
            <w:tcMar>
              <w:top w:w="15" w:type="dxa"/>
              <w:left w:w="108" w:type="dxa"/>
              <w:bottom w:w="0" w:type="dxa"/>
              <w:right w:w="108" w:type="dxa"/>
            </w:tcMar>
          </w:tcPr>
          <w:p w14:paraId="2084BBB7" w14:textId="77777777" w:rsidR="00E96609" w:rsidRPr="005D7A88" w:rsidRDefault="00E96609" w:rsidP="006F4075">
            <w:pPr>
              <w:spacing w:after="0" w:line="240" w:lineRule="auto"/>
              <w:rPr>
                <w:sz w:val="20"/>
                <w:szCs w:val="20"/>
                <w:lang w:val="pt-PT"/>
              </w:rPr>
            </w:pPr>
          </w:p>
        </w:tc>
        <w:tc>
          <w:tcPr>
            <w:tcW w:w="804" w:type="pct"/>
            <w:vMerge/>
            <w:shd w:val="clear" w:color="auto" w:fill="auto"/>
            <w:tcMar>
              <w:top w:w="15" w:type="dxa"/>
              <w:left w:w="108" w:type="dxa"/>
              <w:bottom w:w="0" w:type="dxa"/>
              <w:right w:w="108" w:type="dxa"/>
            </w:tcMar>
          </w:tcPr>
          <w:p w14:paraId="1F22219E" w14:textId="77777777" w:rsidR="00E96609" w:rsidRPr="005D7A88" w:rsidRDefault="00E96609" w:rsidP="00E808D1">
            <w:pPr>
              <w:spacing w:after="0" w:line="240" w:lineRule="auto"/>
              <w:rPr>
                <w:sz w:val="20"/>
                <w:szCs w:val="20"/>
                <w:lang w:val="pt-PT"/>
              </w:rPr>
            </w:pPr>
          </w:p>
        </w:tc>
        <w:tc>
          <w:tcPr>
            <w:tcW w:w="804" w:type="pct"/>
            <w:vMerge/>
            <w:shd w:val="clear" w:color="auto" w:fill="auto"/>
            <w:tcMar>
              <w:top w:w="15" w:type="dxa"/>
              <w:left w:w="108" w:type="dxa"/>
              <w:bottom w:w="0" w:type="dxa"/>
              <w:right w:w="108" w:type="dxa"/>
            </w:tcMar>
          </w:tcPr>
          <w:p w14:paraId="7B705E78" w14:textId="77777777" w:rsidR="00E96609" w:rsidRPr="005D7A88" w:rsidRDefault="00E96609" w:rsidP="006F4007">
            <w:pPr>
              <w:spacing w:after="0" w:line="240" w:lineRule="auto"/>
              <w:rPr>
                <w:sz w:val="20"/>
                <w:szCs w:val="20"/>
                <w:lang w:val="pt-PT"/>
              </w:rPr>
            </w:pPr>
          </w:p>
        </w:tc>
        <w:tc>
          <w:tcPr>
            <w:tcW w:w="834" w:type="pct"/>
            <w:vMerge/>
            <w:shd w:val="clear" w:color="auto" w:fill="auto"/>
            <w:tcMar>
              <w:top w:w="15" w:type="dxa"/>
              <w:left w:w="108" w:type="dxa"/>
              <w:bottom w:w="0" w:type="dxa"/>
              <w:right w:w="108" w:type="dxa"/>
            </w:tcMar>
          </w:tcPr>
          <w:p w14:paraId="20E52B04" w14:textId="77777777" w:rsidR="00E96609" w:rsidRPr="005D7A88" w:rsidRDefault="00E96609" w:rsidP="006F4007">
            <w:pPr>
              <w:spacing w:after="0" w:line="240" w:lineRule="auto"/>
              <w:rPr>
                <w:sz w:val="20"/>
                <w:szCs w:val="20"/>
                <w:lang w:val="pt-PT"/>
              </w:rPr>
            </w:pPr>
          </w:p>
        </w:tc>
      </w:tr>
      <w:tr w:rsidR="00E96609" w:rsidRPr="005D7A88" w14:paraId="46C4AC0C" w14:textId="77777777" w:rsidTr="00DA6ABC">
        <w:trPr>
          <w:trHeight w:val="259"/>
        </w:trPr>
        <w:tc>
          <w:tcPr>
            <w:tcW w:w="5000" w:type="pct"/>
            <w:gridSpan w:val="8"/>
            <w:shd w:val="clear" w:color="auto" w:fill="auto"/>
          </w:tcPr>
          <w:p w14:paraId="5079474D" w14:textId="52E3BB1D" w:rsidR="00E96609" w:rsidRPr="005D7A88" w:rsidRDefault="00B401A4" w:rsidP="00401C26">
            <w:pPr>
              <w:spacing w:after="0" w:line="240" w:lineRule="auto"/>
              <w:ind w:left="127"/>
              <w:rPr>
                <w:sz w:val="20"/>
                <w:szCs w:val="20"/>
                <w:lang w:val="pt-PT"/>
              </w:rPr>
            </w:pPr>
            <w:r w:rsidRPr="005D7A88">
              <w:rPr>
                <w:b/>
                <w:sz w:val="20"/>
                <w:szCs w:val="20"/>
                <w:lang w:val="pt-PT" w:bidi="pt-PT"/>
              </w:rPr>
              <w:t>Situação e progresso</w:t>
            </w:r>
            <w:r w:rsidR="00E96609" w:rsidRPr="005D7A88">
              <w:rPr>
                <w:sz w:val="20"/>
                <w:szCs w:val="20"/>
                <w:lang w:val="pt-PT" w:bidi="pt-PT"/>
              </w:rPr>
              <w:t>: xxx</w:t>
            </w:r>
          </w:p>
          <w:p w14:paraId="57B14584" w14:textId="67B70062" w:rsidR="00E96609" w:rsidRPr="005D7A88" w:rsidRDefault="00E96609" w:rsidP="00186074">
            <w:pPr>
              <w:tabs>
                <w:tab w:val="left" w:pos="6276"/>
              </w:tabs>
              <w:spacing w:after="0" w:line="240" w:lineRule="auto"/>
              <w:ind w:left="127"/>
              <w:rPr>
                <w:sz w:val="19"/>
                <w:szCs w:val="19"/>
                <w:lang w:val="pt-PT" w:bidi="pt-PT"/>
              </w:rPr>
            </w:pPr>
            <w:r w:rsidRPr="005D7A88">
              <w:rPr>
                <w:sz w:val="19"/>
                <w:szCs w:val="19"/>
                <w:lang w:val="pt-PT" w:bidi="pt-PT"/>
              </w:rPr>
              <w:t>[Por ex., diferentes acordos de partilha de dados e informações, acesso às informações.</w:t>
            </w:r>
            <w:r w:rsidR="00186074" w:rsidRPr="005D7A88">
              <w:rPr>
                <w:sz w:val="19"/>
                <w:szCs w:val="19"/>
                <w:lang w:val="pt-PT" w:bidi="pt-PT"/>
              </w:rPr>
              <w:t xml:space="preserve"> Inclua uma descrição da situação relativa aos aquíferos/bacias hidrográficas transfronteiriços mais importantes.</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E96609" w:rsidRPr="005D7A88" w14:paraId="1C301F52" w14:textId="77777777" w:rsidTr="00DA6ABC">
        <w:trPr>
          <w:trHeight w:val="259"/>
        </w:trPr>
        <w:tc>
          <w:tcPr>
            <w:tcW w:w="5000" w:type="pct"/>
            <w:gridSpan w:val="8"/>
            <w:shd w:val="clear" w:color="auto" w:fill="auto"/>
          </w:tcPr>
          <w:p w14:paraId="02093310" w14:textId="5CAF8C6D" w:rsidR="00E96609" w:rsidRPr="005D7A88" w:rsidRDefault="00E837BC" w:rsidP="00401C26">
            <w:pPr>
              <w:spacing w:after="0" w:line="240" w:lineRule="auto"/>
              <w:ind w:left="127"/>
              <w:rPr>
                <w:sz w:val="20"/>
                <w:szCs w:val="20"/>
                <w:lang w:val="pt-PT"/>
              </w:rPr>
            </w:pPr>
            <w:r w:rsidRPr="005D7A88">
              <w:rPr>
                <w:b/>
                <w:sz w:val="20"/>
                <w:szCs w:val="20"/>
                <w:lang w:val="pt-PT" w:bidi="pt-PT"/>
              </w:rPr>
              <w:t>Próximas medidas</w:t>
            </w:r>
            <w:r w:rsidR="00E96609" w:rsidRPr="005D7A88">
              <w:rPr>
                <w:b/>
                <w:sz w:val="20"/>
                <w:szCs w:val="20"/>
                <w:lang w:val="pt-PT" w:bidi="pt-PT"/>
              </w:rPr>
              <w:t xml:space="preserve">: </w:t>
            </w:r>
            <w:r w:rsidR="00E96609" w:rsidRPr="005D7A88">
              <w:rPr>
                <w:sz w:val="20"/>
                <w:szCs w:val="20"/>
                <w:lang w:val="pt-PT" w:bidi="pt-PT"/>
              </w:rPr>
              <w:t>xxx</w:t>
            </w:r>
          </w:p>
          <w:p w14:paraId="35F8931A" w14:textId="38EB6F37" w:rsidR="00E96609" w:rsidRPr="005D7A88" w:rsidRDefault="00E96609" w:rsidP="00401C26">
            <w:pPr>
              <w:tabs>
                <w:tab w:val="left" w:pos="6276"/>
              </w:tabs>
              <w:spacing w:after="0" w:line="240" w:lineRule="auto"/>
              <w:ind w:left="127"/>
              <w:rPr>
                <w:sz w:val="19"/>
                <w:szCs w:val="19"/>
                <w:lang w:val="pt-PT"/>
              </w:rPr>
            </w:pPr>
            <w:r w:rsidRPr="005D7A88">
              <w:rPr>
                <w:sz w:val="19"/>
                <w:szCs w:val="19"/>
                <w:lang w:val="pt-PT" w:bidi="pt-PT"/>
              </w:rPr>
              <w:t>[Por ex., atividades planeadas ou recomendadas para estabelecer/melhorar os procedimentos e infraestruturas de partilha de dados, barreiras e viabilizadores, metas intercalares provisórias quando apropriado.]</w:t>
            </w:r>
          </w:p>
        </w:tc>
      </w:tr>
    </w:tbl>
    <w:p w14:paraId="05B0EBAE" w14:textId="19E04B21" w:rsidR="006410B1" w:rsidRPr="005D7A88" w:rsidRDefault="006410B1" w:rsidP="005E2974">
      <w:pPr>
        <w:spacing w:after="0" w:line="240" w:lineRule="auto"/>
        <w:rPr>
          <w:sz w:val="18"/>
          <w:szCs w:val="18"/>
          <w:lang w:val="pt-PT"/>
        </w:rPr>
      </w:pPr>
    </w:p>
    <w:p w14:paraId="4CAEEBDF" w14:textId="77777777" w:rsidR="006410B1" w:rsidRPr="005D7A88" w:rsidRDefault="006410B1">
      <w:pPr>
        <w:spacing w:after="0" w:line="240" w:lineRule="auto"/>
        <w:rPr>
          <w:sz w:val="18"/>
          <w:szCs w:val="18"/>
          <w:lang w:val="pt-PT"/>
        </w:rPr>
      </w:pPr>
      <w:r w:rsidRPr="005D7A88">
        <w:rPr>
          <w:sz w:val="18"/>
          <w:szCs w:val="18"/>
          <w:lang w:val="pt-PT"/>
        </w:rPr>
        <w:br w:type="page"/>
      </w:r>
    </w:p>
    <w:p w14:paraId="2EECBA4D" w14:textId="1054292E" w:rsidR="0080452B" w:rsidRPr="005D7A88" w:rsidRDefault="00C7663D" w:rsidP="00971BF4">
      <w:pPr>
        <w:pStyle w:val="Heading1"/>
        <w:rPr>
          <w:lang w:val="pt-PT"/>
        </w:rPr>
      </w:pPr>
      <w:r w:rsidRPr="005D7A88">
        <w:rPr>
          <w:lang w:val="pt-PT" w:bidi="pt-PT"/>
        </w:rPr>
        <w:lastRenderedPageBreak/>
        <w:t>Financiamento</w:t>
      </w:r>
    </w:p>
    <w:p w14:paraId="411DC635" w14:textId="77777777" w:rsidR="00BB4E16" w:rsidRPr="005D7A88" w:rsidRDefault="00BF5E9E" w:rsidP="00BF5E9E">
      <w:pPr>
        <w:rPr>
          <w:lang w:val="pt-PT"/>
        </w:rPr>
      </w:pPr>
      <w:r w:rsidRPr="005D7A88">
        <w:rPr>
          <w:lang w:val="pt-PT" w:bidi="pt-PT"/>
        </w:rPr>
        <w:t xml:space="preserve">Esta secção respeita à adequação do financiamento disponível para o desenvolvimento e gestão de recursos hídricos a partir de várias fontes. </w:t>
      </w:r>
    </w:p>
    <w:p w14:paraId="5A26445F" w14:textId="3C06C882" w:rsidR="00BB4E16" w:rsidRPr="005D7A88" w:rsidRDefault="00BF5E9E" w:rsidP="00BF5E9E">
      <w:pPr>
        <w:rPr>
          <w:lang w:val="pt-PT"/>
        </w:rPr>
      </w:pPr>
      <w:r w:rsidRPr="005D7A88">
        <w:rPr>
          <w:lang w:val="pt-PT" w:bidi="pt-PT"/>
        </w:rPr>
        <w:t xml:space="preserve">O financiamento para investimento e custos recorrentes pode provir de várias fontes, sendo as mais comuns as afetações orçamentais do governo central para os ministérios relevantes e outras autoridades. </w:t>
      </w:r>
      <w:r w:rsidR="00C148A8" w:rsidRPr="005D7A88">
        <w:rPr>
          <w:lang w:val="pt-PT" w:bidi="pt-PT"/>
        </w:rPr>
        <w:t xml:space="preserve">Entre as outras fontes contam-se taxas e tarifas cobradas a utilizadores de água, taxas do poluidor ou subvenções de organizações filantrópicas ou semelhantes. O apoio em espécie não deve ser incluído, já que não é facilmente mensurável, mas pode ser mencionado no campo “Situação e progresso”. </w:t>
      </w:r>
      <w:r w:rsidRPr="005D7A88">
        <w:rPr>
          <w:lang w:val="pt-PT" w:bidi="pt-PT"/>
        </w:rPr>
        <w:t xml:space="preserve">O financiamento da </w:t>
      </w:r>
      <w:hyperlink r:id="rId21" w:history="1">
        <w:r w:rsidR="002052FF" w:rsidRPr="005D7A88">
          <w:rPr>
            <w:rStyle w:val="Hyperlink"/>
            <w:lang w:val="pt-PT" w:bidi="pt-PT"/>
          </w:rPr>
          <w:t>Ajuda Pública ao Desenvolvimento (APD)</w:t>
        </w:r>
      </w:hyperlink>
      <w:r w:rsidRPr="005D7A88">
        <w:rPr>
          <w:lang w:val="pt-PT" w:bidi="pt-PT"/>
        </w:rPr>
        <w:t xml:space="preserve"> especificamente para recursos hídricos deve ser considerado parte do orçamento governamental. Há que ter em conta que o nível de coordenação entre a APD e os orçamentos nacionais é acompanhado pelo Indicador 6.a.1 do ODS “meio de implementação”: </w:t>
      </w:r>
      <w:bookmarkStart w:id="14" w:name="_Hlk129019908"/>
      <w:r w:rsidRPr="005D7A88">
        <w:rPr>
          <w:lang w:val="pt-PT" w:bidi="pt-PT"/>
        </w:rPr>
        <w:t xml:space="preserve">“Montante de ajuda pública ao desenvolvimento na área da água e saneamento, inserida num plano governamental de despesa coordenado pelo governo”, enquanto parte da comunicação de informações da Meta 6.a: “Até 2030, alargar a cooperação internacional e o </w:t>
      </w:r>
      <w:r w:rsidR="00625486" w:rsidRPr="005D7A88">
        <w:rPr>
          <w:lang w:val="pt-PT" w:bidi="pt-PT"/>
        </w:rPr>
        <w:t xml:space="preserve">desenvolvimento </w:t>
      </w:r>
      <w:r w:rsidRPr="005D7A88">
        <w:rPr>
          <w:lang w:val="pt-PT" w:bidi="pt-PT"/>
        </w:rPr>
        <w:t xml:space="preserve">de capacidade aos países em desenvolvimento em programas e atividades relacionados com a água e o saneamento, incluindo recolha de água, dessalinização, eficiência hídrica e tecnologias de tratamento, reciclagem e reutilização de águas residuais.” </w:t>
      </w:r>
    </w:p>
    <w:bookmarkEnd w:id="14"/>
    <w:p w14:paraId="5C3CECF0" w14:textId="71DBB0DB" w:rsidR="008A15CD" w:rsidRPr="005D7A88" w:rsidRDefault="00BF5E9E" w:rsidP="00BF5E9E">
      <w:pPr>
        <w:rPr>
          <w:lang w:val="pt-PT"/>
        </w:rPr>
      </w:pPr>
      <w:r w:rsidRPr="005D7A88">
        <w:rPr>
          <w:lang w:val="pt-PT" w:bidi="pt-PT"/>
        </w:rPr>
        <w:t xml:space="preserve"> </w:t>
      </w:r>
      <w:r w:rsidR="008A15CD" w:rsidRPr="005D7A88">
        <w:rPr>
          <w:b/>
          <w:lang w:val="pt-PT" w:bidi="pt-PT"/>
        </w:rPr>
        <w:t>Leia atentamente todas as notas de rodapé, já que contêm informações importantes e esclarecimentos dos termos utilizados nas perguntas e nos limiares.</w:t>
      </w:r>
    </w:p>
    <w:p w14:paraId="480B5DA2" w14:textId="1500B4B2" w:rsidR="00E568E9" w:rsidRPr="005D7A88" w:rsidRDefault="00E568E9" w:rsidP="00E568E9">
      <w:pPr>
        <w:rPr>
          <w:lang w:val="pt-PT"/>
        </w:rPr>
      </w:pPr>
      <w:r w:rsidRPr="005D7A88">
        <w:rPr>
          <w:lang w:val="pt-PT" w:bidi="pt-PT"/>
        </w:rPr>
        <w:t xml:space="preserve">Introduza a sua pontuação, </w:t>
      </w:r>
      <w:r w:rsidRPr="005D7A88">
        <w:rPr>
          <w:b/>
          <w:lang w:val="pt-PT" w:bidi="pt-PT"/>
        </w:rPr>
        <w:t xml:space="preserve">em </w:t>
      </w:r>
      <w:r w:rsidR="00E11DD0" w:rsidRPr="005D7A88">
        <w:rPr>
          <w:b/>
          <w:lang w:val="pt-PT" w:bidi="pt-PT"/>
        </w:rPr>
        <w:t>incrementos</w:t>
      </w:r>
      <w:r w:rsidR="00E11DD0" w:rsidRPr="005D7A88" w:rsidDel="00E11DD0">
        <w:rPr>
          <w:b/>
          <w:lang w:val="pt-PT" w:bidi="pt-PT"/>
        </w:rPr>
        <w:t xml:space="preserve"> </w:t>
      </w:r>
      <w:r w:rsidRPr="005D7A88">
        <w:rPr>
          <w:b/>
          <w:lang w:val="pt-PT" w:bidi="pt-PT"/>
        </w:rPr>
        <w:t>de 10</w:t>
      </w:r>
      <w:r w:rsidRPr="005D7A88">
        <w:rPr>
          <w:lang w:val="pt-PT" w:bidi="pt-PT"/>
        </w:rPr>
        <w:t>, de 0 a 100, ou “NA” (não aplicável), na célula amarela imediatamente abaixo de cada pergunta. Introduza texto livre nos campos “</w:t>
      </w:r>
      <w:r w:rsidR="00B401A4"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abaixo de cada pergunta, conforme explicado na Introdução na Parte 1. Tal irá contribuir para conseguir o acordo entre as diferentes partes interessadas no país, além de ajudar a monitorizar os progressos ao longo do tempo. São fornecidas sugestões para o tipo de informações que podem ser úteis. Pode também fornecer mais informações que considerar relevantes ou ligações para outros documentos. </w:t>
      </w:r>
    </w:p>
    <w:p w14:paraId="399860E6" w14:textId="77777777" w:rsidR="002424C6" w:rsidRPr="005D7A88" w:rsidRDefault="002424C6">
      <w:pPr>
        <w:rPr>
          <w:lang w:val="pt-PT"/>
        </w:rPr>
      </w:pPr>
      <w:r w:rsidRPr="005D7A88">
        <w:rPr>
          <w:lang w:val="pt-PT" w:bidi="pt-PT"/>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5D7A8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5D7A88" w:rsidRDefault="00560660" w:rsidP="00672C74">
            <w:pPr>
              <w:spacing w:after="0" w:line="240" w:lineRule="auto"/>
              <w:rPr>
                <w:b/>
                <w:sz w:val="20"/>
                <w:szCs w:val="20"/>
                <w:lang w:val="pt-PT"/>
              </w:rPr>
            </w:pPr>
            <w:r w:rsidRPr="005D7A88">
              <w:rPr>
                <w:b/>
                <w:sz w:val="20"/>
                <w:szCs w:val="20"/>
                <w:lang w:val="pt-PT" w:bidi="pt-PT"/>
              </w:rPr>
              <w:lastRenderedPageBreak/>
              <w:t>4. Financiamento</w:t>
            </w:r>
          </w:p>
        </w:tc>
      </w:tr>
      <w:tr w:rsidR="0038364D" w:rsidRPr="005D7A8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5D7A88" w:rsidRDefault="00560660" w:rsidP="00672C74">
            <w:pPr>
              <w:spacing w:after="0" w:line="240" w:lineRule="auto"/>
              <w:ind w:left="142"/>
              <w:rPr>
                <w:b/>
                <w:bCs/>
                <w:sz w:val="20"/>
                <w:szCs w:val="20"/>
                <w:lang w:val="pt-PT"/>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Grau de implementação (0-100)</w:t>
            </w:r>
          </w:p>
        </w:tc>
      </w:tr>
      <w:tr w:rsidR="009A7CBA" w:rsidRPr="005D7A8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5D7A88" w:rsidRDefault="00560660" w:rsidP="00672C74">
            <w:pPr>
              <w:spacing w:after="0" w:line="240" w:lineRule="auto"/>
              <w:ind w:left="142"/>
              <w:rPr>
                <w:sz w:val="20"/>
                <w:szCs w:val="20"/>
                <w:lang w:val="pt-PT"/>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Muito baixo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Baixo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Médio-baixo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Médio-alto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Alto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5D7A88" w:rsidRDefault="00560660" w:rsidP="00672C74">
            <w:pPr>
              <w:spacing w:after="0" w:line="240" w:lineRule="auto"/>
              <w:jc w:val="center"/>
              <w:rPr>
                <w:sz w:val="20"/>
                <w:szCs w:val="20"/>
                <w:lang w:val="pt-PT"/>
              </w:rPr>
            </w:pPr>
            <w:r w:rsidRPr="005D7A88">
              <w:rPr>
                <w:sz w:val="20"/>
                <w:szCs w:val="20"/>
                <w:lang w:val="pt-PT" w:bidi="pt-PT"/>
              </w:rPr>
              <w:t>Muito alto (100)</w:t>
            </w:r>
          </w:p>
        </w:tc>
      </w:tr>
      <w:tr w:rsidR="00560660" w:rsidRPr="005D7A88"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5D7A88" w:rsidRDefault="00560660" w:rsidP="00672C74">
            <w:pPr>
              <w:spacing w:after="0" w:line="240" w:lineRule="auto"/>
              <w:rPr>
                <w:b/>
                <w:sz w:val="20"/>
                <w:szCs w:val="20"/>
                <w:lang w:val="pt-PT"/>
              </w:rPr>
            </w:pPr>
            <w:r w:rsidRPr="005D7A88">
              <w:rPr>
                <w:b/>
                <w:sz w:val="20"/>
                <w:szCs w:val="20"/>
                <w:lang w:val="pt-PT" w:bidi="pt-PT"/>
              </w:rPr>
              <w:t>4.1 Qual é o estado do financiamento do desenvolvimento e gestão de recursos hídricos ao nível nacional?</w:t>
            </w:r>
          </w:p>
        </w:tc>
      </w:tr>
      <w:tr w:rsidR="009A7CBA" w:rsidRPr="005D7A88"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5D7A88" w:rsidRDefault="00560660" w:rsidP="00672C74">
            <w:pPr>
              <w:spacing w:after="0" w:line="240" w:lineRule="auto"/>
              <w:rPr>
                <w:sz w:val="20"/>
                <w:szCs w:val="20"/>
                <w:lang w:val="pt-PT"/>
              </w:rPr>
            </w:pPr>
            <w:r w:rsidRPr="005D7A88">
              <w:rPr>
                <w:b/>
                <w:sz w:val="20"/>
                <w:szCs w:val="20"/>
                <w:lang w:val="pt-PT" w:bidi="pt-PT"/>
              </w:rPr>
              <w:t>a. Orçamento nacional</w:t>
            </w:r>
            <w:r w:rsidRPr="005D7A88">
              <w:rPr>
                <w:rStyle w:val="FootnoteReference"/>
                <w:sz w:val="20"/>
                <w:szCs w:val="20"/>
                <w:lang w:val="pt-PT" w:bidi="pt-PT"/>
              </w:rPr>
              <w:footnoteReference w:id="46"/>
            </w:r>
            <w:r w:rsidRPr="005D7A88">
              <w:rPr>
                <w:sz w:val="20"/>
                <w:szCs w:val="20"/>
                <w:lang w:val="pt-PT" w:bidi="pt-PT"/>
              </w:rPr>
              <w:t xml:space="preserve"> para </w:t>
            </w:r>
            <w:r w:rsidRPr="005D7A88">
              <w:rPr>
                <w:b/>
                <w:sz w:val="20"/>
                <w:szCs w:val="20"/>
                <w:lang w:val="pt-PT" w:bidi="pt-PT"/>
              </w:rPr>
              <w:t xml:space="preserve">infraestruturas </w:t>
            </w:r>
            <w:r w:rsidRPr="005D7A88">
              <w:rPr>
                <w:sz w:val="20"/>
                <w:szCs w:val="20"/>
                <w:lang w:val="pt-PT" w:bidi="pt-PT"/>
              </w:rPr>
              <w:t>de recursos hídricos</w:t>
            </w:r>
            <w:r w:rsidRPr="005D7A88">
              <w:rPr>
                <w:rStyle w:val="FootnoteReference"/>
                <w:sz w:val="20"/>
                <w:szCs w:val="20"/>
                <w:lang w:val="pt-PT" w:bidi="pt-PT"/>
              </w:rPr>
              <w:footnoteReference w:id="47"/>
            </w:r>
            <w:r w:rsidRPr="005D7A88">
              <w:rPr>
                <w:sz w:val="20"/>
                <w:szCs w:val="20"/>
                <w:lang w:val="pt-PT" w:bidi="pt-PT"/>
              </w:rPr>
              <w:t xml:space="preserve"> (investimento e custos recorrentes). </w:t>
            </w:r>
          </w:p>
        </w:tc>
        <w:tc>
          <w:tcPr>
            <w:tcW w:w="1982" w:type="dxa"/>
            <w:vMerge w:val="restart"/>
            <w:shd w:val="clear" w:color="auto" w:fill="auto"/>
            <w:tcMar>
              <w:top w:w="15" w:type="dxa"/>
              <w:left w:w="108" w:type="dxa"/>
              <w:bottom w:w="0" w:type="dxa"/>
              <w:right w:w="108" w:type="dxa"/>
            </w:tcMar>
          </w:tcPr>
          <w:p w14:paraId="7239068B" w14:textId="1E8A50D5" w:rsidR="00560660" w:rsidRPr="005D7A88" w:rsidRDefault="00560660" w:rsidP="00560660">
            <w:pPr>
              <w:spacing w:after="0" w:line="240" w:lineRule="auto"/>
              <w:rPr>
                <w:sz w:val="20"/>
                <w:szCs w:val="20"/>
                <w:lang w:val="pt-PT"/>
              </w:rPr>
            </w:pPr>
            <w:r w:rsidRPr="005D7A88">
              <w:rPr>
                <w:b/>
                <w:sz w:val="20"/>
                <w:szCs w:val="20"/>
                <w:lang w:val="pt-PT" w:bidi="pt-PT"/>
              </w:rPr>
              <w:t>Nenhum orçamento</w:t>
            </w:r>
            <w:r w:rsidRPr="005D7A88">
              <w:rPr>
                <w:sz w:val="20"/>
                <w:szCs w:val="20"/>
                <w:lang w:val="pt-PT" w:bidi="pt-PT"/>
              </w:rPr>
              <w:t xml:space="preserve"> afetado nos planos nacionais de investimento.</w:t>
            </w:r>
          </w:p>
        </w:tc>
        <w:tc>
          <w:tcPr>
            <w:tcW w:w="1696" w:type="dxa"/>
            <w:vMerge w:val="restart"/>
            <w:shd w:val="clear" w:color="auto" w:fill="auto"/>
            <w:tcMar>
              <w:top w:w="15" w:type="dxa"/>
              <w:left w:w="108" w:type="dxa"/>
              <w:bottom w:w="0" w:type="dxa"/>
              <w:right w:w="108" w:type="dxa"/>
            </w:tcMar>
          </w:tcPr>
          <w:p w14:paraId="10BCE435" w14:textId="3B4BB047" w:rsidR="00560660" w:rsidRPr="005D7A88" w:rsidRDefault="00560660" w:rsidP="00560660">
            <w:pPr>
              <w:spacing w:after="0" w:line="240" w:lineRule="auto"/>
              <w:rPr>
                <w:sz w:val="20"/>
                <w:szCs w:val="20"/>
                <w:lang w:val="pt-PT"/>
              </w:rPr>
            </w:pPr>
            <w:r w:rsidRPr="005D7A88">
              <w:rPr>
                <w:b/>
                <w:sz w:val="20"/>
                <w:szCs w:val="20"/>
                <w:lang w:val="pt-PT" w:bidi="pt-PT"/>
              </w:rPr>
              <w:t>Algum orçamento</w:t>
            </w:r>
            <w:r w:rsidRPr="005D7A88">
              <w:rPr>
                <w:sz w:val="20"/>
                <w:szCs w:val="20"/>
                <w:lang w:val="pt-PT" w:bidi="pt-PT"/>
              </w:rPr>
              <w:t xml:space="preserve"> afetado, mas cobre apenas parcialmente os investimentos planeados.</w:t>
            </w:r>
          </w:p>
        </w:tc>
        <w:tc>
          <w:tcPr>
            <w:tcW w:w="2552" w:type="dxa"/>
            <w:vMerge w:val="restart"/>
            <w:shd w:val="clear" w:color="auto" w:fill="auto"/>
            <w:tcMar>
              <w:top w:w="15" w:type="dxa"/>
              <w:left w:w="108" w:type="dxa"/>
              <w:bottom w:w="0" w:type="dxa"/>
              <w:right w:w="108" w:type="dxa"/>
            </w:tcMar>
          </w:tcPr>
          <w:p w14:paraId="398B7356" w14:textId="406DB1BB" w:rsidR="00560660" w:rsidRPr="005D7A88" w:rsidRDefault="00560660" w:rsidP="00560660">
            <w:pPr>
              <w:spacing w:after="0"/>
              <w:rPr>
                <w:sz w:val="20"/>
                <w:szCs w:val="20"/>
                <w:lang w:val="pt-PT"/>
              </w:rPr>
            </w:pPr>
            <w:r w:rsidRPr="005D7A88">
              <w:rPr>
                <w:b/>
                <w:sz w:val="20"/>
                <w:szCs w:val="20"/>
                <w:lang w:val="pt-PT" w:bidi="pt-PT"/>
              </w:rPr>
              <w:t>Orçamento suficiente</w:t>
            </w:r>
            <w:r w:rsidRPr="005D7A88">
              <w:rPr>
                <w:sz w:val="20"/>
                <w:szCs w:val="20"/>
                <w:lang w:val="pt-PT" w:bidi="pt-PT"/>
              </w:rPr>
              <w:t xml:space="preserve"> afetado aos investimentos planeados, mas fundos insuficientes desembolsados ou disponibilizados</w:t>
            </w:r>
            <w:r w:rsidRPr="005D7A88">
              <w:rPr>
                <w:b/>
                <w:sz w:val="20"/>
                <w:szCs w:val="20"/>
                <w:lang w:val="pt-PT" w:bidi="pt-PT"/>
              </w:rPr>
              <w:t xml:space="preserve">. </w:t>
            </w:r>
          </w:p>
        </w:tc>
        <w:tc>
          <w:tcPr>
            <w:tcW w:w="1842" w:type="dxa"/>
            <w:vMerge w:val="restart"/>
            <w:shd w:val="clear" w:color="auto" w:fill="auto"/>
            <w:tcMar>
              <w:top w:w="15" w:type="dxa"/>
              <w:left w:w="108" w:type="dxa"/>
              <w:bottom w:w="0" w:type="dxa"/>
              <w:right w:w="108" w:type="dxa"/>
            </w:tcMar>
          </w:tcPr>
          <w:p w14:paraId="35D478EB" w14:textId="2A46A0FA" w:rsidR="00560660" w:rsidRPr="005D7A88" w:rsidRDefault="00560660" w:rsidP="00560660">
            <w:pPr>
              <w:spacing w:after="0" w:line="240" w:lineRule="auto"/>
              <w:rPr>
                <w:sz w:val="20"/>
                <w:szCs w:val="20"/>
                <w:lang w:val="pt-PT"/>
              </w:rPr>
            </w:pPr>
            <w:r w:rsidRPr="005D7A88">
              <w:rPr>
                <w:sz w:val="20"/>
                <w:szCs w:val="20"/>
                <w:lang w:val="pt-PT" w:bidi="pt-PT"/>
              </w:rPr>
              <w:t>Orçamento suficiente afetado e</w:t>
            </w:r>
            <w:r w:rsidRPr="005D7A88">
              <w:rPr>
                <w:b/>
                <w:sz w:val="20"/>
                <w:szCs w:val="20"/>
                <w:lang w:val="pt-PT" w:bidi="pt-PT"/>
              </w:rPr>
              <w:t xml:space="preserve"> fundos desembolsados para a maioria </w:t>
            </w:r>
            <w:r w:rsidRPr="005D7A88">
              <w:rPr>
                <w:sz w:val="20"/>
                <w:szCs w:val="20"/>
                <w:lang w:val="pt-PT" w:bidi="pt-PT"/>
              </w:rPr>
              <w:t>dos programas ou projetos planeados.</w:t>
            </w:r>
          </w:p>
        </w:tc>
        <w:tc>
          <w:tcPr>
            <w:tcW w:w="2268" w:type="dxa"/>
            <w:vMerge w:val="restart"/>
            <w:shd w:val="clear" w:color="auto" w:fill="auto"/>
            <w:tcMar>
              <w:top w:w="15" w:type="dxa"/>
              <w:left w:w="108" w:type="dxa"/>
              <w:bottom w:w="0" w:type="dxa"/>
              <w:right w:w="108" w:type="dxa"/>
            </w:tcMar>
          </w:tcPr>
          <w:p w14:paraId="332F9E92" w14:textId="729A4E90" w:rsidR="00560660" w:rsidRPr="005D7A88" w:rsidRDefault="00560660" w:rsidP="00560660">
            <w:pPr>
              <w:spacing w:after="0" w:line="240" w:lineRule="auto"/>
              <w:rPr>
                <w:sz w:val="20"/>
                <w:szCs w:val="20"/>
                <w:lang w:val="pt-PT"/>
              </w:rPr>
            </w:pPr>
            <w:r w:rsidRPr="005D7A88">
              <w:rPr>
                <w:sz w:val="20"/>
                <w:szCs w:val="20"/>
                <w:lang w:val="pt-PT" w:bidi="pt-PT"/>
              </w:rPr>
              <w:t xml:space="preserve">Fundos suficientes desembolsados para investimento e custos recorrentes e </w:t>
            </w:r>
            <w:r w:rsidRPr="005D7A88">
              <w:rPr>
                <w:b/>
                <w:sz w:val="20"/>
                <w:szCs w:val="20"/>
                <w:lang w:val="pt-PT" w:bidi="pt-PT"/>
              </w:rPr>
              <w:t xml:space="preserve">sendo utilizados em todos </w:t>
            </w:r>
            <w:r w:rsidRPr="005D7A88">
              <w:rPr>
                <w:sz w:val="20"/>
                <w:szCs w:val="20"/>
                <w:lang w:val="pt-PT" w:bidi="pt-PT"/>
              </w:rPr>
              <w:t>os projetos planeados.</w:t>
            </w:r>
            <w:r w:rsidR="00625486" w:rsidRPr="005D7A88">
              <w:rPr>
                <w:sz w:val="20"/>
                <w:szCs w:val="20"/>
                <w:lang w:val="pt-PT" w:bidi="pt-PT"/>
              </w:rPr>
              <w:t xml:space="preserve"> Foi implementado um ou mais mecanismo</w:t>
            </w:r>
            <w:r w:rsidR="006A1153" w:rsidRPr="005D7A88">
              <w:rPr>
                <w:sz w:val="20"/>
                <w:szCs w:val="20"/>
                <w:lang w:val="pt-PT" w:bidi="pt-PT"/>
              </w:rPr>
              <w:t>s</w:t>
            </w:r>
            <w:r w:rsidR="00625486" w:rsidRPr="005D7A88">
              <w:rPr>
                <w:sz w:val="20"/>
                <w:szCs w:val="20"/>
                <w:lang w:val="pt-PT" w:bidi="pt-PT"/>
              </w:rPr>
              <w:t xml:space="preserve"> de responsabilização</w:t>
            </w:r>
            <w:r w:rsidR="00625486" w:rsidRPr="005D7A88">
              <w:rPr>
                <w:sz w:val="20"/>
                <w:szCs w:val="20"/>
                <w:vertAlign w:val="superscript"/>
                <w:lang w:val="pt-PT"/>
              </w:rPr>
              <w:footnoteReference w:id="48"/>
            </w:r>
            <w:r w:rsidR="00625486" w:rsidRPr="005D7A88">
              <w:rPr>
                <w:sz w:val="20"/>
                <w:szCs w:val="20"/>
                <w:lang w:val="pt-PT"/>
              </w:rPr>
              <w:t>.</w:t>
            </w:r>
          </w:p>
        </w:tc>
        <w:tc>
          <w:tcPr>
            <w:tcW w:w="2504" w:type="dxa"/>
            <w:vMerge w:val="restart"/>
            <w:shd w:val="clear" w:color="auto" w:fill="auto"/>
            <w:tcMar>
              <w:top w:w="15" w:type="dxa"/>
              <w:left w:w="108" w:type="dxa"/>
              <w:bottom w:w="0" w:type="dxa"/>
              <w:right w:w="108" w:type="dxa"/>
            </w:tcMar>
          </w:tcPr>
          <w:p w14:paraId="44E320A7" w14:textId="0795E66E" w:rsidR="00560660" w:rsidRPr="005D7A88" w:rsidRDefault="00560660" w:rsidP="00560660">
            <w:pPr>
              <w:spacing w:after="0" w:line="240" w:lineRule="auto"/>
              <w:rPr>
                <w:sz w:val="20"/>
                <w:szCs w:val="20"/>
                <w:lang w:val="pt-PT"/>
              </w:rPr>
            </w:pPr>
            <w:r w:rsidRPr="005D7A88">
              <w:rPr>
                <w:sz w:val="20"/>
                <w:szCs w:val="20"/>
                <w:lang w:val="pt-PT" w:bidi="pt-PT"/>
              </w:rPr>
              <w:t xml:space="preserve">Orçamento </w:t>
            </w:r>
            <w:r w:rsidRPr="005D7A88">
              <w:rPr>
                <w:b/>
                <w:sz w:val="20"/>
                <w:szCs w:val="20"/>
                <w:lang w:val="pt-PT" w:bidi="pt-PT"/>
              </w:rPr>
              <w:t>plenamente utilizado</w:t>
            </w:r>
            <w:r w:rsidRPr="005D7A88">
              <w:rPr>
                <w:sz w:val="20"/>
                <w:szCs w:val="20"/>
                <w:lang w:val="pt-PT" w:bidi="pt-PT"/>
              </w:rPr>
              <w:t xml:space="preserve"> para investimento e custos recorrentes, avaliação pós-projeto conduzida, orçamentos analisados e revistos. </w:t>
            </w:r>
            <w:r w:rsidR="00625486" w:rsidRPr="005D7A88">
              <w:rPr>
                <w:sz w:val="20"/>
                <w:szCs w:val="20"/>
                <w:lang w:val="pt-PT" w:bidi="pt-PT"/>
              </w:rPr>
              <w:t xml:space="preserve"> Os mecanismos de responsabilização são eficazes.</w:t>
            </w:r>
          </w:p>
        </w:tc>
      </w:tr>
      <w:tr w:rsidR="009A7CBA" w:rsidRPr="005D7A8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5D7A88" w:rsidRDefault="00560660" w:rsidP="00672C74">
            <w:pPr>
              <w:spacing w:after="0" w:line="240" w:lineRule="auto"/>
              <w:ind w:left="-57"/>
              <w:jc w:val="right"/>
              <w:rPr>
                <w:b/>
                <w:bCs/>
                <w:sz w:val="20"/>
                <w:szCs w:val="20"/>
                <w:lang w:val="pt-PT"/>
              </w:rPr>
            </w:pPr>
            <w:r w:rsidRPr="005D7A88">
              <w:rPr>
                <w:sz w:val="20"/>
                <w:szCs w:val="20"/>
                <w:lang w:val="pt-PT" w:bidi="pt-PT"/>
              </w:rPr>
              <w:t>Pontuação</w:t>
            </w:r>
          </w:p>
        </w:tc>
        <w:tc>
          <w:tcPr>
            <w:tcW w:w="710" w:type="dxa"/>
            <w:shd w:val="clear" w:color="auto" w:fill="FFFF00"/>
          </w:tcPr>
          <w:p w14:paraId="3BDAB763" w14:textId="77777777" w:rsidR="00560660" w:rsidRPr="005D7A88" w:rsidRDefault="00560660" w:rsidP="00672C74">
            <w:pPr>
              <w:spacing w:after="0" w:line="240" w:lineRule="auto"/>
              <w:ind w:left="57"/>
              <w:rPr>
                <w:b/>
                <w:bCs/>
                <w:sz w:val="20"/>
                <w:szCs w:val="20"/>
                <w:lang w:val="pt-PT"/>
              </w:rPr>
            </w:pPr>
            <w:r w:rsidRPr="005D7A88">
              <w:rPr>
                <w:sz w:val="20"/>
                <w:szCs w:val="20"/>
                <w:lang w:val="pt-PT" w:bidi="pt-PT"/>
              </w:rPr>
              <w:t>XX</w:t>
            </w:r>
          </w:p>
        </w:tc>
        <w:tc>
          <w:tcPr>
            <w:tcW w:w="1982" w:type="dxa"/>
            <w:vMerge/>
            <w:shd w:val="clear" w:color="auto" w:fill="auto"/>
            <w:tcMar>
              <w:top w:w="15" w:type="dxa"/>
              <w:left w:w="108" w:type="dxa"/>
              <w:bottom w:w="0" w:type="dxa"/>
              <w:right w:w="108" w:type="dxa"/>
            </w:tcMar>
          </w:tcPr>
          <w:p w14:paraId="50BA2748" w14:textId="77777777" w:rsidR="00560660" w:rsidRPr="005D7A88" w:rsidRDefault="00560660" w:rsidP="00672C74">
            <w:pPr>
              <w:spacing w:after="0" w:line="240" w:lineRule="auto"/>
              <w:rPr>
                <w:b/>
                <w:sz w:val="20"/>
                <w:szCs w:val="20"/>
                <w:lang w:val="pt-PT"/>
              </w:rPr>
            </w:pPr>
          </w:p>
        </w:tc>
        <w:tc>
          <w:tcPr>
            <w:tcW w:w="1696" w:type="dxa"/>
            <w:vMerge/>
            <w:shd w:val="clear" w:color="auto" w:fill="auto"/>
            <w:tcMar>
              <w:top w:w="15" w:type="dxa"/>
              <w:left w:w="108" w:type="dxa"/>
              <w:bottom w:w="0" w:type="dxa"/>
              <w:right w:w="108" w:type="dxa"/>
            </w:tcMar>
          </w:tcPr>
          <w:p w14:paraId="1081D897" w14:textId="77777777" w:rsidR="00560660" w:rsidRPr="005D7A88" w:rsidRDefault="00560660" w:rsidP="00672C74">
            <w:pPr>
              <w:spacing w:after="0" w:line="240" w:lineRule="auto"/>
              <w:rPr>
                <w:sz w:val="20"/>
                <w:szCs w:val="20"/>
                <w:lang w:val="pt-PT"/>
              </w:rPr>
            </w:pPr>
          </w:p>
        </w:tc>
        <w:tc>
          <w:tcPr>
            <w:tcW w:w="2552" w:type="dxa"/>
            <w:vMerge/>
            <w:shd w:val="clear" w:color="auto" w:fill="auto"/>
            <w:tcMar>
              <w:top w:w="15" w:type="dxa"/>
              <w:left w:w="108" w:type="dxa"/>
              <w:bottom w:w="0" w:type="dxa"/>
              <w:right w:w="108" w:type="dxa"/>
            </w:tcMar>
          </w:tcPr>
          <w:p w14:paraId="605ECDC1" w14:textId="77777777" w:rsidR="00560660" w:rsidRPr="005D7A88" w:rsidRDefault="00560660" w:rsidP="00672C74">
            <w:pPr>
              <w:rPr>
                <w:b/>
                <w:sz w:val="20"/>
                <w:szCs w:val="20"/>
                <w:lang w:val="pt-PT"/>
              </w:rPr>
            </w:pPr>
          </w:p>
        </w:tc>
        <w:tc>
          <w:tcPr>
            <w:tcW w:w="1842" w:type="dxa"/>
            <w:vMerge/>
            <w:shd w:val="clear" w:color="auto" w:fill="auto"/>
            <w:tcMar>
              <w:top w:w="15" w:type="dxa"/>
              <w:left w:w="108" w:type="dxa"/>
              <w:bottom w:w="0" w:type="dxa"/>
              <w:right w:w="108" w:type="dxa"/>
            </w:tcMar>
          </w:tcPr>
          <w:p w14:paraId="30084818" w14:textId="77777777" w:rsidR="00560660" w:rsidRPr="005D7A88" w:rsidRDefault="00560660" w:rsidP="00672C74">
            <w:pPr>
              <w:spacing w:after="0" w:line="240" w:lineRule="auto"/>
              <w:rPr>
                <w:b/>
                <w:sz w:val="20"/>
                <w:szCs w:val="20"/>
                <w:lang w:val="pt-PT"/>
              </w:rPr>
            </w:pPr>
          </w:p>
        </w:tc>
        <w:tc>
          <w:tcPr>
            <w:tcW w:w="2268" w:type="dxa"/>
            <w:vMerge/>
            <w:shd w:val="clear" w:color="auto" w:fill="auto"/>
            <w:tcMar>
              <w:top w:w="15" w:type="dxa"/>
              <w:left w:w="108" w:type="dxa"/>
              <w:bottom w:w="0" w:type="dxa"/>
              <w:right w:w="108" w:type="dxa"/>
            </w:tcMar>
          </w:tcPr>
          <w:p w14:paraId="48C29889" w14:textId="77777777" w:rsidR="00560660" w:rsidRPr="005D7A88" w:rsidRDefault="00560660" w:rsidP="00672C74">
            <w:pPr>
              <w:spacing w:after="0" w:line="240" w:lineRule="auto"/>
              <w:rPr>
                <w:b/>
                <w:sz w:val="20"/>
                <w:szCs w:val="20"/>
                <w:lang w:val="pt-PT"/>
              </w:rPr>
            </w:pPr>
          </w:p>
        </w:tc>
        <w:tc>
          <w:tcPr>
            <w:tcW w:w="2504" w:type="dxa"/>
            <w:vMerge/>
            <w:shd w:val="clear" w:color="auto" w:fill="auto"/>
            <w:tcMar>
              <w:top w:w="15" w:type="dxa"/>
              <w:left w:w="108" w:type="dxa"/>
              <w:bottom w:w="0" w:type="dxa"/>
              <w:right w:w="108" w:type="dxa"/>
            </w:tcMar>
          </w:tcPr>
          <w:p w14:paraId="6C62951C" w14:textId="77777777" w:rsidR="00560660" w:rsidRPr="005D7A88" w:rsidRDefault="00560660" w:rsidP="00672C74">
            <w:pPr>
              <w:spacing w:after="0" w:line="240" w:lineRule="auto"/>
              <w:rPr>
                <w:b/>
                <w:sz w:val="20"/>
                <w:szCs w:val="20"/>
                <w:lang w:val="pt-PT"/>
              </w:rPr>
            </w:pPr>
          </w:p>
        </w:tc>
      </w:tr>
      <w:tr w:rsidR="00560660" w:rsidRPr="005D7A88" w14:paraId="38FBD4B3" w14:textId="77777777" w:rsidTr="008A35CE">
        <w:trPr>
          <w:trHeight w:val="259"/>
        </w:trPr>
        <w:tc>
          <w:tcPr>
            <w:tcW w:w="14972" w:type="dxa"/>
            <w:gridSpan w:val="8"/>
            <w:shd w:val="clear" w:color="auto" w:fill="auto"/>
          </w:tcPr>
          <w:p w14:paraId="0696F042" w14:textId="23B24CAF" w:rsidR="00560660" w:rsidRPr="005D7A88" w:rsidRDefault="00B401A4" w:rsidP="00672C74">
            <w:pPr>
              <w:spacing w:after="0" w:line="240" w:lineRule="auto"/>
              <w:ind w:left="127"/>
              <w:rPr>
                <w:sz w:val="20"/>
                <w:szCs w:val="20"/>
                <w:lang w:val="pt-PT"/>
              </w:rPr>
            </w:pPr>
            <w:r w:rsidRPr="005D7A88">
              <w:rPr>
                <w:b/>
                <w:sz w:val="20"/>
                <w:szCs w:val="20"/>
                <w:lang w:val="pt-PT" w:bidi="pt-PT"/>
              </w:rPr>
              <w:t>Situação e progresso</w:t>
            </w:r>
            <w:r w:rsidR="00560660" w:rsidRPr="005D7A88">
              <w:rPr>
                <w:sz w:val="20"/>
                <w:szCs w:val="20"/>
                <w:lang w:val="pt-PT" w:bidi="pt-PT"/>
              </w:rPr>
              <w:t>: xxx</w:t>
            </w:r>
          </w:p>
          <w:p w14:paraId="21D30F39" w14:textId="24C4EFE9" w:rsidR="00560660" w:rsidRPr="005D7A88" w:rsidRDefault="00560660" w:rsidP="00672C74">
            <w:pPr>
              <w:tabs>
                <w:tab w:val="left" w:pos="6276"/>
              </w:tabs>
              <w:spacing w:after="0" w:line="240" w:lineRule="auto"/>
              <w:ind w:left="127"/>
              <w:rPr>
                <w:sz w:val="19"/>
                <w:szCs w:val="19"/>
                <w:lang w:val="pt-PT"/>
              </w:rPr>
            </w:pPr>
            <w:r w:rsidRPr="005D7A88">
              <w:rPr>
                <w:sz w:val="19"/>
                <w:szCs w:val="19"/>
                <w:lang w:val="pt-PT" w:bidi="pt-PT"/>
              </w:rPr>
              <w:t>[Por ex., adequação do orçamento, lacunas orçamentais, distinção entre investimentos e custos correntes (operação e manutenção), barreiras/viabilizadores, incluindo para desembolso</w:t>
            </w:r>
            <w:r w:rsidR="00625486" w:rsidRPr="005D7A88">
              <w:rPr>
                <w:sz w:val="19"/>
                <w:szCs w:val="19"/>
                <w:lang w:val="pt-PT" w:bidi="pt-PT"/>
              </w:rPr>
              <w:t xml:space="preserve">, mecanismos de responsabilização. </w:t>
            </w:r>
            <w:r w:rsidR="009A6B19" w:rsidRPr="005D7A88">
              <w:rPr>
                <w:sz w:val="19"/>
                <w:szCs w:val="19"/>
                <w:lang w:val="pt-PT" w:bidi="pt-PT"/>
              </w:rPr>
              <w:t>Considere os progressos realizados face às anteriores rondas de comunicação de informações.</w:t>
            </w:r>
            <w:r w:rsidRPr="005D7A88">
              <w:rPr>
                <w:sz w:val="19"/>
                <w:szCs w:val="19"/>
                <w:lang w:val="pt-PT" w:bidi="pt-PT"/>
              </w:rPr>
              <w:t>]</w:t>
            </w:r>
          </w:p>
        </w:tc>
      </w:tr>
      <w:tr w:rsidR="00560660" w:rsidRPr="005D7A88" w14:paraId="6E8DE9A0" w14:textId="77777777" w:rsidTr="008A35CE">
        <w:trPr>
          <w:trHeight w:val="259"/>
        </w:trPr>
        <w:tc>
          <w:tcPr>
            <w:tcW w:w="14972" w:type="dxa"/>
            <w:gridSpan w:val="8"/>
            <w:shd w:val="clear" w:color="auto" w:fill="auto"/>
          </w:tcPr>
          <w:p w14:paraId="30D0B022" w14:textId="30690AAB" w:rsidR="00560660"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560660" w:rsidRPr="005D7A88">
              <w:rPr>
                <w:b/>
                <w:sz w:val="20"/>
                <w:szCs w:val="20"/>
                <w:lang w:val="pt-PT" w:bidi="pt-PT"/>
              </w:rPr>
              <w:t xml:space="preserve">: </w:t>
            </w:r>
            <w:r w:rsidR="00560660" w:rsidRPr="005D7A88">
              <w:rPr>
                <w:sz w:val="20"/>
                <w:szCs w:val="20"/>
                <w:lang w:val="pt-PT" w:bidi="pt-PT"/>
              </w:rPr>
              <w:t>xxx</w:t>
            </w:r>
          </w:p>
          <w:p w14:paraId="30B36DF4" w14:textId="25E0CA84" w:rsidR="00560660" w:rsidRPr="005D7A88" w:rsidRDefault="00560660" w:rsidP="00672C74">
            <w:pPr>
              <w:tabs>
                <w:tab w:val="left" w:pos="6276"/>
              </w:tabs>
              <w:spacing w:after="0" w:line="240" w:lineRule="auto"/>
              <w:ind w:left="127"/>
              <w:rPr>
                <w:sz w:val="19"/>
                <w:szCs w:val="19"/>
                <w:lang w:val="pt-PT"/>
              </w:rPr>
            </w:pPr>
            <w:r w:rsidRPr="005D7A88">
              <w:rPr>
                <w:sz w:val="19"/>
                <w:szCs w:val="19"/>
                <w:lang w:val="pt-PT" w:bidi="pt-PT"/>
              </w:rPr>
              <w:t>[Por ex., atividades planeadas ou recomendadas para aumentar o orçamento e/ou a dispersão, barreiras e viabilizadores, metas intercalares provisórias quando apropriado.]</w:t>
            </w:r>
          </w:p>
        </w:tc>
      </w:tr>
    </w:tbl>
    <w:p w14:paraId="646F32EF" w14:textId="2D5185FC" w:rsidR="00DF0CF8" w:rsidRDefault="00DF0CF8"/>
    <w:p w14:paraId="2B8DD510" w14:textId="77777777" w:rsidR="00DF0CF8" w:rsidRDefault="00DF0CF8">
      <w:pPr>
        <w:spacing w:after="0" w:line="240" w:lineRule="auto"/>
      </w:pPr>
      <w:r>
        <w:br w:type="page"/>
      </w:r>
    </w:p>
    <w:tbl>
      <w:tblPr>
        <w:tblW w:w="14885"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6"/>
        <w:gridCol w:w="710"/>
        <w:gridCol w:w="173"/>
        <w:gridCol w:w="1530"/>
        <w:gridCol w:w="1975"/>
        <w:gridCol w:w="9"/>
        <w:gridCol w:w="2410"/>
        <w:gridCol w:w="1975"/>
        <w:gridCol w:w="9"/>
        <w:gridCol w:w="2259"/>
        <w:gridCol w:w="7"/>
        <w:gridCol w:w="2412"/>
      </w:tblGrid>
      <w:tr w:rsidR="00DF0CF8" w:rsidRPr="005D7A88" w14:paraId="5426FB01" w14:textId="77777777" w:rsidTr="00DB3400">
        <w:trPr>
          <w:cantSplit/>
          <w:trHeight w:val="197"/>
        </w:trPr>
        <w:tc>
          <w:tcPr>
            <w:tcW w:w="2126" w:type="dxa"/>
            <w:gridSpan w:val="2"/>
            <w:tcBorders>
              <w:top w:val="nil"/>
            </w:tcBorders>
            <w:shd w:val="clear" w:color="auto" w:fill="FFFFFF"/>
            <w:hideMark/>
          </w:tcPr>
          <w:p w14:paraId="1A518A2D" w14:textId="77777777" w:rsidR="00DF0CF8" w:rsidRPr="005D7A88" w:rsidRDefault="00DF0CF8" w:rsidP="006B3964">
            <w:pPr>
              <w:spacing w:after="0" w:line="240" w:lineRule="auto"/>
              <w:ind w:left="142"/>
              <w:rPr>
                <w:sz w:val="20"/>
                <w:szCs w:val="20"/>
                <w:lang w:val="pt-PT"/>
              </w:rPr>
            </w:pPr>
          </w:p>
        </w:tc>
        <w:tc>
          <w:tcPr>
            <w:tcW w:w="1703" w:type="dxa"/>
            <w:gridSpan w:val="2"/>
            <w:shd w:val="clear" w:color="auto" w:fill="BDD6EE" w:themeFill="accent1" w:themeFillTint="66"/>
            <w:tcMar>
              <w:top w:w="15" w:type="dxa"/>
              <w:left w:w="108" w:type="dxa"/>
              <w:bottom w:w="0" w:type="dxa"/>
              <w:right w:w="108" w:type="dxa"/>
            </w:tcMar>
            <w:hideMark/>
          </w:tcPr>
          <w:p w14:paraId="452E9D1D"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Muito baixo (0)</w:t>
            </w:r>
          </w:p>
        </w:tc>
        <w:tc>
          <w:tcPr>
            <w:tcW w:w="1975" w:type="dxa"/>
            <w:shd w:val="clear" w:color="auto" w:fill="BDD6EE" w:themeFill="accent1" w:themeFillTint="66"/>
            <w:tcMar>
              <w:top w:w="15" w:type="dxa"/>
              <w:left w:w="15" w:type="dxa"/>
              <w:bottom w:w="0" w:type="dxa"/>
              <w:right w:w="15" w:type="dxa"/>
            </w:tcMar>
            <w:hideMark/>
          </w:tcPr>
          <w:p w14:paraId="284E474A"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Baixo (20)</w:t>
            </w:r>
          </w:p>
        </w:tc>
        <w:tc>
          <w:tcPr>
            <w:tcW w:w="2419" w:type="dxa"/>
            <w:gridSpan w:val="2"/>
            <w:shd w:val="clear" w:color="auto" w:fill="BDD6EE" w:themeFill="accent1" w:themeFillTint="66"/>
            <w:tcMar>
              <w:top w:w="15" w:type="dxa"/>
              <w:left w:w="15" w:type="dxa"/>
              <w:bottom w:w="0" w:type="dxa"/>
              <w:right w:w="15" w:type="dxa"/>
            </w:tcMar>
            <w:hideMark/>
          </w:tcPr>
          <w:p w14:paraId="5E11AEFC"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Médio-baixo (40)</w:t>
            </w:r>
          </w:p>
        </w:tc>
        <w:tc>
          <w:tcPr>
            <w:tcW w:w="1975" w:type="dxa"/>
            <w:shd w:val="clear" w:color="auto" w:fill="BDD6EE" w:themeFill="accent1" w:themeFillTint="66"/>
            <w:tcMar>
              <w:top w:w="15" w:type="dxa"/>
              <w:left w:w="15" w:type="dxa"/>
              <w:bottom w:w="0" w:type="dxa"/>
              <w:right w:w="15" w:type="dxa"/>
            </w:tcMar>
            <w:hideMark/>
          </w:tcPr>
          <w:p w14:paraId="6772CFDD"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Médio-alto (60)</w:t>
            </w:r>
          </w:p>
        </w:tc>
        <w:tc>
          <w:tcPr>
            <w:tcW w:w="2268" w:type="dxa"/>
            <w:gridSpan w:val="2"/>
            <w:shd w:val="clear" w:color="auto" w:fill="BDD6EE" w:themeFill="accent1" w:themeFillTint="66"/>
            <w:tcMar>
              <w:top w:w="15" w:type="dxa"/>
              <w:left w:w="15" w:type="dxa"/>
              <w:bottom w:w="0" w:type="dxa"/>
              <w:right w:w="15" w:type="dxa"/>
            </w:tcMar>
            <w:hideMark/>
          </w:tcPr>
          <w:p w14:paraId="3A9D34B7"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Alto (80)</w:t>
            </w:r>
          </w:p>
        </w:tc>
        <w:tc>
          <w:tcPr>
            <w:tcW w:w="2419" w:type="dxa"/>
            <w:gridSpan w:val="2"/>
            <w:shd w:val="clear" w:color="auto" w:fill="BDD6EE" w:themeFill="accent1" w:themeFillTint="66"/>
            <w:tcMar>
              <w:top w:w="15" w:type="dxa"/>
              <w:left w:w="15" w:type="dxa"/>
              <w:bottom w:w="0" w:type="dxa"/>
              <w:right w:w="15" w:type="dxa"/>
            </w:tcMar>
            <w:hideMark/>
          </w:tcPr>
          <w:p w14:paraId="3BFC2BBE" w14:textId="77777777" w:rsidR="00DF0CF8" w:rsidRPr="005D7A88" w:rsidRDefault="00DF0CF8" w:rsidP="006B3964">
            <w:pPr>
              <w:spacing w:after="0" w:line="240" w:lineRule="auto"/>
              <w:jc w:val="center"/>
              <w:rPr>
                <w:sz w:val="20"/>
                <w:szCs w:val="20"/>
                <w:lang w:val="pt-PT"/>
              </w:rPr>
            </w:pPr>
            <w:r w:rsidRPr="005D7A88">
              <w:rPr>
                <w:sz w:val="20"/>
                <w:szCs w:val="20"/>
                <w:lang w:val="pt-PT" w:bidi="pt-PT"/>
              </w:rPr>
              <w:t>Muito alto (100)</w:t>
            </w:r>
          </w:p>
        </w:tc>
      </w:tr>
      <w:tr w:rsidR="009A7CBA" w:rsidRPr="005D7A88" w14:paraId="08F0CCB0" w14:textId="77777777" w:rsidTr="00DB3400">
        <w:trPr>
          <w:cantSplit/>
          <w:trHeight w:val="1204"/>
        </w:trPr>
        <w:tc>
          <w:tcPr>
            <w:tcW w:w="2126"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5D7A88" w:rsidRDefault="00560660" w:rsidP="0021621D">
            <w:pPr>
              <w:spacing w:after="0" w:line="240" w:lineRule="auto"/>
              <w:rPr>
                <w:sz w:val="20"/>
                <w:szCs w:val="20"/>
                <w:lang w:val="pt-PT"/>
              </w:rPr>
            </w:pPr>
            <w:r w:rsidRPr="005D7A88">
              <w:rPr>
                <w:b/>
                <w:sz w:val="20"/>
                <w:szCs w:val="20"/>
                <w:lang w:val="pt-PT" w:bidi="pt-PT"/>
              </w:rPr>
              <w:t>b. Orçamento nacional</w:t>
            </w:r>
            <w:r w:rsidRPr="005D7A88">
              <w:rPr>
                <w:sz w:val="20"/>
                <w:szCs w:val="20"/>
                <w:lang w:val="pt-PT" w:bidi="pt-PT"/>
              </w:rPr>
              <w:t xml:space="preserve"> para </w:t>
            </w:r>
            <w:r w:rsidRPr="005D7A88">
              <w:rPr>
                <w:b/>
                <w:sz w:val="20"/>
                <w:szCs w:val="20"/>
                <w:lang w:val="pt-PT" w:bidi="pt-PT"/>
              </w:rPr>
              <w:t>elementos da GIRH</w:t>
            </w:r>
            <w:r w:rsidRPr="005D7A88">
              <w:rPr>
                <w:rStyle w:val="FootnoteReference"/>
                <w:sz w:val="20"/>
                <w:szCs w:val="20"/>
                <w:lang w:val="pt-PT" w:bidi="pt-PT"/>
              </w:rPr>
              <w:footnoteReference w:id="49"/>
            </w:r>
            <w:r w:rsidRPr="005D7A88">
              <w:rPr>
                <w:sz w:val="20"/>
                <w:szCs w:val="20"/>
                <w:lang w:val="pt-PT" w:bidi="pt-PT"/>
              </w:rPr>
              <w:t xml:space="preserve"> (investimentos e custos recorrentes).</w:t>
            </w:r>
          </w:p>
        </w:tc>
        <w:tc>
          <w:tcPr>
            <w:tcW w:w="1703" w:type="dxa"/>
            <w:gridSpan w:val="2"/>
            <w:vMerge w:val="restart"/>
            <w:tcBorders>
              <w:top w:val="single" w:sz="12" w:space="0" w:color="auto"/>
            </w:tcBorders>
            <w:shd w:val="clear" w:color="auto" w:fill="auto"/>
            <w:tcMar>
              <w:top w:w="15" w:type="dxa"/>
              <w:left w:w="108" w:type="dxa"/>
              <w:bottom w:w="0" w:type="dxa"/>
              <w:right w:w="108" w:type="dxa"/>
            </w:tcMar>
          </w:tcPr>
          <w:p w14:paraId="5EC7633E" w14:textId="50FDA9D7" w:rsidR="00560660" w:rsidRPr="005D7A88" w:rsidRDefault="00560660" w:rsidP="0021621D">
            <w:pPr>
              <w:spacing w:after="0" w:line="240" w:lineRule="auto"/>
              <w:rPr>
                <w:b/>
                <w:sz w:val="20"/>
                <w:szCs w:val="20"/>
                <w:lang w:val="pt-PT"/>
              </w:rPr>
            </w:pPr>
            <w:r w:rsidRPr="005D7A88">
              <w:rPr>
                <w:b/>
                <w:sz w:val="20"/>
                <w:szCs w:val="20"/>
                <w:lang w:val="pt-PT" w:bidi="pt-PT"/>
              </w:rPr>
              <w:t xml:space="preserve">Nenhuma afetação do orçamento </w:t>
            </w:r>
            <w:r w:rsidRPr="005D7A88">
              <w:rPr>
                <w:sz w:val="20"/>
                <w:szCs w:val="20"/>
                <w:lang w:val="pt-PT" w:bidi="pt-PT"/>
              </w:rPr>
              <w:t xml:space="preserve">realizada para investimentos e custos recorrentes de elementos da GIRH. </w:t>
            </w:r>
          </w:p>
        </w:tc>
        <w:tc>
          <w:tcPr>
            <w:tcW w:w="1975" w:type="dxa"/>
            <w:vMerge w:val="restart"/>
            <w:tcBorders>
              <w:top w:val="single" w:sz="12" w:space="0" w:color="auto"/>
            </w:tcBorders>
            <w:shd w:val="clear" w:color="auto" w:fill="auto"/>
            <w:tcMar>
              <w:top w:w="15" w:type="dxa"/>
              <w:left w:w="108" w:type="dxa"/>
              <w:bottom w:w="0" w:type="dxa"/>
              <w:right w:w="108" w:type="dxa"/>
            </w:tcMar>
          </w:tcPr>
          <w:p w14:paraId="22372EEC" w14:textId="2E697D2A" w:rsidR="00560660" w:rsidRPr="005D7A88" w:rsidRDefault="00560660" w:rsidP="0021621D">
            <w:pPr>
              <w:spacing w:after="0" w:line="240" w:lineRule="auto"/>
              <w:rPr>
                <w:sz w:val="20"/>
                <w:szCs w:val="20"/>
                <w:lang w:val="pt-PT"/>
              </w:rPr>
            </w:pPr>
            <w:r w:rsidRPr="005D7A88">
              <w:rPr>
                <w:b/>
                <w:sz w:val="20"/>
                <w:szCs w:val="20"/>
                <w:lang w:val="pt-PT" w:bidi="pt-PT"/>
              </w:rPr>
              <w:t xml:space="preserve">Afetações </w:t>
            </w:r>
            <w:r w:rsidRPr="005D7A88">
              <w:rPr>
                <w:sz w:val="20"/>
                <w:szCs w:val="20"/>
                <w:lang w:val="pt-PT" w:bidi="pt-PT"/>
              </w:rPr>
              <w:t xml:space="preserve">realizadas para </w:t>
            </w:r>
            <w:r w:rsidRPr="005D7A88">
              <w:rPr>
                <w:b/>
                <w:sz w:val="20"/>
                <w:szCs w:val="20"/>
                <w:lang w:val="pt-PT" w:bidi="pt-PT"/>
              </w:rPr>
              <w:t>alguns</w:t>
            </w:r>
            <w:r w:rsidRPr="005D7A88">
              <w:rPr>
                <w:sz w:val="20"/>
                <w:szCs w:val="20"/>
                <w:lang w:val="pt-PT" w:bidi="pt-PT"/>
              </w:rPr>
              <w:t xml:space="preserve"> dos elementos </w:t>
            </w:r>
            <w:r w:rsidR="00625486" w:rsidRPr="005D7A88">
              <w:rPr>
                <w:sz w:val="20"/>
                <w:szCs w:val="20"/>
                <w:lang w:val="pt-PT" w:bidi="pt-PT"/>
              </w:rPr>
              <w:t xml:space="preserve">da GIRH </w:t>
            </w:r>
            <w:r w:rsidRPr="005D7A88">
              <w:rPr>
                <w:sz w:val="20"/>
                <w:szCs w:val="20"/>
                <w:lang w:val="pt-PT" w:bidi="pt-PT"/>
              </w:rPr>
              <w:t>e implementação numa fase precoce.</w:t>
            </w:r>
          </w:p>
        </w:tc>
        <w:tc>
          <w:tcPr>
            <w:tcW w:w="2419" w:type="dxa"/>
            <w:gridSpan w:val="2"/>
            <w:vMerge w:val="restart"/>
            <w:tcBorders>
              <w:top w:val="single" w:sz="12" w:space="0" w:color="auto"/>
            </w:tcBorders>
            <w:shd w:val="clear" w:color="auto" w:fill="auto"/>
            <w:tcMar>
              <w:top w:w="15" w:type="dxa"/>
              <w:left w:w="108" w:type="dxa"/>
              <w:bottom w:w="0" w:type="dxa"/>
              <w:right w:w="108" w:type="dxa"/>
            </w:tcMar>
          </w:tcPr>
          <w:p w14:paraId="3A0FCEB4" w14:textId="165D9F29" w:rsidR="00560660" w:rsidRPr="005D7A88" w:rsidRDefault="00560660" w:rsidP="001414A8">
            <w:pPr>
              <w:spacing w:after="0" w:line="240" w:lineRule="auto"/>
              <w:rPr>
                <w:sz w:val="20"/>
                <w:szCs w:val="20"/>
                <w:lang w:val="pt-PT"/>
              </w:rPr>
            </w:pPr>
            <w:r w:rsidRPr="005D7A88">
              <w:rPr>
                <w:sz w:val="20"/>
                <w:szCs w:val="20"/>
                <w:lang w:val="pt-PT" w:bidi="pt-PT"/>
              </w:rPr>
              <w:t xml:space="preserve">Afetações realizadas para </w:t>
            </w:r>
            <w:r w:rsidRPr="005D7A88">
              <w:rPr>
                <w:b/>
                <w:sz w:val="20"/>
                <w:szCs w:val="20"/>
                <w:lang w:val="pt-PT" w:bidi="pt-PT"/>
              </w:rPr>
              <w:t>pelo menos metade</w:t>
            </w:r>
            <w:r w:rsidRPr="005D7A88">
              <w:rPr>
                <w:sz w:val="20"/>
                <w:szCs w:val="20"/>
                <w:lang w:val="pt-PT" w:bidi="pt-PT"/>
              </w:rPr>
              <w:t xml:space="preserve"> dos elementos</w:t>
            </w:r>
            <w:r w:rsidR="00625486" w:rsidRPr="005D7A88">
              <w:rPr>
                <w:sz w:val="20"/>
                <w:szCs w:val="20"/>
                <w:lang w:val="pt-PT" w:bidi="pt-PT"/>
              </w:rPr>
              <w:t xml:space="preserve"> da GIRH</w:t>
            </w:r>
            <w:r w:rsidRPr="005D7A88">
              <w:rPr>
                <w:sz w:val="20"/>
                <w:szCs w:val="20"/>
                <w:lang w:val="pt-PT" w:bidi="pt-PT"/>
              </w:rPr>
              <w:t>, mas insuficientes para outros.</w:t>
            </w:r>
          </w:p>
        </w:tc>
        <w:tc>
          <w:tcPr>
            <w:tcW w:w="1975" w:type="dxa"/>
            <w:vMerge w:val="restart"/>
            <w:tcBorders>
              <w:top w:val="single" w:sz="12" w:space="0" w:color="auto"/>
            </w:tcBorders>
            <w:shd w:val="clear" w:color="auto" w:fill="auto"/>
            <w:tcMar>
              <w:top w:w="15" w:type="dxa"/>
              <w:left w:w="108" w:type="dxa"/>
              <w:bottom w:w="0" w:type="dxa"/>
              <w:right w:w="108" w:type="dxa"/>
            </w:tcMar>
          </w:tcPr>
          <w:p w14:paraId="0B79A75C" w14:textId="0BFC7C48" w:rsidR="00560660" w:rsidRPr="005D7A88" w:rsidRDefault="00560660" w:rsidP="0021621D">
            <w:pPr>
              <w:spacing w:after="0" w:line="240" w:lineRule="auto"/>
              <w:rPr>
                <w:sz w:val="20"/>
                <w:szCs w:val="20"/>
                <w:lang w:val="pt-PT"/>
              </w:rPr>
            </w:pPr>
            <w:r w:rsidRPr="005D7A88">
              <w:rPr>
                <w:sz w:val="20"/>
                <w:szCs w:val="20"/>
                <w:lang w:val="pt-PT" w:bidi="pt-PT"/>
              </w:rPr>
              <w:t xml:space="preserve">Afetações para a </w:t>
            </w:r>
            <w:r w:rsidRPr="005D7A88">
              <w:rPr>
                <w:b/>
                <w:sz w:val="20"/>
                <w:szCs w:val="20"/>
                <w:lang w:val="pt-PT" w:bidi="pt-PT"/>
              </w:rPr>
              <w:t xml:space="preserve">maioria </w:t>
            </w:r>
            <w:r w:rsidRPr="005D7A88">
              <w:rPr>
                <w:sz w:val="20"/>
                <w:szCs w:val="20"/>
                <w:lang w:val="pt-PT" w:bidi="pt-PT"/>
              </w:rPr>
              <w:t xml:space="preserve">dos elementos </w:t>
            </w:r>
            <w:r w:rsidR="00625486" w:rsidRPr="005D7A88">
              <w:rPr>
                <w:sz w:val="20"/>
                <w:szCs w:val="20"/>
                <w:lang w:val="pt-PT" w:bidi="pt-PT"/>
              </w:rPr>
              <w:t>da GIRH</w:t>
            </w:r>
            <w:r w:rsidR="000F132E" w:rsidRPr="005D7A88">
              <w:rPr>
                <w:sz w:val="20"/>
                <w:szCs w:val="20"/>
                <w:lang w:val="pt-PT" w:bidi="pt-PT"/>
              </w:rPr>
              <w:t xml:space="preserve"> </w:t>
            </w:r>
            <w:r w:rsidRPr="005D7A88">
              <w:rPr>
                <w:sz w:val="20"/>
                <w:szCs w:val="20"/>
                <w:lang w:val="pt-PT" w:bidi="pt-PT"/>
              </w:rPr>
              <w:t>e alguma implementação em curso.</w:t>
            </w:r>
          </w:p>
        </w:tc>
        <w:tc>
          <w:tcPr>
            <w:tcW w:w="2268" w:type="dxa"/>
            <w:gridSpan w:val="2"/>
            <w:vMerge w:val="restart"/>
            <w:tcBorders>
              <w:top w:val="single" w:sz="12" w:space="0" w:color="auto"/>
            </w:tcBorders>
            <w:shd w:val="clear" w:color="auto" w:fill="auto"/>
            <w:tcMar>
              <w:top w:w="15" w:type="dxa"/>
              <w:left w:w="108" w:type="dxa"/>
              <w:bottom w:w="0" w:type="dxa"/>
              <w:right w:w="108" w:type="dxa"/>
            </w:tcMar>
          </w:tcPr>
          <w:p w14:paraId="55163156" w14:textId="28FB43EB" w:rsidR="00560660" w:rsidRPr="005D7A88" w:rsidRDefault="00560660" w:rsidP="0021621D">
            <w:pPr>
              <w:spacing w:after="0" w:line="240" w:lineRule="auto"/>
              <w:rPr>
                <w:sz w:val="20"/>
                <w:szCs w:val="20"/>
                <w:lang w:val="pt-PT"/>
              </w:rPr>
            </w:pPr>
            <w:r w:rsidRPr="005D7A88">
              <w:rPr>
                <w:sz w:val="20"/>
                <w:szCs w:val="20"/>
                <w:lang w:val="pt-PT" w:bidi="pt-PT"/>
              </w:rPr>
              <w:t xml:space="preserve">As afetações incluem </w:t>
            </w:r>
            <w:r w:rsidRPr="005D7A88">
              <w:rPr>
                <w:b/>
                <w:sz w:val="20"/>
                <w:szCs w:val="20"/>
                <w:lang w:val="pt-PT" w:bidi="pt-PT"/>
              </w:rPr>
              <w:t xml:space="preserve">todos </w:t>
            </w:r>
            <w:r w:rsidRPr="005D7A88">
              <w:rPr>
                <w:sz w:val="20"/>
                <w:szCs w:val="20"/>
                <w:lang w:val="pt-PT" w:bidi="pt-PT"/>
              </w:rPr>
              <w:t>os elementos</w:t>
            </w:r>
            <w:r w:rsidR="000F132E" w:rsidRPr="005D7A88">
              <w:rPr>
                <w:sz w:val="20"/>
                <w:szCs w:val="20"/>
                <w:lang w:val="pt-PT" w:bidi="pt-PT"/>
              </w:rPr>
              <w:t xml:space="preserve"> da GIRH</w:t>
            </w:r>
            <w:r w:rsidRPr="005D7A88">
              <w:rPr>
                <w:sz w:val="20"/>
                <w:szCs w:val="20"/>
                <w:lang w:val="pt-PT" w:bidi="pt-PT"/>
              </w:rPr>
              <w:t xml:space="preserve"> e a implementação regularmente conduzida (investimentos e custos recorrentes).</w:t>
            </w:r>
            <w:r w:rsidR="000F132E" w:rsidRPr="005D7A88">
              <w:rPr>
                <w:sz w:val="20"/>
                <w:szCs w:val="20"/>
                <w:lang w:val="pt-PT" w:bidi="pt-PT"/>
              </w:rPr>
              <w:t xml:space="preserve"> Foi implementado um ou mais mecanismo</w:t>
            </w:r>
            <w:r w:rsidR="006A1153" w:rsidRPr="005D7A88">
              <w:rPr>
                <w:sz w:val="20"/>
                <w:szCs w:val="20"/>
                <w:lang w:val="pt-PT" w:bidi="pt-PT"/>
              </w:rPr>
              <w:t>s</w:t>
            </w:r>
            <w:r w:rsidR="000F132E" w:rsidRPr="005D7A88">
              <w:rPr>
                <w:sz w:val="20"/>
                <w:szCs w:val="20"/>
                <w:lang w:val="pt-PT" w:bidi="pt-PT"/>
              </w:rPr>
              <w:t xml:space="preserve"> de responsabilização.</w:t>
            </w:r>
          </w:p>
        </w:tc>
        <w:tc>
          <w:tcPr>
            <w:tcW w:w="2419" w:type="dxa"/>
            <w:gridSpan w:val="2"/>
            <w:vMerge w:val="restart"/>
            <w:tcBorders>
              <w:top w:val="single" w:sz="12" w:space="0" w:color="auto"/>
            </w:tcBorders>
            <w:shd w:val="clear" w:color="auto" w:fill="auto"/>
            <w:tcMar>
              <w:top w:w="15" w:type="dxa"/>
              <w:left w:w="108" w:type="dxa"/>
              <w:bottom w:w="0" w:type="dxa"/>
              <w:right w:w="108" w:type="dxa"/>
            </w:tcMar>
          </w:tcPr>
          <w:p w14:paraId="4F6FA3EE" w14:textId="308447DD" w:rsidR="00560660" w:rsidRPr="005D7A88" w:rsidRDefault="00560660" w:rsidP="0021621D">
            <w:pPr>
              <w:spacing w:after="0" w:line="240" w:lineRule="auto"/>
              <w:rPr>
                <w:sz w:val="20"/>
                <w:szCs w:val="20"/>
                <w:lang w:val="pt-PT"/>
              </w:rPr>
            </w:pPr>
            <w:r w:rsidRPr="005D7A88">
              <w:rPr>
                <w:sz w:val="20"/>
                <w:szCs w:val="20"/>
                <w:lang w:val="pt-PT" w:bidi="pt-PT"/>
              </w:rPr>
              <w:t xml:space="preserve">Afetações do orçamento planeadas para todos os elementos da abordagem da GIRH </w:t>
            </w:r>
            <w:r w:rsidRPr="005D7A88">
              <w:rPr>
                <w:b/>
                <w:sz w:val="20"/>
                <w:szCs w:val="20"/>
                <w:lang w:val="pt-PT" w:bidi="pt-PT"/>
              </w:rPr>
              <w:t>plenamente utilizadas</w:t>
            </w:r>
            <w:r w:rsidRPr="005D7A88">
              <w:rPr>
                <w:sz w:val="20"/>
                <w:szCs w:val="20"/>
                <w:lang w:val="pt-PT" w:bidi="pt-PT"/>
              </w:rPr>
              <w:t>, orçamentos analisados e revistos.</w:t>
            </w:r>
            <w:r w:rsidR="000F132E" w:rsidRPr="005D7A88">
              <w:rPr>
                <w:sz w:val="20"/>
                <w:szCs w:val="20"/>
                <w:lang w:val="pt-PT" w:bidi="pt-PT"/>
              </w:rPr>
              <w:t xml:space="preserve"> Os mecanismos de responsabilização são eficazes.</w:t>
            </w:r>
          </w:p>
        </w:tc>
      </w:tr>
      <w:tr w:rsidR="009A7CBA" w:rsidRPr="005D7A88" w14:paraId="251FCF92" w14:textId="77777777" w:rsidTr="00DB3400">
        <w:trPr>
          <w:cantSplit/>
          <w:trHeight w:val="62"/>
        </w:trPr>
        <w:tc>
          <w:tcPr>
            <w:tcW w:w="1416" w:type="dxa"/>
            <w:shd w:val="clear" w:color="auto" w:fill="DBE5F1"/>
            <w:tcMar>
              <w:top w:w="15" w:type="dxa"/>
              <w:left w:w="108" w:type="dxa"/>
              <w:bottom w:w="0" w:type="dxa"/>
              <w:right w:w="108" w:type="dxa"/>
            </w:tcMar>
          </w:tcPr>
          <w:p w14:paraId="18E92CA5" w14:textId="77777777" w:rsidR="00560660" w:rsidRPr="005D7A88" w:rsidRDefault="00560660" w:rsidP="00672C74">
            <w:pPr>
              <w:spacing w:after="0" w:line="240" w:lineRule="auto"/>
              <w:ind w:left="-57"/>
              <w:jc w:val="right"/>
              <w:rPr>
                <w:bCs/>
                <w:sz w:val="20"/>
                <w:szCs w:val="20"/>
                <w:lang w:val="pt-PT"/>
              </w:rPr>
            </w:pPr>
            <w:r w:rsidRPr="005D7A88">
              <w:rPr>
                <w:sz w:val="20"/>
                <w:szCs w:val="20"/>
                <w:lang w:val="pt-PT" w:bidi="pt-PT"/>
              </w:rPr>
              <w:t>Pontuação</w:t>
            </w:r>
          </w:p>
        </w:tc>
        <w:tc>
          <w:tcPr>
            <w:tcW w:w="710" w:type="dxa"/>
            <w:shd w:val="clear" w:color="auto" w:fill="FFFF00"/>
          </w:tcPr>
          <w:p w14:paraId="44626BF7" w14:textId="77777777" w:rsidR="00560660" w:rsidRPr="005D7A88" w:rsidRDefault="00560660" w:rsidP="00672C74">
            <w:pPr>
              <w:spacing w:after="0" w:line="240" w:lineRule="auto"/>
              <w:ind w:left="57"/>
              <w:rPr>
                <w:bCs/>
                <w:sz w:val="20"/>
                <w:szCs w:val="20"/>
                <w:lang w:val="pt-PT"/>
              </w:rPr>
            </w:pPr>
            <w:r w:rsidRPr="005D7A88">
              <w:rPr>
                <w:sz w:val="20"/>
                <w:szCs w:val="20"/>
                <w:lang w:val="pt-PT" w:bidi="pt-PT"/>
              </w:rPr>
              <w:t>XX</w:t>
            </w:r>
          </w:p>
        </w:tc>
        <w:tc>
          <w:tcPr>
            <w:tcW w:w="1703" w:type="dxa"/>
            <w:gridSpan w:val="2"/>
            <w:vMerge/>
            <w:shd w:val="clear" w:color="auto" w:fill="auto"/>
            <w:tcMar>
              <w:top w:w="15" w:type="dxa"/>
              <w:left w:w="108" w:type="dxa"/>
              <w:bottom w:w="0" w:type="dxa"/>
              <w:right w:w="108" w:type="dxa"/>
            </w:tcMar>
          </w:tcPr>
          <w:p w14:paraId="0ED4BB26" w14:textId="77777777" w:rsidR="00560660" w:rsidRPr="005D7A88" w:rsidRDefault="00560660" w:rsidP="00672C74">
            <w:pPr>
              <w:spacing w:after="0" w:line="240" w:lineRule="auto"/>
              <w:rPr>
                <w:b/>
                <w:sz w:val="20"/>
                <w:szCs w:val="20"/>
                <w:lang w:val="pt-PT"/>
              </w:rPr>
            </w:pPr>
          </w:p>
        </w:tc>
        <w:tc>
          <w:tcPr>
            <w:tcW w:w="1975" w:type="dxa"/>
            <w:vMerge/>
            <w:shd w:val="clear" w:color="auto" w:fill="auto"/>
            <w:tcMar>
              <w:top w:w="15" w:type="dxa"/>
              <w:left w:w="108" w:type="dxa"/>
              <w:bottom w:w="0" w:type="dxa"/>
              <w:right w:w="108" w:type="dxa"/>
            </w:tcMar>
          </w:tcPr>
          <w:p w14:paraId="121C612C" w14:textId="77777777" w:rsidR="00560660" w:rsidRPr="005D7A88" w:rsidRDefault="00560660" w:rsidP="00672C74">
            <w:pPr>
              <w:spacing w:after="0" w:line="240" w:lineRule="auto"/>
              <w:rPr>
                <w:sz w:val="20"/>
                <w:szCs w:val="20"/>
                <w:lang w:val="pt-PT"/>
              </w:rPr>
            </w:pPr>
          </w:p>
        </w:tc>
        <w:tc>
          <w:tcPr>
            <w:tcW w:w="2419" w:type="dxa"/>
            <w:gridSpan w:val="2"/>
            <w:vMerge/>
            <w:shd w:val="clear" w:color="auto" w:fill="auto"/>
            <w:tcMar>
              <w:top w:w="15" w:type="dxa"/>
              <w:left w:w="108" w:type="dxa"/>
              <w:bottom w:w="0" w:type="dxa"/>
              <w:right w:w="108" w:type="dxa"/>
            </w:tcMar>
          </w:tcPr>
          <w:p w14:paraId="65C88995" w14:textId="77777777" w:rsidR="00560660" w:rsidRPr="005D7A88" w:rsidRDefault="00560660" w:rsidP="00672C74">
            <w:pPr>
              <w:spacing w:after="0" w:line="240" w:lineRule="auto"/>
              <w:rPr>
                <w:b/>
                <w:sz w:val="20"/>
                <w:szCs w:val="20"/>
                <w:lang w:val="pt-PT"/>
              </w:rPr>
            </w:pPr>
          </w:p>
        </w:tc>
        <w:tc>
          <w:tcPr>
            <w:tcW w:w="1975" w:type="dxa"/>
            <w:vMerge/>
            <w:shd w:val="clear" w:color="auto" w:fill="auto"/>
            <w:tcMar>
              <w:top w:w="15" w:type="dxa"/>
              <w:left w:w="108" w:type="dxa"/>
              <w:bottom w:w="0" w:type="dxa"/>
              <w:right w:w="108" w:type="dxa"/>
            </w:tcMar>
          </w:tcPr>
          <w:p w14:paraId="59530699" w14:textId="77777777" w:rsidR="00560660" w:rsidRPr="005D7A88" w:rsidRDefault="00560660" w:rsidP="00672C74">
            <w:pPr>
              <w:spacing w:after="0" w:line="240" w:lineRule="auto"/>
              <w:rPr>
                <w:sz w:val="20"/>
                <w:szCs w:val="20"/>
                <w:lang w:val="pt-PT"/>
              </w:rPr>
            </w:pPr>
          </w:p>
        </w:tc>
        <w:tc>
          <w:tcPr>
            <w:tcW w:w="2268" w:type="dxa"/>
            <w:gridSpan w:val="2"/>
            <w:vMerge/>
            <w:shd w:val="clear" w:color="auto" w:fill="auto"/>
            <w:tcMar>
              <w:top w:w="15" w:type="dxa"/>
              <w:left w:w="108" w:type="dxa"/>
              <w:bottom w:w="0" w:type="dxa"/>
              <w:right w:w="108" w:type="dxa"/>
            </w:tcMar>
          </w:tcPr>
          <w:p w14:paraId="613103E1" w14:textId="77777777" w:rsidR="00560660" w:rsidRPr="005D7A88" w:rsidRDefault="00560660" w:rsidP="00672C74">
            <w:pPr>
              <w:spacing w:after="0" w:line="240" w:lineRule="auto"/>
              <w:rPr>
                <w:sz w:val="20"/>
                <w:szCs w:val="20"/>
                <w:lang w:val="pt-PT"/>
              </w:rPr>
            </w:pPr>
          </w:p>
        </w:tc>
        <w:tc>
          <w:tcPr>
            <w:tcW w:w="2419" w:type="dxa"/>
            <w:gridSpan w:val="2"/>
            <w:vMerge/>
            <w:shd w:val="clear" w:color="auto" w:fill="auto"/>
            <w:tcMar>
              <w:top w:w="15" w:type="dxa"/>
              <w:left w:w="108" w:type="dxa"/>
              <w:bottom w:w="0" w:type="dxa"/>
              <w:right w:w="108" w:type="dxa"/>
            </w:tcMar>
          </w:tcPr>
          <w:p w14:paraId="306EC8F3" w14:textId="77777777" w:rsidR="00560660" w:rsidRPr="005D7A88" w:rsidRDefault="00560660" w:rsidP="00672C74">
            <w:pPr>
              <w:spacing w:after="0" w:line="240" w:lineRule="auto"/>
              <w:rPr>
                <w:sz w:val="20"/>
                <w:szCs w:val="20"/>
                <w:lang w:val="pt-PT"/>
              </w:rPr>
            </w:pPr>
          </w:p>
        </w:tc>
      </w:tr>
      <w:tr w:rsidR="00560660" w:rsidRPr="005D7A88" w14:paraId="1C6AEAEF" w14:textId="77777777" w:rsidTr="00DB3400">
        <w:trPr>
          <w:trHeight w:val="259"/>
        </w:trPr>
        <w:tc>
          <w:tcPr>
            <w:tcW w:w="14885" w:type="dxa"/>
            <w:gridSpan w:val="12"/>
            <w:shd w:val="clear" w:color="auto" w:fill="auto"/>
          </w:tcPr>
          <w:p w14:paraId="1CB49E81" w14:textId="0F35F8DD" w:rsidR="00560660" w:rsidRPr="005D7A88" w:rsidRDefault="00B401A4" w:rsidP="00672C74">
            <w:pPr>
              <w:spacing w:after="0" w:line="240" w:lineRule="auto"/>
              <w:ind w:left="127"/>
              <w:rPr>
                <w:sz w:val="20"/>
                <w:szCs w:val="20"/>
                <w:lang w:val="pt-PT"/>
              </w:rPr>
            </w:pPr>
            <w:r w:rsidRPr="005D7A88">
              <w:rPr>
                <w:b/>
                <w:sz w:val="20"/>
                <w:szCs w:val="20"/>
                <w:lang w:val="pt-PT" w:bidi="pt-PT"/>
              </w:rPr>
              <w:t>Situação e progresso</w:t>
            </w:r>
            <w:r w:rsidR="00560660" w:rsidRPr="005D7A88">
              <w:rPr>
                <w:sz w:val="20"/>
                <w:szCs w:val="20"/>
                <w:lang w:val="pt-PT" w:bidi="pt-PT"/>
              </w:rPr>
              <w:t>: xxx</w:t>
            </w:r>
          </w:p>
          <w:p w14:paraId="2ECD7E16" w14:textId="5DC5C31F" w:rsidR="00560660" w:rsidRPr="005D7A88" w:rsidRDefault="00560660" w:rsidP="00672C74">
            <w:pPr>
              <w:tabs>
                <w:tab w:val="left" w:pos="6276"/>
              </w:tabs>
              <w:spacing w:after="0" w:line="240" w:lineRule="auto"/>
              <w:ind w:left="127"/>
              <w:rPr>
                <w:sz w:val="19"/>
                <w:szCs w:val="19"/>
                <w:lang w:val="pt-PT"/>
              </w:rPr>
            </w:pPr>
            <w:r w:rsidRPr="005D7A88">
              <w:rPr>
                <w:sz w:val="19"/>
                <w:szCs w:val="19"/>
                <w:lang w:val="pt-PT" w:bidi="pt-PT"/>
              </w:rPr>
              <w:t>[Por ex., adequação do orçamento, lacunas orçamentais, distinção entre investimentos e custos correntes, barreiras/viabilizadores, incluindo para desembolso.</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560660" w:rsidRPr="005D7A88" w14:paraId="217D7C54" w14:textId="77777777" w:rsidTr="00DB3400">
        <w:trPr>
          <w:trHeight w:val="522"/>
        </w:trPr>
        <w:tc>
          <w:tcPr>
            <w:tcW w:w="14885" w:type="dxa"/>
            <w:gridSpan w:val="12"/>
            <w:shd w:val="clear" w:color="auto" w:fill="auto"/>
          </w:tcPr>
          <w:p w14:paraId="40062451" w14:textId="48CB1AD6" w:rsidR="00560660"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560660" w:rsidRPr="005D7A88">
              <w:rPr>
                <w:b/>
                <w:sz w:val="20"/>
                <w:szCs w:val="20"/>
                <w:lang w:val="pt-PT" w:bidi="pt-PT"/>
              </w:rPr>
              <w:t xml:space="preserve">: </w:t>
            </w:r>
            <w:r w:rsidR="00560660" w:rsidRPr="005D7A88">
              <w:rPr>
                <w:sz w:val="20"/>
                <w:szCs w:val="20"/>
                <w:lang w:val="pt-PT" w:bidi="pt-PT"/>
              </w:rPr>
              <w:t>xxx</w:t>
            </w:r>
          </w:p>
          <w:p w14:paraId="0782016E" w14:textId="2C096100" w:rsidR="00560660" w:rsidRPr="005D7A88" w:rsidRDefault="00560660" w:rsidP="00672C74">
            <w:pPr>
              <w:tabs>
                <w:tab w:val="left" w:pos="6276"/>
              </w:tabs>
              <w:spacing w:after="0" w:line="240" w:lineRule="auto"/>
              <w:ind w:left="127"/>
              <w:rPr>
                <w:sz w:val="19"/>
                <w:szCs w:val="19"/>
                <w:lang w:val="pt-PT"/>
              </w:rPr>
            </w:pPr>
            <w:r w:rsidRPr="005D7A88">
              <w:rPr>
                <w:sz w:val="19"/>
                <w:szCs w:val="19"/>
                <w:lang w:val="pt-PT" w:bidi="pt-PT"/>
              </w:rPr>
              <w:t>[Por ex., atividades planeadas ou recomendadas para aumentar o orçamento e/ou a dispersão, barreiras e viabilizadores, metas intercalares provisórias quando apropriado.]</w:t>
            </w:r>
          </w:p>
        </w:tc>
      </w:tr>
      <w:tr w:rsidR="00CC2860" w:rsidRPr="005D7A88" w14:paraId="51C1D30F" w14:textId="77777777" w:rsidTr="00DB3400">
        <w:tblPrEx>
          <w:shd w:val="clear" w:color="auto" w:fill="CED7E7"/>
          <w:tblCellMar>
            <w:left w:w="28" w:type="dxa"/>
            <w:right w:w="28" w:type="dxa"/>
          </w:tblCellMar>
        </w:tblPrEx>
        <w:tc>
          <w:tcPr>
            <w:tcW w:w="14885" w:type="dxa"/>
            <w:gridSpan w:val="12"/>
            <w:shd w:val="clear" w:color="auto" w:fill="95B3D7"/>
            <w:tcMar>
              <w:top w:w="80" w:type="dxa"/>
              <w:left w:w="80" w:type="dxa"/>
              <w:bottom w:w="80" w:type="dxa"/>
              <w:right w:w="80" w:type="dxa"/>
            </w:tcMar>
          </w:tcPr>
          <w:p w14:paraId="1B742526" w14:textId="344A7BD3" w:rsidR="00CC2860" w:rsidRPr="005D7A88" w:rsidRDefault="0003686A" w:rsidP="00E1701C">
            <w:pPr>
              <w:pStyle w:val="BodyA"/>
              <w:spacing w:after="0" w:line="240" w:lineRule="auto"/>
              <w:rPr>
                <w:lang w:val="pt-PT"/>
              </w:rPr>
            </w:pPr>
            <w:r w:rsidRPr="005D7A88">
              <w:rPr>
                <w:b/>
                <w:color w:val="auto"/>
                <w:sz w:val="20"/>
                <w:szCs w:val="20"/>
                <w:bdr w:val="none" w:sz="0" w:space="0" w:color="auto"/>
                <w:lang w:val="pt-PT" w:bidi="pt-PT"/>
              </w:rPr>
              <w:t xml:space="preserve">4.2 </w:t>
            </w:r>
            <w:r w:rsidR="002424C6" w:rsidRPr="005D7A88">
              <w:rPr>
                <w:b/>
                <w:sz w:val="20"/>
                <w:szCs w:val="20"/>
                <w:lang w:val="pt-PT" w:bidi="pt-PT"/>
              </w:rPr>
              <w:t xml:space="preserve">Qual é a situação do financiamento do desenvolvimento e gestão de recursos hídricos aos </w:t>
            </w:r>
            <w:r w:rsidRPr="005D7A88">
              <w:rPr>
                <w:b/>
                <w:color w:val="auto"/>
                <w:sz w:val="20"/>
                <w:szCs w:val="20"/>
                <w:bdr w:val="none" w:sz="0" w:space="0" w:color="auto"/>
                <w:lang w:val="pt-PT" w:bidi="pt-PT"/>
              </w:rPr>
              <w:t>outros níveis?</w:t>
            </w:r>
          </w:p>
        </w:tc>
      </w:tr>
      <w:tr w:rsidR="0038364D" w:rsidRPr="005D7A88" w14:paraId="0357DED4" w14:textId="77777777" w:rsidTr="00DB3400">
        <w:trPr>
          <w:cantSplit/>
          <w:trHeight w:val="1232"/>
        </w:trPr>
        <w:tc>
          <w:tcPr>
            <w:tcW w:w="2299" w:type="dxa"/>
            <w:gridSpan w:val="3"/>
            <w:shd w:val="clear" w:color="auto" w:fill="DBE5F1"/>
            <w:tcMar>
              <w:top w:w="15" w:type="dxa"/>
              <w:left w:w="108" w:type="dxa"/>
              <w:bottom w:w="0" w:type="dxa"/>
              <w:right w:w="108" w:type="dxa"/>
            </w:tcMar>
          </w:tcPr>
          <w:p w14:paraId="36A30514" w14:textId="7D21BB3B" w:rsidR="00D9372B" w:rsidRPr="005D7A88" w:rsidRDefault="00D9372B" w:rsidP="00AE7519">
            <w:pPr>
              <w:spacing w:after="0" w:line="240" w:lineRule="auto"/>
              <w:rPr>
                <w:b/>
                <w:sz w:val="20"/>
                <w:szCs w:val="20"/>
                <w:lang w:val="pt-PT"/>
              </w:rPr>
            </w:pPr>
            <w:r w:rsidRPr="005D7A88">
              <w:rPr>
                <w:b/>
                <w:sz w:val="20"/>
                <w:szCs w:val="20"/>
                <w:lang w:val="pt-PT" w:bidi="pt-PT"/>
              </w:rPr>
              <w:t>a. Orçamentos subnacionais ou de bacias hidrográficas</w:t>
            </w:r>
            <w:r w:rsidRPr="005D7A88">
              <w:rPr>
                <w:sz w:val="20"/>
                <w:szCs w:val="20"/>
                <w:lang w:val="pt-PT" w:bidi="pt-PT"/>
              </w:rPr>
              <w:t xml:space="preserve"> para </w:t>
            </w:r>
            <w:r w:rsidRPr="005D7A88">
              <w:rPr>
                <w:b/>
                <w:sz w:val="20"/>
                <w:szCs w:val="20"/>
                <w:lang w:val="pt-PT" w:bidi="pt-PT"/>
              </w:rPr>
              <w:t>infraestruturas de recursos hídricos</w:t>
            </w:r>
            <w:r w:rsidRPr="005D7A88">
              <w:rPr>
                <w:rStyle w:val="FootnoteReference"/>
                <w:b/>
                <w:sz w:val="20"/>
                <w:szCs w:val="20"/>
                <w:lang w:val="pt-PT" w:bidi="pt-PT"/>
              </w:rPr>
              <w:footnoteReference w:id="50"/>
            </w:r>
            <w:r w:rsidRPr="005D7A88">
              <w:rPr>
                <w:sz w:val="20"/>
                <w:szCs w:val="20"/>
                <w:lang w:val="pt-PT" w:bidi="pt-PT"/>
              </w:rPr>
              <w:t xml:space="preserve"> (investimento e custos recorrentes). </w:t>
            </w:r>
          </w:p>
        </w:tc>
        <w:tc>
          <w:tcPr>
            <w:tcW w:w="1530" w:type="dxa"/>
            <w:vMerge w:val="restart"/>
            <w:shd w:val="clear" w:color="auto" w:fill="auto"/>
            <w:tcMar>
              <w:top w:w="15" w:type="dxa"/>
              <w:left w:w="108" w:type="dxa"/>
              <w:bottom w:w="0" w:type="dxa"/>
              <w:right w:w="108" w:type="dxa"/>
            </w:tcMar>
          </w:tcPr>
          <w:p w14:paraId="27068FE2" w14:textId="287D19B5" w:rsidR="00D9372B" w:rsidRPr="005D7A88" w:rsidRDefault="00D9372B" w:rsidP="00AE7519">
            <w:pPr>
              <w:spacing w:after="0" w:line="240" w:lineRule="auto"/>
              <w:rPr>
                <w:b/>
                <w:sz w:val="20"/>
                <w:szCs w:val="20"/>
                <w:lang w:val="pt-PT"/>
              </w:rPr>
            </w:pPr>
            <w:r w:rsidRPr="005D7A88">
              <w:rPr>
                <w:b/>
                <w:sz w:val="20"/>
                <w:szCs w:val="20"/>
                <w:lang w:val="pt-PT" w:bidi="pt-PT"/>
              </w:rPr>
              <w:t>Nenhum orçamento</w:t>
            </w:r>
            <w:r w:rsidRPr="005D7A88">
              <w:rPr>
                <w:sz w:val="20"/>
                <w:szCs w:val="20"/>
                <w:lang w:val="pt-PT" w:bidi="pt-PT"/>
              </w:rPr>
              <w:t xml:space="preserve"> afetado nos planos subnacionais ou de investimento nas bacias hidrográficas.</w:t>
            </w:r>
          </w:p>
        </w:tc>
        <w:tc>
          <w:tcPr>
            <w:tcW w:w="1984" w:type="dxa"/>
            <w:gridSpan w:val="2"/>
            <w:vMerge w:val="restart"/>
            <w:shd w:val="clear" w:color="auto" w:fill="auto"/>
            <w:tcMar>
              <w:top w:w="15" w:type="dxa"/>
              <w:left w:w="108" w:type="dxa"/>
              <w:bottom w:w="0" w:type="dxa"/>
              <w:right w:w="108" w:type="dxa"/>
            </w:tcMar>
          </w:tcPr>
          <w:p w14:paraId="41CA8CBF" w14:textId="30A678EC" w:rsidR="00D9372B" w:rsidRPr="005D7A88" w:rsidRDefault="00D9372B" w:rsidP="00AE7519">
            <w:pPr>
              <w:spacing w:after="0" w:line="240" w:lineRule="auto"/>
              <w:rPr>
                <w:b/>
                <w:sz w:val="20"/>
                <w:szCs w:val="20"/>
                <w:lang w:val="pt-PT"/>
              </w:rPr>
            </w:pPr>
            <w:r w:rsidRPr="005D7A88">
              <w:rPr>
                <w:b/>
                <w:sz w:val="20"/>
                <w:szCs w:val="20"/>
                <w:lang w:val="pt-PT" w:bidi="pt-PT"/>
              </w:rPr>
              <w:t>Algum orçamento</w:t>
            </w:r>
            <w:r w:rsidRPr="005D7A88">
              <w:rPr>
                <w:sz w:val="20"/>
                <w:szCs w:val="20"/>
                <w:lang w:val="pt-PT" w:bidi="pt-PT"/>
              </w:rPr>
              <w:t xml:space="preserve"> afetado</w:t>
            </w:r>
            <w:r w:rsidR="006F226D" w:rsidRPr="005D7A88">
              <w:rPr>
                <w:sz w:val="20"/>
                <w:szCs w:val="20"/>
                <w:lang w:val="pt-PT" w:bidi="pt-PT"/>
              </w:rPr>
              <w:t xml:space="preserve"> nos planos de investimento subnacionais ou de bacias hidrográficas</w:t>
            </w:r>
            <w:r w:rsidRPr="005D7A88">
              <w:rPr>
                <w:sz w:val="20"/>
                <w:szCs w:val="20"/>
                <w:lang w:val="pt-PT" w:bidi="pt-PT"/>
              </w:rPr>
              <w:t>, mas cobre apenas parcialmente os investimentos planeados.</w:t>
            </w:r>
          </w:p>
        </w:tc>
        <w:tc>
          <w:tcPr>
            <w:tcW w:w="2410" w:type="dxa"/>
            <w:vMerge w:val="restart"/>
            <w:shd w:val="clear" w:color="auto" w:fill="auto"/>
            <w:tcMar>
              <w:top w:w="15" w:type="dxa"/>
              <w:left w:w="108" w:type="dxa"/>
              <w:bottom w:w="0" w:type="dxa"/>
              <w:right w:w="108" w:type="dxa"/>
            </w:tcMar>
          </w:tcPr>
          <w:p w14:paraId="12864558" w14:textId="448A72AB" w:rsidR="00D9372B" w:rsidRPr="005D7A88" w:rsidRDefault="00D9372B" w:rsidP="00AE7519">
            <w:pPr>
              <w:spacing w:after="0" w:line="240" w:lineRule="auto"/>
              <w:rPr>
                <w:b/>
                <w:sz w:val="20"/>
                <w:szCs w:val="20"/>
                <w:lang w:val="pt-PT"/>
              </w:rPr>
            </w:pPr>
            <w:r w:rsidRPr="005D7A88">
              <w:rPr>
                <w:b/>
                <w:sz w:val="20"/>
                <w:szCs w:val="20"/>
                <w:lang w:val="pt-PT" w:bidi="pt-PT"/>
              </w:rPr>
              <w:t>Orçamento suficiente</w:t>
            </w:r>
            <w:r w:rsidRPr="005D7A88">
              <w:rPr>
                <w:sz w:val="20"/>
                <w:szCs w:val="20"/>
                <w:lang w:val="pt-PT" w:bidi="pt-PT"/>
              </w:rPr>
              <w:t xml:space="preserve"> afetado aos investimentos planeados</w:t>
            </w:r>
            <w:r w:rsidR="006F226D" w:rsidRPr="005D7A88">
              <w:rPr>
                <w:sz w:val="20"/>
                <w:szCs w:val="20"/>
                <w:lang w:val="pt-PT" w:bidi="pt-PT"/>
              </w:rPr>
              <w:t xml:space="preserve"> nos planos de investimento subnacionais ou de bacias hidrográficas</w:t>
            </w:r>
            <w:r w:rsidRPr="005D7A88">
              <w:rPr>
                <w:sz w:val="20"/>
                <w:szCs w:val="20"/>
                <w:lang w:val="pt-PT" w:bidi="pt-PT"/>
              </w:rPr>
              <w:t>, mas fundos insuficientes desembolsados ou disponibilizados</w:t>
            </w:r>
            <w:r w:rsidRPr="005D7A88">
              <w:rPr>
                <w:b/>
                <w:sz w:val="20"/>
                <w:szCs w:val="20"/>
                <w:lang w:val="pt-PT" w:bidi="pt-PT"/>
              </w:rPr>
              <w:t>.</w:t>
            </w:r>
          </w:p>
        </w:tc>
        <w:tc>
          <w:tcPr>
            <w:tcW w:w="1984" w:type="dxa"/>
            <w:gridSpan w:val="2"/>
            <w:vMerge w:val="restart"/>
            <w:shd w:val="clear" w:color="auto" w:fill="auto"/>
            <w:tcMar>
              <w:top w:w="15" w:type="dxa"/>
              <w:left w:w="108" w:type="dxa"/>
              <w:bottom w:w="0" w:type="dxa"/>
              <w:right w:w="108" w:type="dxa"/>
            </w:tcMar>
          </w:tcPr>
          <w:p w14:paraId="441EFF29" w14:textId="45B10700" w:rsidR="00D9372B" w:rsidRPr="005D7A88" w:rsidRDefault="00D9372B" w:rsidP="00AE7519">
            <w:pPr>
              <w:spacing w:after="0" w:line="240" w:lineRule="auto"/>
              <w:rPr>
                <w:sz w:val="20"/>
                <w:szCs w:val="20"/>
                <w:lang w:val="pt-PT"/>
              </w:rPr>
            </w:pPr>
            <w:r w:rsidRPr="005D7A88">
              <w:rPr>
                <w:sz w:val="20"/>
                <w:szCs w:val="20"/>
                <w:lang w:val="pt-PT" w:bidi="pt-PT"/>
              </w:rPr>
              <w:t>Orçamento suficiente afetado e</w:t>
            </w:r>
            <w:r w:rsidRPr="005D7A88">
              <w:rPr>
                <w:b/>
                <w:sz w:val="20"/>
                <w:szCs w:val="20"/>
                <w:lang w:val="pt-PT" w:bidi="pt-PT"/>
              </w:rPr>
              <w:t xml:space="preserve"> fundos desembolsados para a maioria </w:t>
            </w:r>
            <w:r w:rsidRPr="005D7A88">
              <w:rPr>
                <w:sz w:val="20"/>
                <w:szCs w:val="20"/>
                <w:lang w:val="pt-PT" w:bidi="pt-PT"/>
              </w:rPr>
              <w:t xml:space="preserve">dos programas ou projetos planeados. </w:t>
            </w:r>
          </w:p>
        </w:tc>
        <w:tc>
          <w:tcPr>
            <w:tcW w:w="2266" w:type="dxa"/>
            <w:gridSpan w:val="2"/>
            <w:vMerge w:val="restart"/>
            <w:shd w:val="clear" w:color="auto" w:fill="auto"/>
            <w:tcMar>
              <w:top w:w="15" w:type="dxa"/>
              <w:left w:w="108" w:type="dxa"/>
              <w:bottom w:w="0" w:type="dxa"/>
              <w:right w:w="108" w:type="dxa"/>
            </w:tcMar>
          </w:tcPr>
          <w:p w14:paraId="742F9897" w14:textId="33666CC8" w:rsidR="00D9372B" w:rsidRPr="005D7A88" w:rsidRDefault="00D9372B" w:rsidP="00AE7519">
            <w:pPr>
              <w:spacing w:after="0" w:line="240" w:lineRule="auto"/>
              <w:rPr>
                <w:sz w:val="20"/>
                <w:szCs w:val="20"/>
                <w:lang w:val="pt-PT"/>
              </w:rPr>
            </w:pPr>
            <w:r w:rsidRPr="005D7A88">
              <w:rPr>
                <w:sz w:val="20"/>
                <w:szCs w:val="20"/>
                <w:lang w:val="pt-PT" w:bidi="pt-PT"/>
              </w:rPr>
              <w:t xml:space="preserve">Fundos suficientes desembolsados para investimento e custos recorrentes e </w:t>
            </w:r>
            <w:r w:rsidRPr="005D7A88">
              <w:rPr>
                <w:b/>
                <w:sz w:val="20"/>
                <w:szCs w:val="20"/>
                <w:lang w:val="pt-PT" w:bidi="pt-PT"/>
              </w:rPr>
              <w:t xml:space="preserve">sendo utilizados em todos </w:t>
            </w:r>
            <w:r w:rsidRPr="005D7A88">
              <w:rPr>
                <w:sz w:val="20"/>
                <w:szCs w:val="20"/>
                <w:lang w:val="pt-PT" w:bidi="pt-PT"/>
              </w:rPr>
              <w:t>os projetos planeados.</w:t>
            </w:r>
            <w:r w:rsidR="006F226D" w:rsidRPr="005D7A88">
              <w:rPr>
                <w:sz w:val="20"/>
                <w:szCs w:val="20"/>
                <w:lang w:val="pt-PT" w:bidi="pt-PT"/>
              </w:rPr>
              <w:t xml:space="preserve"> Foi implementado um ou mais mecanismo</w:t>
            </w:r>
            <w:r w:rsidR="006A1153" w:rsidRPr="005D7A88">
              <w:rPr>
                <w:sz w:val="20"/>
                <w:szCs w:val="20"/>
                <w:lang w:val="pt-PT" w:bidi="pt-PT"/>
              </w:rPr>
              <w:t>s</w:t>
            </w:r>
            <w:r w:rsidR="006F226D" w:rsidRPr="005D7A88">
              <w:rPr>
                <w:sz w:val="20"/>
                <w:szCs w:val="20"/>
                <w:lang w:val="pt-PT" w:bidi="pt-PT"/>
              </w:rPr>
              <w:t xml:space="preserve"> de responsabilização.</w:t>
            </w:r>
          </w:p>
        </w:tc>
        <w:tc>
          <w:tcPr>
            <w:tcW w:w="2412" w:type="dxa"/>
            <w:vMerge w:val="restart"/>
            <w:shd w:val="clear" w:color="auto" w:fill="auto"/>
            <w:tcMar>
              <w:top w:w="15" w:type="dxa"/>
              <w:left w:w="108" w:type="dxa"/>
              <w:bottom w:w="0" w:type="dxa"/>
              <w:right w:w="108" w:type="dxa"/>
            </w:tcMar>
          </w:tcPr>
          <w:p w14:paraId="60FDCABF" w14:textId="7446F6E3" w:rsidR="00D9372B" w:rsidRPr="005D7A88" w:rsidRDefault="00D9372B" w:rsidP="00AE7519">
            <w:pPr>
              <w:spacing w:after="0" w:line="240" w:lineRule="auto"/>
              <w:rPr>
                <w:sz w:val="20"/>
                <w:szCs w:val="20"/>
                <w:lang w:val="pt-PT"/>
              </w:rPr>
            </w:pPr>
            <w:r w:rsidRPr="005D7A88">
              <w:rPr>
                <w:sz w:val="20"/>
                <w:szCs w:val="20"/>
                <w:lang w:val="pt-PT" w:bidi="pt-PT"/>
              </w:rPr>
              <w:t xml:space="preserve">Orçamento </w:t>
            </w:r>
            <w:r w:rsidRPr="005D7A88">
              <w:rPr>
                <w:b/>
                <w:sz w:val="20"/>
                <w:szCs w:val="20"/>
                <w:lang w:val="pt-PT" w:bidi="pt-PT"/>
              </w:rPr>
              <w:t>plenamente utilizado</w:t>
            </w:r>
            <w:r w:rsidRPr="005D7A88">
              <w:rPr>
                <w:sz w:val="20"/>
                <w:szCs w:val="20"/>
                <w:lang w:val="pt-PT" w:bidi="pt-PT"/>
              </w:rPr>
              <w:t xml:space="preserve"> para investimento e custos recorrentes, avaliação pós-projeto conduzida, orçamentos analisados e revistos.</w:t>
            </w:r>
            <w:r w:rsidR="006F226D" w:rsidRPr="005D7A88">
              <w:rPr>
                <w:sz w:val="20"/>
                <w:szCs w:val="20"/>
                <w:lang w:val="pt-PT" w:bidi="pt-PT"/>
              </w:rPr>
              <w:t xml:space="preserve"> Os mecanismos de responsabilização são eficazes.</w:t>
            </w:r>
          </w:p>
        </w:tc>
      </w:tr>
      <w:tr w:rsidR="0038364D" w:rsidRPr="005D7A88" w14:paraId="746326D0" w14:textId="77777777" w:rsidTr="00DB3400">
        <w:trPr>
          <w:cantSplit/>
          <w:trHeight w:val="62"/>
        </w:trPr>
        <w:tc>
          <w:tcPr>
            <w:tcW w:w="1416" w:type="dxa"/>
            <w:shd w:val="clear" w:color="auto" w:fill="DBE5F1"/>
            <w:tcMar>
              <w:top w:w="15" w:type="dxa"/>
              <w:left w:w="108" w:type="dxa"/>
              <w:bottom w:w="0" w:type="dxa"/>
              <w:right w:w="108" w:type="dxa"/>
            </w:tcMar>
          </w:tcPr>
          <w:p w14:paraId="5D0C0B88" w14:textId="77777777" w:rsidR="00D9372B" w:rsidRPr="005D7A88" w:rsidRDefault="00D9372B" w:rsidP="00672C74">
            <w:pPr>
              <w:spacing w:after="0" w:line="240" w:lineRule="auto"/>
              <w:ind w:left="57"/>
              <w:jc w:val="right"/>
              <w:rPr>
                <w:b/>
                <w:bCs/>
                <w:sz w:val="20"/>
                <w:szCs w:val="20"/>
                <w:lang w:val="pt-PT"/>
              </w:rPr>
            </w:pPr>
            <w:r w:rsidRPr="005D7A88">
              <w:rPr>
                <w:sz w:val="20"/>
                <w:szCs w:val="20"/>
                <w:lang w:val="pt-PT" w:bidi="pt-PT"/>
              </w:rPr>
              <w:t>Pontuação</w:t>
            </w:r>
          </w:p>
        </w:tc>
        <w:tc>
          <w:tcPr>
            <w:tcW w:w="883" w:type="dxa"/>
            <w:gridSpan w:val="2"/>
            <w:shd w:val="clear" w:color="auto" w:fill="FFFF00"/>
          </w:tcPr>
          <w:p w14:paraId="32235A2A" w14:textId="77777777" w:rsidR="00D9372B" w:rsidRPr="005D7A88" w:rsidRDefault="00D9372B" w:rsidP="00672C74">
            <w:pPr>
              <w:spacing w:after="0" w:line="240" w:lineRule="auto"/>
              <w:ind w:left="57"/>
              <w:rPr>
                <w:b/>
                <w:bCs/>
                <w:sz w:val="20"/>
                <w:szCs w:val="20"/>
                <w:lang w:val="pt-PT"/>
              </w:rPr>
            </w:pPr>
            <w:r w:rsidRPr="005D7A88">
              <w:rPr>
                <w:sz w:val="20"/>
                <w:szCs w:val="20"/>
                <w:lang w:val="pt-PT" w:bidi="pt-PT"/>
              </w:rPr>
              <w:t>XX</w:t>
            </w:r>
          </w:p>
        </w:tc>
        <w:tc>
          <w:tcPr>
            <w:tcW w:w="1530" w:type="dxa"/>
            <w:vMerge/>
            <w:shd w:val="clear" w:color="auto" w:fill="auto"/>
            <w:tcMar>
              <w:top w:w="15" w:type="dxa"/>
              <w:left w:w="108" w:type="dxa"/>
              <w:bottom w:w="0" w:type="dxa"/>
              <w:right w:w="108" w:type="dxa"/>
            </w:tcMar>
          </w:tcPr>
          <w:p w14:paraId="1146DD78" w14:textId="77777777" w:rsidR="00D9372B" w:rsidRPr="005D7A88" w:rsidRDefault="00D9372B" w:rsidP="00672C74">
            <w:pPr>
              <w:spacing w:after="0" w:line="240" w:lineRule="auto"/>
              <w:rPr>
                <w:b/>
                <w:sz w:val="20"/>
                <w:szCs w:val="20"/>
                <w:lang w:val="pt-PT"/>
              </w:rPr>
            </w:pPr>
          </w:p>
        </w:tc>
        <w:tc>
          <w:tcPr>
            <w:tcW w:w="1984" w:type="dxa"/>
            <w:gridSpan w:val="2"/>
            <w:vMerge/>
            <w:shd w:val="clear" w:color="auto" w:fill="auto"/>
            <w:tcMar>
              <w:top w:w="15" w:type="dxa"/>
              <w:left w:w="108" w:type="dxa"/>
              <w:bottom w:w="0" w:type="dxa"/>
              <w:right w:w="108" w:type="dxa"/>
            </w:tcMar>
          </w:tcPr>
          <w:p w14:paraId="66AB00C2" w14:textId="77777777" w:rsidR="00D9372B" w:rsidRPr="005D7A88" w:rsidRDefault="00D9372B" w:rsidP="00672C74">
            <w:pPr>
              <w:spacing w:after="0" w:line="240" w:lineRule="auto"/>
              <w:rPr>
                <w:sz w:val="20"/>
                <w:szCs w:val="20"/>
                <w:lang w:val="pt-PT"/>
              </w:rPr>
            </w:pPr>
          </w:p>
        </w:tc>
        <w:tc>
          <w:tcPr>
            <w:tcW w:w="2410" w:type="dxa"/>
            <w:vMerge/>
            <w:shd w:val="clear" w:color="auto" w:fill="auto"/>
            <w:tcMar>
              <w:top w:w="15" w:type="dxa"/>
              <w:left w:w="108" w:type="dxa"/>
              <w:bottom w:w="0" w:type="dxa"/>
              <w:right w:w="108" w:type="dxa"/>
            </w:tcMar>
          </w:tcPr>
          <w:p w14:paraId="49490D35" w14:textId="77777777" w:rsidR="00D9372B" w:rsidRPr="005D7A88" w:rsidRDefault="00D9372B" w:rsidP="00672C74">
            <w:pPr>
              <w:spacing w:after="0" w:line="240" w:lineRule="auto"/>
              <w:rPr>
                <w:b/>
                <w:sz w:val="20"/>
                <w:szCs w:val="20"/>
                <w:lang w:val="pt-PT"/>
              </w:rPr>
            </w:pPr>
          </w:p>
        </w:tc>
        <w:tc>
          <w:tcPr>
            <w:tcW w:w="1984" w:type="dxa"/>
            <w:gridSpan w:val="2"/>
            <w:vMerge/>
            <w:shd w:val="clear" w:color="auto" w:fill="auto"/>
            <w:tcMar>
              <w:top w:w="15" w:type="dxa"/>
              <w:left w:w="108" w:type="dxa"/>
              <w:bottom w:w="0" w:type="dxa"/>
              <w:right w:w="108" w:type="dxa"/>
            </w:tcMar>
          </w:tcPr>
          <w:p w14:paraId="128C9854" w14:textId="77777777" w:rsidR="00D9372B" w:rsidRPr="005D7A88" w:rsidRDefault="00D9372B" w:rsidP="00672C74">
            <w:pPr>
              <w:spacing w:after="0" w:line="240" w:lineRule="auto"/>
              <w:rPr>
                <w:sz w:val="20"/>
                <w:szCs w:val="20"/>
                <w:lang w:val="pt-PT"/>
              </w:rPr>
            </w:pPr>
          </w:p>
        </w:tc>
        <w:tc>
          <w:tcPr>
            <w:tcW w:w="2266" w:type="dxa"/>
            <w:gridSpan w:val="2"/>
            <w:vMerge/>
            <w:shd w:val="clear" w:color="auto" w:fill="auto"/>
            <w:tcMar>
              <w:top w:w="15" w:type="dxa"/>
              <w:left w:w="108" w:type="dxa"/>
              <w:bottom w:w="0" w:type="dxa"/>
              <w:right w:w="108" w:type="dxa"/>
            </w:tcMar>
          </w:tcPr>
          <w:p w14:paraId="36BC7B79" w14:textId="77777777" w:rsidR="00D9372B" w:rsidRPr="005D7A88" w:rsidRDefault="00D9372B" w:rsidP="00672C74">
            <w:pPr>
              <w:spacing w:after="0" w:line="240" w:lineRule="auto"/>
              <w:rPr>
                <w:sz w:val="20"/>
                <w:szCs w:val="20"/>
                <w:lang w:val="pt-PT"/>
              </w:rPr>
            </w:pPr>
          </w:p>
        </w:tc>
        <w:tc>
          <w:tcPr>
            <w:tcW w:w="2412" w:type="dxa"/>
            <w:vMerge/>
            <w:shd w:val="clear" w:color="auto" w:fill="auto"/>
            <w:tcMar>
              <w:top w:w="15" w:type="dxa"/>
              <w:left w:w="108" w:type="dxa"/>
              <w:bottom w:w="0" w:type="dxa"/>
              <w:right w:w="108" w:type="dxa"/>
            </w:tcMar>
          </w:tcPr>
          <w:p w14:paraId="77D9AA32" w14:textId="77777777" w:rsidR="00D9372B" w:rsidRPr="005D7A88" w:rsidRDefault="00D9372B" w:rsidP="00672C74">
            <w:pPr>
              <w:spacing w:after="0" w:line="240" w:lineRule="auto"/>
              <w:rPr>
                <w:sz w:val="20"/>
                <w:szCs w:val="20"/>
                <w:lang w:val="pt-PT"/>
              </w:rPr>
            </w:pPr>
          </w:p>
        </w:tc>
      </w:tr>
      <w:tr w:rsidR="001045A5" w:rsidRPr="005D7A88" w14:paraId="13C9CBF3" w14:textId="77777777" w:rsidTr="00DB3400">
        <w:trPr>
          <w:trHeight w:val="259"/>
        </w:trPr>
        <w:tc>
          <w:tcPr>
            <w:tcW w:w="14885" w:type="dxa"/>
            <w:gridSpan w:val="12"/>
            <w:shd w:val="clear" w:color="auto" w:fill="auto"/>
          </w:tcPr>
          <w:p w14:paraId="2EDE8CB9" w14:textId="00746CAC" w:rsidR="00FF60D9" w:rsidRPr="005D7A88" w:rsidRDefault="00B401A4" w:rsidP="00672C74">
            <w:pPr>
              <w:spacing w:after="0" w:line="240" w:lineRule="auto"/>
              <w:ind w:left="127"/>
              <w:rPr>
                <w:sz w:val="20"/>
                <w:szCs w:val="20"/>
                <w:lang w:val="pt-PT"/>
              </w:rPr>
            </w:pPr>
            <w:r w:rsidRPr="005D7A88">
              <w:rPr>
                <w:b/>
                <w:sz w:val="20"/>
                <w:szCs w:val="20"/>
                <w:lang w:val="pt-PT" w:bidi="pt-PT"/>
              </w:rPr>
              <w:t>Situação e progresso</w:t>
            </w:r>
            <w:r w:rsidR="00FF60D9" w:rsidRPr="005D7A88">
              <w:rPr>
                <w:sz w:val="20"/>
                <w:szCs w:val="20"/>
                <w:lang w:val="pt-PT" w:bidi="pt-PT"/>
              </w:rPr>
              <w:t>: xxx</w:t>
            </w:r>
          </w:p>
          <w:p w14:paraId="76A42FC7" w14:textId="7B681011" w:rsidR="00FF60D9" w:rsidRPr="005D7A88" w:rsidRDefault="00FF60D9" w:rsidP="00E07A0E">
            <w:pPr>
              <w:tabs>
                <w:tab w:val="left" w:pos="6276"/>
              </w:tabs>
              <w:spacing w:after="0" w:line="240" w:lineRule="auto"/>
              <w:ind w:left="127"/>
              <w:rPr>
                <w:sz w:val="19"/>
                <w:szCs w:val="19"/>
                <w:lang w:val="pt-PT"/>
              </w:rPr>
            </w:pPr>
            <w:r w:rsidRPr="005D7A88">
              <w:rPr>
                <w:sz w:val="19"/>
                <w:szCs w:val="19"/>
                <w:lang w:val="pt-PT" w:bidi="pt-PT"/>
              </w:rPr>
              <w:t>[Por ex., adequação do orçamento, lacunas orçamentais, distinção entre investimentos e custos correntes (operação e manutenção), barreiras/viabilizadores, incluindo para desembolso, referência ao “nível” (subnacional/bacia hidrográfica)</w:t>
            </w:r>
            <w:r w:rsidR="006F226D" w:rsidRPr="005D7A88">
              <w:rPr>
                <w:sz w:val="19"/>
                <w:szCs w:val="19"/>
                <w:lang w:val="pt-PT" w:bidi="pt-PT"/>
              </w:rPr>
              <w:t>, mecanismos de responsabilização</w:t>
            </w:r>
            <w:r w:rsidRPr="005D7A88">
              <w:rPr>
                <w:sz w:val="19"/>
                <w:szCs w:val="19"/>
                <w:lang w:val="pt-PT" w:bidi="pt-PT"/>
              </w:rPr>
              <w:t>.</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1045A5" w:rsidRPr="005D7A88" w14:paraId="07FCEDB9" w14:textId="77777777" w:rsidTr="00DB3400">
        <w:trPr>
          <w:trHeight w:val="259"/>
        </w:trPr>
        <w:tc>
          <w:tcPr>
            <w:tcW w:w="14885" w:type="dxa"/>
            <w:gridSpan w:val="12"/>
            <w:shd w:val="clear" w:color="auto" w:fill="auto"/>
          </w:tcPr>
          <w:p w14:paraId="4548D95D" w14:textId="32D15FFB" w:rsidR="00FF60D9"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FF60D9" w:rsidRPr="005D7A88">
              <w:rPr>
                <w:b/>
                <w:sz w:val="20"/>
                <w:szCs w:val="20"/>
                <w:lang w:val="pt-PT" w:bidi="pt-PT"/>
              </w:rPr>
              <w:t xml:space="preserve">: </w:t>
            </w:r>
            <w:r w:rsidR="00FF60D9" w:rsidRPr="005D7A88">
              <w:rPr>
                <w:sz w:val="20"/>
                <w:szCs w:val="20"/>
                <w:lang w:val="pt-PT" w:bidi="pt-PT"/>
              </w:rPr>
              <w:t>xxx</w:t>
            </w:r>
          </w:p>
          <w:p w14:paraId="3EC4339D" w14:textId="64C3615E" w:rsidR="00FF60D9" w:rsidRPr="005D7A88" w:rsidRDefault="00FF60D9" w:rsidP="00672C74">
            <w:pPr>
              <w:tabs>
                <w:tab w:val="left" w:pos="6276"/>
              </w:tabs>
              <w:spacing w:after="0" w:line="240" w:lineRule="auto"/>
              <w:ind w:left="127"/>
              <w:rPr>
                <w:sz w:val="19"/>
                <w:szCs w:val="19"/>
                <w:lang w:val="pt-PT"/>
              </w:rPr>
            </w:pPr>
            <w:r w:rsidRPr="005D7A88">
              <w:rPr>
                <w:sz w:val="19"/>
                <w:szCs w:val="19"/>
                <w:lang w:val="pt-PT" w:bidi="pt-PT"/>
              </w:rPr>
              <w:t xml:space="preserve">[Por ex., atividades planeadas ou recomendadas para aumentar o orçamento e/ou </w:t>
            </w:r>
            <w:r w:rsidR="006F226D" w:rsidRPr="005D7A88">
              <w:rPr>
                <w:sz w:val="19"/>
                <w:szCs w:val="19"/>
                <w:lang w:val="pt-PT" w:bidi="pt-PT"/>
              </w:rPr>
              <w:t>o desembolso</w:t>
            </w:r>
            <w:r w:rsidRPr="005D7A88">
              <w:rPr>
                <w:sz w:val="19"/>
                <w:szCs w:val="19"/>
                <w:lang w:val="pt-PT" w:bidi="pt-PT"/>
              </w:rPr>
              <w:t>, barreiras e viabilizadores, metas intercalares provisórias quando apropriado.]</w:t>
            </w:r>
          </w:p>
        </w:tc>
      </w:tr>
    </w:tbl>
    <w:p w14:paraId="4D5D15F6" w14:textId="77777777" w:rsidR="00DB3400" w:rsidRDefault="00DB3400"/>
    <w:tbl>
      <w:tblPr>
        <w:tblW w:w="14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390"/>
        <w:gridCol w:w="20"/>
        <w:gridCol w:w="712"/>
        <w:gridCol w:w="1985"/>
        <w:gridCol w:w="2272"/>
        <w:gridCol w:w="2243"/>
        <w:gridCol w:w="21"/>
        <w:gridCol w:w="1703"/>
        <w:gridCol w:w="2127"/>
        <w:gridCol w:w="2269"/>
      </w:tblGrid>
      <w:tr w:rsidR="00DB3400" w:rsidRPr="005D7A88" w14:paraId="0A63F7CC" w14:textId="77777777" w:rsidTr="00384836">
        <w:tc>
          <w:tcPr>
            <w:tcW w:w="2122" w:type="dxa"/>
            <w:gridSpan w:val="3"/>
            <w:tcBorders>
              <w:top w:val="nil"/>
              <w:left w:val="nil"/>
              <w:bottom w:val="single" w:sz="4" w:space="0" w:color="auto"/>
              <w:right w:val="single" w:sz="4" w:space="0" w:color="auto"/>
            </w:tcBorders>
            <w:shd w:val="clear" w:color="auto" w:fill="FFFFFF"/>
            <w:hideMark/>
          </w:tcPr>
          <w:p w14:paraId="42CF3E56" w14:textId="77777777" w:rsidR="00DB3400" w:rsidRPr="005D7A88" w:rsidRDefault="00DB3400" w:rsidP="006B3964">
            <w:pPr>
              <w:keepNext/>
              <w:spacing w:after="0" w:line="240" w:lineRule="auto"/>
              <w:ind w:left="142"/>
              <w:rPr>
                <w:sz w:val="20"/>
                <w:szCs w:val="20"/>
                <w:lang w:val="pt-PT"/>
              </w:rPr>
            </w:pPr>
          </w:p>
        </w:tc>
        <w:tc>
          <w:tcPr>
            <w:tcW w:w="198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23974EEC"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Muito baixo (0)</w:t>
            </w:r>
          </w:p>
        </w:tc>
        <w:tc>
          <w:tcPr>
            <w:tcW w:w="2272"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EBB79DD"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Baixo (20)</w:t>
            </w:r>
          </w:p>
        </w:tc>
        <w:tc>
          <w:tcPr>
            <w:tcW w:w="22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93F1415"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Médio-baixo (40)</w:t>
            </w:r>
          </w:p>
        </w:tc>
        <w:tc>
          <w:tcPr>
            <w:tcW w:w="1724"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03F27320"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Médio-alto (60)</w:t>
            </w:r>
          </w:p>
        </w:tc>
        <w:tc>
          <w:tcPr>
            <w:tcW w:w="2127"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07375218"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Alto (80)</w:t>
            </w:r>
          </w:p>
        </w:tc>
        <w:tc>
          <w:tcPr>
            <w:tcW w:w="2269"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7055106C"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Muito alto (100)</w:t>
            </w:r>
          </w:p>
        </w:tc>
      </w:tr>
      <w:tr w:rsidR="001045A5" w:rsidRPr="005D7A88" w14:paraId="69E0DA21" w14:textId="77777777" w:rsidTr="00384836">
        <w:tblPrEx>
          <w:tblCellMar>
            <w:left w:w="0" w:type="dxa"/>
            <w:right w:w="0" w:type="dxa"/>
          </w:tblCellMar>
        </w:tblPrEx>
        <w:trPr>
          <w:cantSplit/>
          <w:trHeight w:val="533"/>
        </w:trPr>
        <w:tc>
          <w:tcPr>
            <w:tcW w:w="2122" w:type="dxa"/>
            <w:gridSpan w:val="3"/>
            <w:tcBorders>
              <w:top w:val="single" w:sz="12" w:space="0" w:color="auto"/>
            </w:tcBorders>
            <w:shd w:val="clear" w:color="auto" w:fill="DBE5F1"/>
            <w:tcMar>
              <w:top w:w="15" w:type="dxa"/>
              <w:left w:w="108" w:type="dxa"/>
              <w:bottom w:w="0" w:type="dxa"/>
              <w:right w:w="108" w:type="dxa"/>
            </w:tcMar>
          </w:tcPr>
          <w:p w14:paraId="4C2B3F38" w14:textId="70E3AC8E" w:rsidR="001E11D3" w:rsidRPr="005D7A88" w:rsidRDefault="001E11D3" w:rsidP="00AE7519">
            <w:pPr>
              <w:spacing w:after="0" w:line="240" w:lineRule="auto"/>
              <w:rPr>
                <w:b/>
                <w:sz w:val="20"/>
                <w:szCs w:val="20"/>
                <w:lang w:val="pt-PT"/>
              </w:rPr>
            </w:pPr>
            <w:r w:rsidRPr="005D7A88">
              <w:rPr>
                <w:b/>
                <w:sz w:val="20"/>
                <w:szCs w:val="20"/>
                <w:lang w:val="pt-PT" w:bidi="pt-PT"/>
              </w:rPr>
              <w:t>b. Receitas</w:t>
            </w:r>
            <w:r w:rsidRPr="005D7A88">
              <w:rPr>
                <w:sz w:val="20"/>
                <w:szCs w:val="20"/>
                <w:lang w:val="pt-PT" w:bidi="pt-PT"/>
              </w:rPr>
              <w:t xml:space="preserve"> angariadas para elementos da GIRH</w:t>
            </w:r>
            <w:r w:rsidRPr="005D7A88">
              <w:rPr>
                <w:rStyle w:val="FootnoteReference"/>
                <w:sz w:val="20"/>
                <w:szCs w:val="20"/>
                <w:lang w:val="pt-PT" w:bidi="pt-PT"/>
              </w:rPr>
              <w:footnoteReference w:id="51"/>
            </w:r>
            <w:r w:rsidR="001F050E" w:rsidRPr="005D7A88">
              <w:rPr>
                <w:sz w:val="20"/>
                <w:szCs w:val="20"/>
                <w:lang w:val="pt-PT" w:bidi="pt-PT"/>
              </w:rPr>
              <w:t>.</w:t>
            </w:r>
          </w:p>
        </w:tc>
        <w:tc>
          <w:tcPr>
            <w:tcW w:w="1985"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5D7A88" w:rsidRDefault="001E11D3" w:rsidP="00AE7519">
            <w:pPr>
              <w:spacing w:after="0" w:line="240" w:lineRule="auto"/>
              <w:rPr>
                <w:b/>
                <w:sz w:val="20"/>
                <w:szCs w:val="20"/>
                <w:lang w:val="pt-PT"/>
              </w:rPr>
            </w:pPr>
            <w:r w:rsidRPr="005D7A88">
              <w:rPr>
                <w:b/>
                <w:sz w:val="20"/>
                <w:szCs w:val="20"/>
                <w:lang w:val="pt-PT" w:bidi="pt-PT"/>
              </w:rPr>
              <w:t>Nenhumas receitas</w:t>
            </w:r>
            <w:r w:rsidRPr="005D7A88">
              <w:rPr>
                <w:sz w:val="20"/>
                <w:szCs w:val="20"/>
                <w:lang w:val="pt-PT" w:bidi="pt-PT"/>
              </w:rPr>
              <w:t xml:space="preserve"> angariadas para elementos da GIRH.</w:t>
            </w:r>
          </w:p>
        </w:tc>
        <w:tc>
          <w:tcPr>
            <w:tcW w:w="2272"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5D7A88" w:rsidRDefault="001E11D3" w:rsidP="00AE7519">
            <w:pPr>
              <w:spacing w:after="0" w:line="240" w:lineRule="auto"/>
              <w:rPr>
                <w:b/>
                <w:sz w:val="20"/>
                <w:szCs w:val="20"/>
                <w:lang w:val="pt-PT"/>
              </w:rPr>
            </w:pPr>
            <w:r w:rsidRPr="005D7A88">
              <w:rPr>
                <w:b/>
                <w:sz w:val="20"/>
                <w:szCs w:val="20"/>
                <w:lang w:val="pt-PT" w:bidi="pt-PT"/>
              </w:rPr>
              <w:t>Processos em vigor</w:t>
            </w:r>
            <w:r w:rsidRPr="005D7A88">
              <w:rPr>
                <w:sz w:val="20"/>
                <w:szCs w:val="20"/>
                <w:lang w:val="pt-PT" w:bidi="pt-PT"/>
              </w:rPr>
              <w:t xml:space="preserve"> para angariar receitas, mas </w:t>
            </w:r>
            <w:r w:rsidRPr="005D7A88">
              <w:rPr>
                <w:b/>
                <w:sz w:val="20"/>
                <w:szCs w:val="20"/>
                <w:lang w:val="pt-PT" w:bidi="pt-PT"/>
              </w:rPr>
              <w:t>ainda não implementados</w:t>
            </w:r>
            <w:r w:rsidRPr="005D7A88">
              <w:rPr>
                <w:sz w:val="20"/>
                <w:szCs w:val="20"/>
                <w:lang w:val="pt-PT" w:bidi="pt-PT"/>
              </w:rPr>
              <w:t>.</w:t>
            </w:r>
          </w:p>
        </w:tc>
        <w:tc>
          <w:tcPr>
            <w:tcW w:w="2264" w:type="dxa"/>
            <w:gridSpan w:val="2"/>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5D7A88" w:rsidRDefault="001E11D3" w:rsidP="00AE7519">
            <w:pPr>
              <w:spacing w:after="0" w:line="240" w:lineRule="auto"/>
              <w:rPr>
                <w:b/>
                <w:sz w:val="20"/>
                <w:szCs w:val="20"/>
                <w:lang w:val="pt-PT"/>
              </w:rPr>
            </w:pPr>
            <w:r w:rsidRPr="005D7A88">
              <w:rPr>
                <w:b/>
                <w:sz w:val="20"/>
                <w:szCs w:val="20"/>
                <w:lang w:val="pt-PT" w:bidi="pt-PT"/>
              </w:rPr>
              <w:t xml:space="preserve">Algumas receitas angariadas, </w:t>
            </w:r>
            <w:r w:rsidRPr="005D7A88">
              <w:rPr>
                <w:sz w:val="20"/>
                <w:szCs w:val="20"/>
                <w:lang w:val="pt-PT" w:bidi="pt-PT"/>
              </w:rPr>
              <w:t>mas geralmente não utilizadas para atividades da GIRH.</w:t>
            </w:r>
          </w:p>
        </w:tc>
        <w:tc>
          <w:tcPr>
            <w:tcW w:w="1703"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5D7A88" w:rsidRDefault="001E11D3" w:rsidP="00AE7519">
            <w:pPr>
              <w:spacing w:after="0" w:line="240" w:lineRule="auto"/>
              <w:rPr>
                <w:sz w:val="20"/>
                <w:szCs w:val="20"/>
                <w:lang w:val="pt-PT"/>
              </w:rPr>
            </w:pPr>
            <w:r w:rsidRPr="005D7A88">
              <w:rPr>
                <w:sz w:val="20"/>
                <w:szCs w:val="20"/>
                <w:lang w:val="pt-PT" w:bidi="pt-PT"/>
              </w:rPr>
              <w:t xml:space="preserve">As receitas angariadas cobrem </w:t>
            </w:r>
            <w:r w:rsidRPr="005D7A88">
              <w:rPr>
                <w:b/>
                <w:sz w:val="20"/>
                <w:szCs w:val="20"/>
                <w:lang w:val="pt-PT" w:bidi="pt-PT"/>
              </w:rPr>
              <w:t xml:space="preserve">algumas </w:t>
            </w:r>
            <w:r w:rsidRPr="005D7A88">
              <w:rPr>
                <w:sz w:val="20"/>
                <w:szCs w:val="20"/>
                <w:lang w:val="pt-PT" w:bidi="pt-PT"/>
              </w:rPr>
              <w:t>das atividades da GIRH.</w:t>
            </w:r>
          </w:p>
        </w:tc>
        <w:tc>
          <w:tcPr>
            <w:tcW w:w="2127" w:type="dxa"/>
            <w:vMerge w:val="restart"/>
            <w:tcBorders>
              <w:top w:val="single" w:sz="12" w:space="0" w:color="auto"/>
            </w:tcBorders>
            <w:shd w:val="clear" w:color="auto" w:fill="auto"/>
            <w:tcMar>
              <w:top w:w="15" w:type="dxa"/>
              <w:left w:w="108" w:type="dxa"/>
              <w:bottom w:w="0" w:type="dxa"/>
              <w:right w:w="108" w:type="dxa"/>
            </w:tcMar>
          </w:tcPr>
          <w:p w14:paraId="3C0402C9" w14:textId="1434FA6D" w:rsidR="001E11D3" w:rsidRPr="005D7A88" w:rsidRDefault="001E11D3" w:rsidP="00AE7519">
            <w:pPr>
              <w:spacing w:after="0" w:line="240" w:lineRule="auto"/>
              <w:rPr>
                <w:sz w:val="20"/>
                <w:szCs w:val="20"/>
                <w:lang w:val="pt-PT"/>
              </w:rPr>
            </w:pPr>
            <w:r w:rsidRPr="005D7A88">
              <w:rPr>
                <w:sz w:val="20"/>
                <w:szCs w:val="20"/>
                <w:lang w:val="pt-PT" w:bidi="pt-PT"/>
              </w:rPr>
              <w:t xml:space="preserve">As receitas angariadas cobrem </w:t>
            </w:r>
            <w:r w:rsidRPr="005D7A88">
              <w:rPr>
                <w:b/>
                <w:sz w:val="20"/>
                <w:szCs w:val="20"/>
                <w:lang w:val="pt-PT" w:bidi="pt-PT"/>
              </w:rPr>
              <w:t xml:space="preserve">a maioria </w:t>
            </w:r>
            <w:r w:rsidRPr="005D7A88">
              <w:rPr>
                <w:sz w:val="20"/>
                <w:szCs w:val="20"/>
                <w:lang w:val="pt-PT" w:bidi="pt-PT"/>
              </w:rPr>
              <w:t>das atividades da GIRH.</w:t>
            </w:r>
            <w:r w:rsidR="005D0FF9" w:rsidRPr="005D7A88">
              <w:rPr>
                <w:sz w:val="20"/>
                <w:szCs w:val="20"/>
                <w:lang w:val="pt-PT" w:bidi="pt-PT"/>
              </w:rPr>
              <w:t xml:space="preserve"> Foi implementado um ou mais mecanismo</w:t>
            </w:r>
            <w:r w:rsidR="006A1153" w:rsidRPr="005D7A88">
              <w:rPr>
                <w:sz w:val="20"/>
                <w:szCs w:val="20"/>
                <w:lang w:val="pt-PT" w:bidi="pt-PT"/>
              </w:rPr>
              <w:t>s</w:t>
            </w:r>
            <w:r w:rsidR="005D0FF9" w:rsidRPr="005D7A88">
              <w:rPr>
                <w:sz w:val="20"/>
                <w:szCs w:val="20"/>
                <w:lang w:val="pt-PT" w:bidi="pt-PT"/>
              </w:rPr>
              <w:t xml:space="preserve"> de responsabilização.</w:t>
            </w:r>
          </w:p>
        </w:tc>
        <w:tc>
          <w:tcPr>
            <w:tcW w:w="2269" w:type="dxa"/>
            <w:vMerge w:val="restart"/>
            <w:tcBorders>
              <w:top w:val="single" w:sz="12" w:space="0" w:color="auto"/>
            </w:tcBorders>
            <w:shd w:val="clear" w:color="auto" w:fill="auto"/>
            <w:tcMar>
              <w:top w:w="15" w:type="dxa"/>
              <w:left w:w="108" w:type="dxa"/>
              <w:bottom w:w="0" w:type="dxa"/>
              <w:right w:w="108" w:type="dxa"/>
            </w:tcMar>
          </w:tcPr>
          <w:p w14:paraId="00EB9C89" w14:textId="24D801AF" w:rsidR="001E11D3" w:rsidRPr="005D7A88" w:rsidRDefault="001E11D3" w:rsidP="00AE7519">
            <w:pPr>
              <w:spacing w:after="0" w:line="240" w:lineRule="auto"/>
              <w:rPr>
                <w:sz w:val="20"/>
                <w:szCs w:val="20"/>
                <w:lang w:val="pt-PT"/>
              </w:rPr>
            </w:pPr>
            <w:r w:rsidRPr="005D7A88">
              <w:rPr>
                <w:sz w:val="20"/>
                <w:szCs w:val="20"/>
                <w:lang w:val="pt-PT" w:bidi="pt-PT"/>
              </w:rPr>
              <w:t>As receitas angariadas</w:t>
            </w:r>
            <w:r w:rsidRPr="005D7A88">
              <w:rPr>
                <w:b/>
                <w:sz w:val="20"/>
                <w:szCs w:val="20"/>
                <w:lang w:val="pt-PT" w:bidi="pt-PT"/>
              </w:rPr>
              <w:t xml:space="preserve"> cobrem plenamente </w:t>
            </w:r>
            <w:r w:rsidRPr="005D7A88">
              <w:rPr>
                <w:sz w:val="20"/>
                <w:szCs w:val="20"/>
                <w:lang w:val="pt-PT" w:bidi="pt-PT"/>
              </w:rPr>
              <w:t>os custos das atividades da GIRH.</w:t>
            </w:r>
            <w:r w:rsidR="005D0FF9" w:rsidRPr="005D7A88">
              <w:rPr>
                <w:sz w:val="20"/>
                <w:szCs w:val="20"/>
                <w:lang w:val="pt-PT" w:bidi="pt-PT"/>
              </w:rPr>
              <w:t xml:space="preserve"> Os mecanismos de responsabilização são eficazes.</w:t>
            </w:r>
          </w:p>
        </w:tc>
      </w:tr>
      <w:tr w:rsidR="00B25E7F" w:rsidRPr="005D7A88" w14:paraId="2466D881" w14:textId="77777777" w:rsidTr="00384836">
        <w:tblPrEx>
          <w:tblCellMar>
            <w:left w:w="0" w:type="dxa"/>
            <w:right w:w="0" w:type="dxa"/>
          </w:tblCellMar>
        </w:tblPrEx>
        <w:trPr>
          <w:cantSplit/>
          <w:trHeight w:val="62"/>
        </w:trPr>
        <w:tc>
          <w:tcPr>
            <w:tcW w:w="1410" w:type="dxa"/>
            <w:gridSpan w:val="2"/>
            <w:shd w:val="clear" w:color="auto" w:fill="DBE5F1"/>
            <w:tcMar>
              <w:top w:w="15" w:type="dxa"/>
              <w:left w:w="108" w:type="dxa"/>
              <w:bottom w:w="0" w:type="dxa"/>
              <w:right w:w="108" w:type="dxa"/>
            </w:tcMar>
          </w:tcPr>
          <w:p w14:paraId="721D2430" w14:textId="77777777" w:rsidR="00D9372B" w:rsidRPr="005D7A88" w:rsidRDefault="00D9372B" w:rsidP="00672C74">
            <w:pPr>
              <w:spacing w:after="0" w:line="240" w:lineRule="auto"/>
              <w:ind w:left="57"/>
              <w:jc w:val="right"/>
              <w:rPr>
                <w:b/>
                <w:bCs/>
                <w:sz w:val="20"/>
                <w:szCs w:val="20"/>
                <w:lang w:val="pt-PT"/>
              </w:rPr>
            </w:pPr>
            <w:r w:rsidRPr="005D7A88">
              <w:rPr>
                <w:sz w:val="20"/>
                <w:szCs w:val="20"/>
                <w:lang w:val="pt-PT" w:bidi="pt-PT"/>
              </w:rPr>
              <w:t>Pontuação</w:t>
            </w:r>
          </w:p>
        </w:tc>
        <w:tc>
          <w:tcPr>
            <w:tcW w:w="712" w:type="dxa"/>
            <w:shd w:val="clear" w:color="auto" w:fill="FFFF00"/>
          </w:tcPr>
          <w:p w14:paraId="630248EF" w14:textId="77777777" w:rsidR="00D9372B" w:rsidRPr="005D7A88" w:rsidRDefault="00D9372B" w:rsidP="00672C74">
            <w:pPr>
              <w:spacing w:after="0" w:line="240" w:lineRule="auto"/>
              <w:ind w:left="57"/>
              <w:rPr>
                <w:b/>
                <w:bCs/>
                <w:sz w:val="20"/>
                <w:szCs w:val="20"/>
                <w:lang w:val="pt-PT"/>
              </w:rPr>
            </w:pPr>
            <w:r w:rsidRPr="005D7A88">
              <w:rPr>
                <w:sz w:val="20"/>
                <w:szCs w:val="20"/>
                <w:lang w:val="pt-PT" w:bidi="pt-PT"/>
              </w:rPr>
              <w:t>XX</w:t>
            </w:r>
          </w:p>
        </w:tc>
        <w:tc>
          <w:tcPr>
            <w:tcW w:w="1985" w:type="dxa"/>
            <w:vMerge/>
            <w:shd w:val="clear" w:color="auto" w:fill="auto"/>
            <w:tcMar>
              <w:top w:w="15" w:type="dxa"/>
              <w:left w:w="108" w:type="dxa"/>
              <w:bottom w:w="0" w:type="dxa"/>
              <w:right w:w="108" w:type="dxa"/>
            </w:tcMar>
          </w:tcPr>
          <w:p w14:paraId="69B4F0A2" w14:textId="77777777" w:rsidR="00D9372B" w:rsidRPr="005D7A88" w:rsidRDefault="00D9372B" w:rsidP="00672C74">
            <w:pPr>
              <w:spacing w:after="0" w:line="240" w:lineRule="auto"/>
              <w:rPr>
                <w:b/>
                <w:sz w:val="20"/>
                <w:szCs w:val="20"/>
                <w:lang w:val="pt-PT"/>
              </w:rPr>
            </w:pPr>
          </w:p>
        </w:tc>
        <w:tc>
          <w:tcPr>
            <w:tcW w:w="2272" w:type="dxa"/>
            <w:vMerge/>
            <w:shd w:val="clear" w:color="auto" w:fill="auto"/>
            <w:tcMar>
              <w:top w:w="15" w:type="dxa"/>
              <w:left w:w="108" w:type="dxa"/>
              <w:bottom w:w="0" w:type="dxa"/>
              <w:right w:w="108" w:type="dxa"/>
            </w:tcMar>
          </w:tcPr>
          <w:p w14:paraId="5D8061B3" w14:textId="77777777" w:rsidR="00D9372B" w:rsidRPr="005D7A88" w:rsidRDefault="00D9372B" w:rsidP="00672C74">
            <w:pPr>
              <w:spacing w:after="0" w:line="240" w:lineRule="auto"/>
              <w:rPr>
                <w:sz w:val="20"/>
                <w:szCs w:val="20"/>
                <w:lang w:val="pt-PT"/>
              </w:rPr>
            </w:pPr>
          </w:p>
        </w:tc>
        <w:tc>
          <w:tcPr>
            <w:tcW w:w="2264" w:type="dxa"/>
            <w:gridSpan w:val="2"/>
            <w:vMerge/>
            <w:shd w:val="clear" w:color="auto" w:fill="auto"/>
            <w:tcMar>
              <w:top w:w="15" w:type="dxa"/>
              <w:left w:w="108" w:type="dxa"/>
              <w:bottom w:w="0" w:type="dxa"/>
              <w:right w:w="108" w:type="dxa"/>
            </w:tcMar>
          </w:tcPr>
          <w:p w14:paraId="2130EA9E" w14:textId="77777777" w:rsidR="00D9372B" w:rsidRPr="005D7A88" w:rsidRDefault="00D9372B" w:rsidP="00672C74">
            <w:pPr>
              <w:spacing w:after="0" w:line="240" w:lineRule="auto"/>
              <w:rPr>
                <w:b/>
                <w:sz w:val="20"/>
                <w:szCs w:val="20"/>
                <w:lang w:val="pt-PT"/>
              </w:rPr>
            </w:pPr>
          </w:p>
        </w:tc>
        <w:tc>
          <w:tcPr>
            <w:tcW w:w="1703" w:type="dxa"/>
            <w:vMerge/>
            <w:shd w:val="clear" w:color="auto" w:fill="auto"/>
            <w:tcMar>
              <w:top w:w="15" w:type="dxa"/>
              <w:left w:w="108" w:type="dxa"/>
              <w:bottom w:w="0" w:type="dxa"/>
              <w:right w:w="108" w:type="dxa"/>
            </w:tcMar>
          </w:tcPr>
          <w:p w14:paraId="6CA57A06" w14:textId="77777777" w:rsidR="00D9372B" w:rsidRPr="005D7A88" w:rsidRDefault="00D9372B" w:rsidP="00672C74">
            <w:pPr>
              <w:spacing w:after="0" w:line="240" w:lineRule="auto"/>
              <w:rPr>
                <w:sz w:val="20"/>
                <w:szCs w:val="20"/>
                <w:lang w:val="pt-PT"/>
              </w:rPr>
            </w:pPr>
          </w:p>
        </w:tc>
        <w:tc>
          <w:tcPr>
            <w:tcW w:w="2127" w:type="dxa"/>
            <w:vMerge/>
            <w:shd w:val="clear" w:color="auto" w:fill="auto"/>
            <w:tcMar>
              <w:top w:w="15" w:type="dxa"/>
              <w:left w:w="108" w:type="dxa"/>
              <w:bottom w:w="0" w:type="dxa"/>
              <w:right w:w="108" w:type="dxa"/>
            </w:tcMar>
          </w:tcPr>
          <w:p w14:paraId="23473516" w14:textId="77777777" w:rsidR="00D9372B" w:rsidRPr="005D7A88" w:rsidRDefault="00D9372B" w:rsidP="00672C74">
            <w:pPr>
              <w:spacing w:after="0" w:line="240" w:lineRule="auto"/>
              <w:rPr>
                <w:sz w:val="20"/>
                <w:szCs w:val="20"/>
                <w:lang w:val="pt-PT"/>
              </w:rPr>
            </w:pPr>
          </w:p>
        </w:tc>
        <w:tc>
          <w:tcPr>
            <w:tcW w:w="2269" w:type="dxa"/>
            <w:vMerge/>
            <w:shd w:val="clear" w:color="auto" w:fill="auto"/>
            <w:tcMar>
              <w:top w:w="15" w:type="dxa"/>
              <w:left w:w="108" w:type="dxa"/>
              <w:bottom w:w="0" w:type="dxa"/>
              <w:right w:w="108" w:type="dxa"/>
            </w:tcMar>
          </w:tcPr>
          <w:p w14:paraId="7DCC5F09" w14:textId="77777777" w:rsidR="00D9372B" w:rsidRPr="005D7A88" w:rsidRDefault="00D9372B" w:rsidP="00672C74">
            <w:pPr>
              <w:spacing w:after="0" w:line="240" w:lineRule="auto"/>
              <w:rPr>
                <w:sz w:val="20"/>
                <w:szCs w:val="20"/>
                <w:lang w:val="pt-PT"/>
              </w:rPr>
            </w:pPr>
          </w:p>
        </w:tc>
      </w:tr>
      <w:tr w:rsidR="001045A5" w:rsidRPr="005D7A88" w14:paraId="79E94AFF" w14:textId="77777777" w:rsidTr="00384836">
        <w:tblPrEx>
          <w:tblCellMar>
            <w:left w:w="0" w:type="dxa"/>
            <w:right w:w="0" w:type="dxa"/>
          </w:tblCellMar>
        </w:tblPrEx>
        <w:trPr>
          <w:trHeight w:val="259"/>
        </w:trPr>
        <w:tc>
          <w:tcPr>
            <w:tcW w:w="14742" w:type="dxa"/>
            <w:gridSpan w:val="10"/>
            <w:shd w:val="clear" w:color="auto" w:fill="auto"/>
          </w:tcPr>
          <w:p w14:paraId="7EDAE70F" w14:textId="60F66A45" w:rsidR="001E11D3" w:rsidRPr="005D7A88" w:rsidRDefault="00B401A4" w:rsidP="00672C74">
            <w:pPr>
              <w:spacing w:after="0" w:line="240" w:lineRule="auto"/>
              <w:ind w:left="127"/>
              <w:rPr>
                <w:sz w:val="20"/>
                <w:szCs w:val="20"/>
                <w:lang w:val="pt-PT"/>
              </w:rPr>
            </w:pPr>
            <w:r w:rsidRPr="005D7A88">
              <w:rPr>
                <w:b/>
                <w:sz w:val="20"/>
                <w:szCs w:val="20"/>
                <w:lang w:val="pt-PT" w:bidi="pt-PT"/>
              </w:rPr>
              <w:t>Situação e progresso</w:t>
            </w:r>
            <w:r w:rsidR="001E11D3" w:rsidRPr="005D7A88">
              <w:rPr>
                <w:sz w:val="20"/>
                <w:szCs w:val="20"/>
                <w:lang w:val="pt-PT" w:bidi="pt-PT"/>
              </w:rPr>
              <w:t>: xxx</w:t>
            </w:r>
          </w:p>
          <w:p w14:paraId="6215D06A" w14:textId="22A64F2A" w:rsidR="001E11D3" w:rsidRPr="005D7A88" w:rsidRDefault="001E11D3" w:rsidP="00672C74">
            <w:pPr>
              <w:tabs>
                <w:tab w:val="left" w:pos="6276"/>
              </w:tabs>
              <w:spacing w:after="0" w:line="240" w:lineRule="auto"/>
              <w:ind w:left="127"/>
              <w:rPr>
                <w:sz w:val="20"/>
                <w:szCs w:val="20"/>
                <w:lang w:val="pt-PT"/>
              </w:rPr>
            </w:pPr>
            <w:r w:rsidRPr="005D7A88">
              <w:rPr>
                <w:sz w:val="20"/>
                <w:szCs w:val="20"/>
                <w:lang w:val="pt-PT" w:bidi="pt-PT"/>
              </w:rPr>
              <w:t>[Por ex., tipos de receitas angariadas e mecanismos, nível em que são angariadas e utilizadas e adequação das receitas para cumprir requisitos a diferentes níveis.</w:t>
            </w:r>
            <w:r w:rsidR="005D0FF9" w:rsidRPr="005D7A88">
              <w:rPr>
                <w:sz w:val="20"/>
                <w:szCs w:val="20"/>
                <w:lang w:val="pt-PT" w:bidi="pt-PT"/>
              </w:rPr>
              <w:t xml:space="preserve"> Não se limite à angariação de receitas “tradicional”/governamental, considere também mecanismos de angariação de receitas inovadores/</w:t>
            </w:r>
            <w:r w:rsidR="00B14B65" w:rsidRPr="005D7A88">
              <w:rPr>
                <w:sz w:val="20"/>
                <w:szCs w:val="20"/>
                <w:lang w:val="pt-PT" w:bidi="pt-PT"/>
              </w:rPr>
              <w:t>combinados</w:t>
            </w:r>
            <w:r w:rsidR="005D0FF9" w:rsidRPr="005D7A88">
              <w:rPr>
                <w:sz w:val="20"/>
                <w:szCs w:val="20"/>
                <w:lang w:val="pt-PT" w:bidi="pt-PT"/>
              </w:rPr>
              <w:t xml:space="preserve"> (por ex., para pagamentos a sistemas de captação/ecossistema, obrigações, financiamento do setor privado, etc.).</w:t>
            </w:r>
            <w:r w:rsidR="009A6B19" w:rsidRPr="005D7A88">
              <w:rPr>
                <w:sz w:val="20"/>
                <w:szCs w:val="20"/>
                <w:lang w:val="pt-PT" w:bidi="pt-PT"/>
              </w:rPr>
              <w:t xml:space="preserve"> Considere os progressos realizados face às anteriores rondas de comunicação de informações.</w:t>
            </w:r>
            <w:r w:rsidRPr="005D7A88">
              <w:rPr>
                <w:sz w:val="20"/>
                <w:szCs w:val="20"/>
                <w:lang w:val="pt-PT" w:bidi="pt-PT"/>
              </w:rPr>
              <w:t>]</w:t>
            </w:r>
          </w:p>
        </w:tc>
      </w:tr>
      <w:tr w:rsidR="001045A5" w:rsidRPr="005D7A88" w14:paraId="595E9DB0" w14:textId="77777777" w:rsidTr="00384836">
        <w:tblPrEx>
          <w:tblCellMar>
            <w:left w:w="0" w:type="dxa"/>
            <w:right w:w="0" w:type="dxa"/>
          </w:tblCellMar>
        </w:tblPrEx>
        <w:trPr>
          <w:trHeight w:val="259"/>
        </w:trPr>
        <w:tc>
          <w:tcPr>
            <w:tcW w:w="14742" w:type="dxa"/>
            <w:gridSpan w:val="10"/>
            <w:shd w:val="clear" w:color="auto" w:fill="auto"/>
          </w:tcPr>
          <w:p w14:paraId="777A69B6" w14:textId="255BEAAA" w:rsidR="001E11D3"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1E11D3" w:rsidRPr="005D7A88">
              <w:rPr>
                <w:b/>
                <w:sz w:val="20"/>
                <w:szCs w:val="20"/>
                <w:lang w:val="pt-PT" w:bidi="pt-PT"/>
              </w:rPr>
              <w:t xml:space="preserve">: </w:t>
            </w:r>
            <w:r w:rsidR="001E11D3" w:rsidRPr="005D7A88">
              <w:rPr>
                <w:sz w:val="20"/>
                <w:szCs w:val="20"/>
                <w:lang w:val="pt-PT" w:bidi="pt-PT"/>
              </w:rPr>
              <w:t>xxx</w:t>
            </w:r>
          </w:p>
          <w:p w14:paraId="3DD2C1B9" w14:textId="2EF55206" w:rsidR="001E11D3" w:rsidRPr="005D7A88" w:rsidRDefault="001E11D3" w:rsidP="00672C74">
            <w:pPr>
              <w:tabs>
                <w:tab w:val="left" w:pos="6276"/>
              </w:tabs>
              <w:spacing w:after="0" w:line="240" w:lineRule="auto"/>
              <w:ind w:left="127"/>
              <w:rPr>
                <w:sz w:val="19"/>
                <w:szCs w:val="19"/>
                <w:lang w:val="pt-PT"/>
              </w:rPr>
            </w:pPr>
            <w:r w:rsidRPr="005D7A88">
              <w:rPr>
                <w:sz w:val="19"/>
                <w:szCs w:val="19"/>
                <w:lang w:val="pt-PT" w:bidi="pt-PT"/>
              </w:rPr>
              <w:t>[Por ex., atividades planeadas ou recomendadas para aumentar o orçamento e/ou a dispersão, barreiras e viabilizadores, metas intercalares provisórias quando apropriado.]</w:t>
            </w:r>
          </w:p>
        </w:tc>
      </w:tr>
      <w:tr w:rsidR="001045A5" w:rsidRPr="005D7A88" w14:paraId="331B3B32" w14:textId="77777777" w:rsidTr="00384836">
        <w:tblPrEx>
          <w:tblCellMar>
            <w:left w:w="0" w:type="dxa"/>
            <w:right w:w="0" w:type="dxa"/>
          </w:tblCellMar>
        </w:tblPrEx>
        <w:trPr>
          <w:cantSplit/>
          <w:trHeight w:val="967"/>
        </w:trPr>
        <w:tc>
          <w:tcPr>
            <w:tcW w:w="2122" w:type="dxa"/>
            <w:gridSpan w:val="3"/>
            <w:shd w:val="clear" w:color="auto" w:fill="DBE5F1"/>
            <w:tcMar>
              <w:top w:w="15" w:type="dxa"/>
              <w:left w:w="108" w:type="dxa"/>
              <w:bottom w:w="0" w:type="dxa"/>
              <w:right w:w="108" w:type="dxa"/>
            </w:tcMar>
          </w:tcPr>
          <w:p w14:paraId="7D5DBBA1" w14:textId="48C10B12" w:rsidR="00164E11" w:rsidRPr="005D7A88" w:rsidRDefault="00164E11" w:rsidP="00672C74">
            <w:pPr>
              <w:spacing w:after="0" w:line="240" w:lineRule="auto"/>
              <w:rPr>
                <w:b/>
                <w:sz w:val="20"/>
                <w:szCs w:val="20"/>
                <w:lang w:val="pt-PT"/>
              </w:rPr>
            </w:pPr>
            <w:r w:rsidRPr="005D7A88">
              <w:rPr>
                <w:b/>
                <w:sz w:val="20"/>
                <w:szCs w:val="20"/>
                <w:lang w:val="pt-PT" w:bidi="pt-PT"/>
              </w:rPr>
              <w:t>c. Financiamento para cooperação transfronteiriça</w:t>
            </w:r>
            <w:r w:rsidRPr="005D7A88">
              <w:rPr>
                <w:rStyle w:val="FootnoteReference"/>
                <w:sz w:val="20"/>
                <w:szCs w:val="20"/>
                <w:lang w:val="pt-PT" w:bidi="pt-PT"/>
              </w:rPr>
              <w:footnoteReference w:id="52"/>
            </w:r>
            <w:r w:rsidRPr="005D7A88">
              <w:rPr>
                <w:bCs/>
                <w:sz w:val="20"/>
                <w:szCs w:val="20"/>
                <w:lang w:val="pt-PT" w:bidi="pt-PT"/>
              </w:rPr>
              <w:t>.</w:t>
            </w:r>
          </w:p>
        </w:tc>
        <w:tc>
          <w:tcPr>
            <w:tcW w:w="1985" w:type="dxa"/>
            <w:vMerge w:val="restart"/>
            <w:shd w:val="clear" w:color="auto" w:fill="auto"/>
            <w:tcMar>
              <w:top w:w="15" w:type="dxa"/>
              <w:left w:w="108" w:type="dxa"/>
              <w:bottom w:w="0" w:type="dxa"/>
              <w:right w:w="108" w:type="dxa"/>
            </w:tcMar>
          </w:tcPr>
          <w:p w14:paraId="0FF419CF" w14:textId="145871D2" w:rsidR="00164E11" w:rsidRPr="005D7A88" w:rsidRDefault="00164E11" w:rsidP="00672C74">
            <w:pPr>
              <w:spacing w:after="0" w:line="240" w:lineRule="auto"/>
              <w:rPr>
                <w:b/>
                <w:sz w:val="20"/>
                <w:szCs w:val="20"/>
                <w:lang w:val="pt-PT"/>
              </w:rPr>
            </w:pPr>
            <w:r w:rsidRPr="005D7A88">
              <w:rPr>
                <w:rFonts w:cs="Calibri"/>
                <w:b/>
                <w:sz w:val="20"/>
                <w:szCs w:val="20"/>
                <w:lang w:val="pt-PT" w:bidi="pt-PT"/>
              </w:rPr>
              <w:t>Nenhum financiamento específico</w:t>
            </w:r>
            <w:r w:rsidRPr="005D7A88">
              <w:rPr>
                <w:rFonts w:cs="Calibri"/>
                <w:sz w:val="20"/>
                <w:szCs w:val="20"/>
                <w:lang w:val="pt-PT" w:bidi="pt-PT"/>
              </w:rPr>
              <w:t xml:space="preserve"> afetado pelos orçamentos do Estado-Membro (EM) nem de outras fontes regulares.</w:t>
            </w:r>
          </w:p>
        </w:tc>
        <w:tc>
          <w:tcPr>
            <w:tcW w:w="2272" w:type="dxa"/>
            <w:vMerge w:val="restart"/>
            <w:shd w:val="clear" w:color="auto" w:fill="auto"/>
            <w:tcMar>
              <w:top w:w="15" w:type="dxa"/>
              <w:left w:w="108" w:type="dxa"/>
              <w:bottom w:w="0" w:type="dxa"/>
              <w:right w:w="108" w:type="dxa"/>
            </w:tcMar>
          </w:tcPr>
          <w:p w14:paraId="228ED9AA" w14:textId="3594A184" w:rsidR="00164E11" w:rsidRPr="005D7A88" w:rsidRDefault="00164E11" w:rsidP="00672C74">
            <w:pPr>
              <w:spacing w:after="0" w:line="240" w:lineRule="auto"/>
              <w:rPr>
                <w:b/>
                <w:sz w:val="20"/>
                <w:szCs w:val="20"/>
                <w:lang w:val="pt-PT"/>
              </w:rPr>
            </w:pPr>
            <w:r w:rsidRPr="005D7A88">
              <w:rPr>
                <w:rFonts w:cs="Calibri"/>
                <w:b/>
                <w:sz w:val="20"/>
                <w:szCs w:val="20"/>
                <w:lang w:val="pt-PT" w:bidi="pt-PT"/>
              </w:rPr>
              <w:t>Acordo</w:t>
            </w:r>
            <w:r w:rsidRPr="005D7A88">
              <w:rPr>
                <w:rFonts w:cs="Calibri"/>
                <w:sz w:val="20"/>
                <w:szCs w:val="20"/>
                <w:lang w:val="pt-PT" w:bidi="pt-PT"/>
              </w:rPr>
              <w:t xml:space="preserve"> do EM quanto à percentagem nacional de contribuições </w:t>
            </w:r>
            <w:r w:rsidRPr="005D7A88">
              <w:rPr>
                <w:rFonts w:cs="Calibri"/>
                <w:b/>
                <w:sz w:val="20"/>
                <w:szCs w:val="20"/>
                <w:lang w:val="pt-PT" w:bidi="pt-PT"/>
              </w:rPr>
              <w:t>em vigor</w:t>
            </w:r>
            <w:r w:rsidRPr="005D7A88">
              <w:rPr>
                <w:rFonts w:cs="Calibri"/>
                <w:sz w:val="20"/>
                <w:szCs w:val="20"/>
                <w:lang w:val="pt-PT" w:bidi="pt-PT"/>
              </w:rPr>
              <w:t xml:space="preserve"> e apoio em espécie para a organização/acordo de cooperação. </w:t>
            </w:r>
          </w:p>
        </w:tc>
        <w:tc>
          <w:tcPr>
            <w:tcW w:w="2243" w:type="dxa"/>
            <w:vMerge w:val="restart"/>
            <w:shd w:val="clear" w:color="auto" w:fill="auto"/>
            <w:tcMar>
              <w:top w:w="15" w:type="dxa"/>
              <w:left w:w="108" w:type="dxa"/>
              <w:bottom w:w="0" w:type="dxa"/>
              <w:right w:w="108" w:type="dxa"/>
            </w:tcMar>
          </w:tcPr>
          <w:p w14:paraId="5D4122D3" w14:textId="369864A8" w:rsidR="00164E11" w:rsidRPr="005D7A88" w:rsidRDefault="00164E11" w:rsidP="00672C74">
            <w:pPr>
              <w:spacing w:after="0" w:line="240" w:lineRule="auto"/>
              <w:rPr>
                <w:b/>
                <w:sz w:val="20"/>
                <w:szCs w:val="20"/>
                <w:lang w:val="pt-PT"/>
              </w:rPr>
            </w:pPr>
            <w:r w:rsidRPr="005D7A88">
              <w:rPr>
                <w:b/>
                <w:sz w:val="20"/>
                <w:szCs w:val="20"/>
                <w:lang w:val="pt-PT" w:bidi="pt-PT"/>
              </w:rPr>
              <w:t>Financiamento a menos de 50%</w:t>
            </w:r>
            <w:r w:rsidRPr="005D7A88">
              <w:rPr>
                <w:sz w:val="20"/>
                <w:szCs w:val="20"/>
                <w:lang w:val="pt-PT" w:bidi="pt-PT"/>
              </w:rPr>
              <w:t xml:space="preserve"> do que era esperado sob a forma de contribuições e pela regulação.</w:t>
            </w:r>
          </w:p>
        </w:tc>
        <w:tc>
          <w:tcPr>
            <w:tcW w:w="1724" w:type="dxa"/>
            <w:gridSpan w:val="2"/>
            <w:vMerge w:val="restart"/>
            <w:shd w:val="clear" w:color="auto" w:fill="auto"/>
            <w:tcMar>
              <w:top w:w="15" w:type="dxa"/>
              <w:left w:w="108" w:type="dxa"/>
              <w:bottom w:w="0" w:type="dxa"/>
              <w:right w:w="108" w:type="dxa"/>
            </w:tcMar>
          </w:tcPr>
          <w:p w14:paraId="26E1F137" w14:textId="1609E975" w:rsidR="00164E11" w:rsidRPr="005D7A88" w:rsidRDefault="00164E11" w:rsidP="00672C74">
            <w:pPr>
              <w:spacing w:after="0" w:line="240" w:lineRule="auto"/>
              <w:rPr>
                <w:sz w:val="20"/>
                <w:szCs w:val="20"/>
                <w:lang w:val="pt-PT"/>
              </w:rPr>
            </w:pPr>
            <w:r w:rsidRPr="005D7A88">
              <w:rPr>
                <w:b/>
                <w:sz w:val="20"/>
                <w:szCs w:val="20"/>
                <w:lang w:val="pt-PT" w:bidi="pt-PT"/>
              </w:rPr>
              <w:t>Financiamento a menos de 75%</w:t>
            </w:r>
            <w:r w:rsidRPr="005D7A88">
              <w:rPr>
                <w:sz w:val="20"/>
                <w:szCs w:val="20"/>
                <w:lang w:val="pt-PT" w:bidi="pt-PT"/>
              </w:rPr>
              <w:t xml:space="preserve"> do que era esperado sob a forma de contribuições e pela regulação.</w:t>
            </w:r>
          </w:p>
        </w:tc>
        <w:tc>
          <w:tcPr>
            <w:tcW w:w="2127" w:type="dxa"/>
            <w:vMerge w:val="restart"/>
            <w:shd w:val="clear" w:color="auto" w:fill="auto"/>
            <w:tcMar>
              <w:top w:w="15" w:type="dxa"/>
              <w:left w:w="108" w:type="dxa"/>
              <w:bottom w:w="0" w:type="dxa"/>
              <w:right w:w="108" w:type="dxa"/>
            </w:tcMar>
          </w:tcPr>
          <w:p w14:paraId="44EF886C" w14:textId="69075FFB" w:rsidR="00164E11" w:rsidRPr="005D7A88" w:rsidRDefault="00164E11" w:rsidP="00672C74">
            <w:pPr>
              <w:spacing w:after="0" w:line="240" w:lineRule="auto"/>
              <w:rPr>
                <w:sz w:val="20"/>
                <w:szCs w:val="20"/>
                <w:lang w:val="pt-PT"/>
              </w:rPr>
            </w:pPr>
            <w:r w:rsidRPr="005D7A88">
              <w:rPr>
                <w:b/>
                <w:sz w:val="20"/>
                <w:szCs w:val="20"/>
                <w:lang w:val="pt-PT" w:bidi="pt-PT"/>
              </w:rPr>
              <w:t>Financiamento a mais de 75%</w:t>
            </w:r>
            <w:r w:rsidRPr="005D7A88">
              <w:rPr>
                <w:sz w:val="20"/>
                <w:szCs w:val="20"/>
                <w:lang w:val="pt-PT" w:bidi="pt-PT"/>
              </w:rPr>
              <w:t xml:space="preserve"> do que era esperado sob a forma de contribuições e pela regulação.</w:t>
            </w:r>
          </w:p>
        </w:tc>
        <w:tc>
          <w:tcPr>
            <w:tcW w:w="2269" w:type="dxa"/>
            <w:vMerge w:val="restart"/>
            <w:shd w:val="clear" w:color="auto" w:fill="auto"/>
            <w:tcMar>
              <w:top w:w="15" w:type="dxa"/>
              <w:left w:w="108" w:type="dxa"/>
              <w:bottom w:w="0" w:type="dxa"/>
              <w:right w:w="108" w:type="dxa"/>
            </w:tcMar>
          </w:tcPr>
          <w:p w14:paraId="34516EFA" w14:textId="469FBFD2" w:rsidR="00164E11" w:rsidRPr="005D7A88" w:rsidRDefault="00164E11" w:rsidP="00672C74">
            <w:pPr>
              <w:spacing w:after="0" w:line="240" w:lineRule="auto"/>
              <w:rPr>
                <w:sz w:val="20"/>
                <w:szCs w:val="20"/>
                <w:lang w:val="pt-PT"/>
              </w:rPr>
            </w:pPr>
            <w:r w:rsidRPr="005D7A88">
              <w:rPr>
                <w:rFonts w:cs="Calibri"/>
                <w:b/>
                <w:sz w:val="20"/>
                <w:szCs w:val="20"/>
                <w:lang w:val="pt-PT" w:bidi="pt-PT"/>
              </w:rPr>
              <w:t xml:space="preserve">Financiamento pleno </w:t>
            </w:r>
            <w:r w:rsidRPr="005D7A88">
              <w:rPr>
                <w:sz w:val="20"/>
                <w:szCs w:val="20"/>
                <w:lang w:val="pt-PT" w:bidi="pt-PT"/>
              </w:rPr>
              <w:t>face ao que era esperado sob a forma de contribuições e pela regulação.</w:t>
            </w:r>
          </w:p>
        </w:tc>
      </w:tr>
      <w:tr w:rsidR="001045A5" w:rsidRPr="005D7A88" w14:paraId="0F09F89C" w14:textId="77777777" w:rsidTr="00384836">
        <w:tblPrEx>
          <w:tblCellMar>
            <w:left w:w="0" w:type="dxa"/>
            <w:right w:w="0" w:type="dxa"/>
          </w:tblCellMar>
        </w:tblPrEx>
        <w:trPr>
          <w:cantSplit/>
          <w:trHeight w:val="62"/>
        </w:trPr>
        <w:tc>
          <w:tcPr>
            <w:tcW w:w="1390" w:type="dxa"/>
            <w:shd w:val="clear" w:color="auto" w:fill="DBE5F1"/>
            <w:tcMar>
              <w:top w:w="15" w:type="dxa"/>
              <w:left w:w="108" w:type="dxa"/>
              <w:bottom w:w="0" w:type="dxa"/>
              <w:right w:w="108" w:type="dxa"/>
            </w:tcMar>
          </w:tcPr>
          <w:p w14:paraId="36BAC6DB" w14:textId="77777777" w:rsidR="00164E11" w:rsidRPr="005D7A88" w:rsidRDefault="00164E11" w:rsidP="00672C74">
            <w:pPr>
              <w:spacing w:after="0" w:line="240" w:lineRule="auto"/>
              <w:ind w:left="57"/>
              <w:jc w:val="right"/>
              <w:rPr>
                <w:b/>
                <w:bCs/>
                <w:sz w:val="20"/>
                <w:szCs w:val="20"/>
                <w:lang w:val="pt-PT"/>
              </w:rPr>
            </w:pPr>
            <w:r w:rsidRPr="005D7A88">
              <w:rPr>
                <w:sz w:val="20"/>
                <w:szCs w:val="20"/>
                <w:lang w:val="pt-PT" w:bidi="pt-PT"/>
              </w:rPr>
              <w:t>Pontuação</w:t>
            </w:r>
          </w:p>
        </w:tc>
        <w:tc>
          <w:tcPr>
            <w:tcW w:w="732" w:type="dxa"/>
            <w:gridSpan w:val="2"/>
            <w:shd w:val="clear" w:color="auto" w:fill="FFFF00"/>
          </w:tcPr>
          <w:p w14:paraId="366B834B" w14:textId="77777777" w:rsidR="00164E11" w:rsidRPr="005D7A88" w:rsidRDefault="00164E11" w:rsidP="00672C74">
            <w:pPr>
              <w:spacing w:after="0" w:line="240" w:lineRule="auto"/>
              <w:ind w:left="57"/>
              <w:rPr>
                <w:b/>
                <w:bCs/>
                <w:sz w:val="20"/>
                <w:szCs w:val="20"/>
                <w:lang w:val="pt-PT"/>
              </w:rPr>
            </w:pPr>
            <w:r w:rsidRPr="005D7A88">
              <w:rPr>
                <w:sz w:val="20"/>
                <w:szCs w:val="20"/>
                <w:lang w:val="pt-PT" w:bidi="pt-PT"/>
              </w:rPr>
              <w:t>XX</w:t>
            </w:r>
          </w:p>
        </w:tc>
        <w:tc>
          <w:tcPr>
            <w:tcW w:w="1985" w:type="dxa"/>
            <w:vMerge/>
            <w:shd w:val="clear" w:color="auto" w:fill="auto"/>
            <w:tcMar>
              <w:top w:w="15" w:type="dxa"/>
              <w:left w:w="108" w:type="dxa"/>
              <w:bottom w:w="0" w:type="dxa"/>
              <w:right w:w="108" w:type="dxa"/>
            </w:tcMar>
          </w:tcPr>
          <w:p w14:paraId="5598B5E0" w14:textId="77777777" w:rsidR="00164E11" w:rsidRPr="005D7A88" w:rsidRDefault="00164E11" w:rsidP="00672C74">
            <w:pPr>
              <w:spacing w:after="0" w:line="240" w:lineRule="auto"/>
              <w:rPr>
                <w:b/>
                <w:sz w:val="20"/>
                <w:szCs w:val="20"/>
                <w:lang w:val="pt-PT"/>
              </w:rPr>
            </w:pPr>
          </w:p>
        </w:tc>
        <w:tc>
          <w:tcPr>
            <w:tcW w:w="2272" w:type="dxa"/>
            <w:vMerge/>
            <w:shd w:val="clear" w:color="auto" w:fill="auto"/>
            <w:tcMar>
              <w:top w:w="15" w:type="dxa"/>
              <w:left w:w="108" w:type="dxa"/>
              <w:bottom w:w="0" w:type="dxa"/>
              <w:right w:w="108" w:type="dxa"/>
            </w:tcMar>
          </w:tcPr>
          <w:p w14:paraId="5E864636" w14:textId="77777777" w:rsidR="00164E11" w:rsidRPr="005D7A88" w:rsidRDefault="00164E11" w:rsidP="00672C74">
            <w:pPr>
              <w:spacing w:after="0" w:line="240" w:lineRule="auto"/>
              <w:rPr>
                <w:sz w:val="20"/>
                <w:szCs w:val="20"/>
                <w:lang w:val="pt-PT"/>
              </w:rPr>
            </w:pPr>
          </w:p>
        </w:tc>
        <w:tc>
          <w:tcPr>
            <w:tcW w:w="2243" w:type="dxa"/>
            <w:vMerge/>
            <w:shd w:val="clear" w:color="auto" w:fill="auto"/>
            <w:tcMar>
              <w:top w:w="15" w:type="dxa"/>
              <w:left w:w="108" w:type="dxa"/>
              <w:bottom w:w="0" w:type="dxa"/>
              <w:right w:w="108" w:type="dxa"/>
            </w:tcMar>
          </w:tcPr>
          <w:p w14:paraId="60407EC6" w14:textId="77777777" w:rsidR="00164E11" w:rsidRPr="005D7A88" w:rsidRDefault="00164E11" w:rsidP="00672C74">
            <w:pPr>
              <w:spacing w:after="0" w:line="240" w:lineRule="auto"/>
              <w:rPr>
                <w:b/>
                <w:sz w:val="20"/>
                <w:szCs w:val="20"/>
                <w:lang w:val="pt-PT"/>
              </w:rPr>
            </w:pPr>
          </w:p>
        </w:tc>
        <w:tc>
          <w:tcPr>
            <w:tcW w:w="1724" w:type="dxa"/>
            <w:gridSpan w:val="2"/>
            <w:vMerge/>
            <w:shd w:val="clear" w:color="auto" w:fill="auto"/>
            <w:tcMar>
              <w:top w:w="15" w:type="dxa"/>
              <w:left w:w="108" w:type="dxa"/>
              <w:bottom w:w="0" w:type="dxa"/>
              <w:right w:w="108" w:type="dxa"/>
            </w:tcMar>
          </w:tcPr>
          <w:p w14:paraId="254C671F" w14:textId="77777777" w:rsidR="00164E11" w:rsidRPr="005D7A88" w:rsidRDefault="00164E11" w:rsidP="00672C74">
            <w:pPr>
              <w:spacing w:after="0" w:line="240" w:lineRule="auto"/>
              <w:rPr>
                <w:sz w:val="20"/>
                <w:szCs w:val="20"/>
                <w:lang w:val="pt-PT"/>
              </w:rPr>
            </w:pPr>
          </w:p>
        </w:tc>
        <w:tc>
          <w:tcPr>
            <w:tcW w:w="2127" w:type="dxa"/>
            <w:vMerge/>
            <w:shd w:val="clear" w:color="auto" w:fill="auto"/>
            <w:tcMar>
              <w:top w:w="15" w:type="dxa"/>
              <w:left w:w="108" w:type="dxa"/>
              <w:bottom w:w="0" w:type="dxa"/>
              <w:right w:w="108" w:type="dxa"/>
            </w:tcMar>
          </w:tcPr>
          <w:p w14:paraId="7F1CC708" w14:textId="77777777" w:rsidR="00164E11" w:rsidRPr="005D7A88" w:rsidRDefault="00164E11" w:rsidP="00672C74">
            <w:pPr>
              <w:spacing w:after="0" w:line="240" w:lineRule="auto"/>
              <w:rPr>
                <w:sz w:val="20"/>
                <w:szCs w:val="20"/>
                <w:lang w:val="pt-PT"/>
              </w:rPr>
            </w:pPr>
          </w:p>
        </w:tc>
        <w:tc>
          <w:tcPr>
            <w:tcW w:w="2269" w:type="dxa"/>
            <w:vMerge/>
            <w:shd w:val="clear" w:color="auto" w:fill="auto"/>
            <w:tcMar>
              <w:top w:w="15" w:type="dxa"/>
              <w:left w:w="108" w:type="dxa"/>
              <w:bottom w:w="0" w:type="dxa"/>
              <w:right w:w="108" w:type="dxa"/>
            </w:tcMar>
          </w:tcPr>
          <w:p w14:paraId="0E0C75A5" w14:textId="77777777" w:rsidR="00164E11" w:rsidRPr="005D7A88" w:rsidRDefault="00164E11" w:rsidP="00672C74">
            <w:pPr>
              <w:spacing w:after="0" w:line="240" w:lineRule="auto"/>
              <w:rPr>
                <w:sz w:val="20"/>
                <w:szCs w:val="20"/>
                <w:lang w:val="pt-PT"/>
              </w:rPr>
            </w:pPr>
          </w:p>
        </w:tc>
      </w:tr>
      <w:tr w:rsidR="00164E11" w:rsidRPr="005D7A88" w14:paraId="2A5E1745" w14:textId="77777777" w:rsidTr="00384836">
        <w:tblPrEx>
          <w:tblCellMar>
            <w:left w:w="0" w:type="dxa"/>
            <w:right w:w="0" w:type="dxa"/>
          </w:tblCellMar>
        </w:tblPrEx>
        <w:trPr>
          <w:trHeight w:val="259"/>
        </w:trPr>
        <w:tc>
          <w:tcPr>
            <w:tcW w:w="14742" w:type="dxa"/>
            <w:gridSpan w:val="10"/>
            <w:shd w:val="clear" w:color="auto" w:fill="auto"/>
          </w:tcPr>
          <w:p w14:paraId="5F658B97" w14:textId="1511ABD5" w:rsidR="00164E11" w:rsidRPr="005D7A88" w:rsidRDefault="00B401A4" w:rsidP="00672C74">
            <w:pPr>
              <w:spacing w:after="0" w:line="240" w:lineRule="auto"/>
              <w:ind w:left="127"/>
              <w:rPr>
                <w:sz w:val="20"/>
                <w:szCs w:val="20"/>
                <w:lang w:val="pt-PT"/>
              </w:rPr>
            </w:pPr>
            <w:bookmarkStart w:id="15" w:name="_Hlk129024838"/>
            <w:r w:rsidRPr="005D7A88">
              <w:rPr>
                <w:b/>
                <w:sz w:val="20"/>
                <w:szCs w:val="20"/>
                <w:lang w:val="pt-PT" w:bidi="pt-PT"/>
              </w:rPr>
              <w:t>Situação e progresso</w:t>
            </w:r>
            <w:r w:rsidR="00164E11" w:rsidRPr="005D7A88">
              <w:rPr>
                <w:sz w:val="20"/>
                <w:szCs w:val="20"/>
                <w:lang w:val="pt-PT" w:bidi="pt-PT"/>
              </w:rPr>
              <w:t>: xxx</w:t>
            </w:r>
          </w:p>
          <w:p w14:paraId="07E2FF05" w14:textId="411CBA88" w:rsidR="00164E11" w:rsidRPr="005D7A88" w:rsidRDefault="00164E11" w:rsidP="00672C74">
            <w:pPr>
              <w:tabs>
                <w:tab w:val="left" w:pos="6276"/>
              </w:tabs>
              <w:spacing w:after="0" w:line="240" w:lineRule="auto"/>
              <w:ind w:left="127"/>
              <w:rPr>
                <w:sz w:val="19"/>
                <w:szCs w:val="19"/>
                <w:lang w:val="pt-PT"/>
              </w:rPr>
            </w:pPr>
            <w:r w:rsidRPr="005D7A88">
              <w:rPr>
                <w:sz w:val="19"/>
                <w:szCs w:val="19"/>
                <w:lang w:val="pt-PT" w:bidi="pt-PT"/>
              </w:rPr>
              <w:t>[Por ex., referência a acordos de financiamento, comprovativos de contribuições.</w:t>
            </w:r>
            <w:r w:rsidR="009A6B19" w:rsidRPr="005D7A88">
              <w:rPr>
                <w:sz w:val="19"/>
                <w:szCs w:val="19"/>
                <w:lang w:val="pt-PT" w:bidi="pt-PT"/>
              </w:rPr>
              <w:t xml:space="preserve"> </w:t>
            </w:r>
            <w:r w:rsidR="005D0FF9" w:rsidRPr="005D7A88">
              <w:rPr>
                <w:sz w:val="19"/>
                <w:szCs w:val="19"/>
                <w:lang w:val="pt-PT" w:bidi="pt-PT"/>
              </w:rPr>
              <w:t xml:space="preserve">Inclua uma descrição da situação relativa aos aquíferos/bacias hidrográficas transfronteiriças mais importantes. </w:t>
            </w:r>
            <w:r w:rsidR="009A6B19" w:rsidRPr="005D7A88">
              <w:rPr>
                <w:sz w:val="19"/>
                <w:szCs w:val="19"/>
                <w:lang w:val="pt-PT" w:bidi="pt-PT"/>
              </w:rPr>
              <w:t>Considere os progressos realizados face às anteriores rondas de comunicação de informações.</w:t>
            </w:r>
            <w:r w:rsidRPr="005D7A88">
              <w:rPr>
                <w:sz w:val="19"/>
                <w:szCs w:val="19"/>
                <w:lang w:val="pt-PT" w:bidi="pt-PT"/>
              </w:rPr>
              <w:t>]</w:t>
            </w:r>
          </w:p>
        </w:tc>
      </w:tr>
      <w:tr w:rsidR="00164E11" w:rsidRPr="005D7A88" w14:paraId="3A1F55DA" w14:textId="77777777" w:rsidTr="00384836">
        <w:tblPrEx>
          <w:tblCellMar>
            <w:left w:w="0" w:type="dxa"/>
            <w:right w:w="0" w:type="dxa"/>
          </w:tblCellMar>
        </w:tblPrEx>
        <w:trPr>
          <w:trHeight w:val="259"/>
        </w:trPr>
        <w:tc>
          <w:tcPr>
            <w:tcW w:w="14742" w:type="dxa"/>
            <w:gridSpan w:val="10"/>
            <w:shd w:val="clear" w:color="auto" w:fill="auto"/>
          </w:tcPr>
          <w:p w14:paraId="4A202FBE" w14:textId="5246445D" w:rsidR="00164E11"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164E11" w:rsidRPr="005D7A88">
              <w:rPr>
                <w:b/>
                <w:sz w:val="20"/>
                <w:szCs w:val="20"/>
                <w:lang w:val="pt-PT" w:bidi="pt-PT"/>
              </w:rPr>
              <w:t xml:space="preserve">: </w:t>
            </w:r>
            <w:r w:rsidR="00164E11" w:rsidRPr="005D7A88">
              <w:rPr>
                <w:sz w:val="20"/>
                <w:szCs w:val="20"/>
                <w:lang w:val="pt-PT" w:bidi="pt-PT"/>
              </w:rPr>
              <w:t>xxx</w:t>
            </w:r>
          </w:p>
          <w:p w14:paraId="42B1CD57" w14:textId="1D22011E" w:rsidR="00164E11" w:rsidRPr="005D7A88" w:rsidRDefault="00164E11" w:rsidP="00672C74">
            <w:pPr>
              <w:tabs>
                <w:tab w:val="left" w:pos="6276"/>
              </w:tabs>
              <w:spacing w:after="0" w:line="240" w:lineRule="auto"/>
              <w:ind w:left="127"/>
              <w:rPr>
                <w:sz w:val="19"/>
                <w:szCs w:val="19"/>
                <w:lang w:val="pt-PT"/>
              </w:rPr>
            </w:pPr>
            <w:r w:rsidRPr="005D7A88">
              <w:rPr>
                <w:sz w:val="19"/>
                <w:szCs w:val="19"/>
                <w:lang w:val="pt-PT" w:bidi="pt-PT"/>
              </w:rPr>
              <w:t>[Por ex., atividades planeadas ou recomendadas para aumentar o orçamento e/ou a dispersão, barreiras e viabilizadores, metas intercalares provisórias quando apropriado.]</w:t>
            </w:r>
          </w:p>
        </w:tc>
      </w:tr>
    </w:tbl>
    <w:p w14:paraId="072054FD" w14:textId="77777777" w:rsidR="00DB3400" w:rsidRDefault="00DB3400"/>
    <w:tbl>
      <w:tblPr>
        <w:tblW w:w="14909"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36"/>
        <w:gridCol w:w="738"/>
        <w:gridCol w:w="1820"/>
        <w:gridCol w:w="1843"/>
        <w:gridCol w:w="1985"/>
        <w:gridCol w:w="1984"/>
        <w:gridCol w:w="2268"/>
        <w:gridCol w:w="2835"/>
      </w:tblGrid>
      <w:tr w:rsidR="00DB3400" w:rsidRPr="005D7A88" w14:paraId="53832054" w14:textId="77777777" w:rsidTr="00DB3400">
        <w:tc>
          <w:tcPr>
            <w:tcW w:w="2174" w:type="dxa"/>
            <w:gridSpan w:val="2"/>
            <w:tcBorders>
              <w:top w:val="nil"/>
              <w:left w:val="nil"/>
              <w:bottom w:val="single" w:sz="4" w:space="0" w:color="auto"/>
              <w:right w:val="single" w:sz="4" w:space="0" w:color="auto"/>
            </w:tcBorders>
            <w:shd w:val="clear" w:color="auto" w:fill="FFFFFF"/>
            <w:hideMark/>
          </w:tcPr>
          <w:p w14:paraId="43EA39F3" w14:textId="77777777" w:rsidR="00DB3400" w:rsidRPr="005D7A88" w:rsidRDefault="00DB3400" w:rsidP="006B3964">
            <w:pPr>
              <w:keepNext/>
              <w:spacing w:after="0" w:line="240" w:lineRule="auto"/>
              <w:ind w:left="142"/>
              <w:rPr>
                <w:sz w:val="20"/>
                <w:szCs w:val="20"/>
                <w:lang w:val="pt-PT"/>
              </w:rPr>
            </w:pPr>
          </w:p>
        </w:tc>
        <w:tc>
          <w:tcPr>
            <w:tcW w:w="1820"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0BBE0110"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Muito baixo (0)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33B77DD"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Baixo (20)</w:t>
            </w:r>
          </w:p>
        </w:tc>
        <w:tc>
          <w:tcPr>
            <w:tcW w:w="198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B7223D6"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Médio-baixo (40)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4D5BEAF"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Médio-alto (60)</w:t>
            </w:r>
          </w:p>
        </w:tc>
        <w:tc>
          <w:tcPr>
            <w:tcW w:w="226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700EF74"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Alto (80)</w:t>
            </w:r>
          </w:p>
        </w:tc>
        <w:tc>
          <w:tcPr>
            <w:tcW w:w="28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9EF119B" w14:textId="77777777" w:rsidR="00DB3400" w:rsidRPr="005D7A88" w:rsidRDefault="00DB3400" w:rsidP="006B3964">
            <w:pPr>
              <w:keepNext/>
              <w:spacing w:after="0" w:line="240" w:lineRule="auto"/>
              <w:jc w:val="center"/>
              <w:rPr>
                <w:sz w:val="20"/>
                <w:szCs w:val="20"/>
                <w:lang w:val="pt-PT"/>
              </w:rPr>
            </w:pPr>
            <w:r w:rsidRPr="005D7A88">
              <w:rPr>
                <w:sz w:val="20"/>
                <w:szCs w:val="20"/>
                <w:lang w:val="pt-PT" w:bidi="pt-PT"/>
              </w:rPr>
              <w:t>Muito alto (100)</w:t>
            </w:r>
          </w:p>
        </w:tc>
      </w:tr>
      <w:tr w:rsidR="001045A5" w:rsidRPr="005D7A88" w14:paraId="037719EA" w14:textId="77777777" w:rsidTr="00DB3400">
        <w:tblPrEx>
          <w:tblCellMar>
            <w:left w:w="0" w:type="dxa"/>
            <w:right w:w="0" w:type="dxa"/>
          </w:tblCellMar>
        </w:tblPrEx>
        <w:trPr>
          <w:cantSplit/>
          <w:trHeight w:val="1232"/>
        </w:trPr>
        <w:tc>
          <w:tcPr>
            <w:tcW w:w="2174"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5D7A88" w:rsidRDefault="00164E11" w:rsidP="00672C74">
            <w:pPr>
              <w:spacing w:after="0" w:line="240" w:lineRule="auto"/>
              <w:rPr>
                <w:b/>
                <w:sz w:val="20"/>
                <w:szCs w:val="20"/>
                <w:lang w:val="pt-PT"/>
              </w:rPr>
            </w:pPr>
            <w:r w:rsidRPr="005D7A88">
              <w:rPr>
                <w:b/>
                <w:sz w:val="20"/>
                <w:szCs w:val="20"/>
                <w:lang w:val="pt-PT" w:bidi="pt-PT"/>
              </w:rPr>
              <w:t>d. Orçamentos subnacionais ou de bacias hidrográficas</w:t>
            </w:r>
            <w:r w:rsidRPr="005D7A88">
              <w:rPr>
                <w:sz w:val="20"/>
                <w:szCs w:val="20"/>
                <w:lang w:val="pt-PT" w:bidi="pt-PT"/>
              </w:rPr>
              <w:t xml:space="preserve"> para </w:t>
            </w:r>
            <w:r w:rsidRPr="005D7A88">
              <w:rPr>
                <w:b/>
                <w:sz w:val="20"/>
                <w:szCs w:val="20"/>
                <w:lang w:val="pt-PT" w:bidi="pt-PT"/>
              </w:rPr>
              <w:t>elementos da GIRH</w:t>
            </w:r>
            <w:r w:rsidRPr="005D7A88">
              <w:rPr>
                <w:rStyle w:val="FootnoteReference"/>
                <w:sz w:val="20"/>
                <w:szCs w:val="20"/>
                <w:lang w:val="pt-PT" w:bidi="pt-PT"/>
              </w:rPr>
              <w:footnoteReference w:id="53"/>
            </w:r>
            <w:r w:rsidRPr="005D7A88">
              <w:rPr>
                <w:sz w:val="20"/>
                <w:szCs w:val="20"/>
                <w:lang w:val="pt-PT" w:bidi="pt-PT"/>
              </w:rPr>
              <w:t xml:space="preserve"> (investimento e custos recorrentes).</w:t>
            </w:r>
          </w:p>
        </w:tc>
        <w:tc>
          <w:tcPr>
            <w:tcW w:w="1820" w:type="dxa"/>
            <w:vMerge w:val="restart"/>
            <w:tcBorders>
              <w:top w:val="single" w:sz="12" w:space="0" w:color="auto"/>
            </w:tcBorders>
            <w:shd w:val="clear" w:color="auto" w:fill="auto"/>
            <w:tcMar>
              <w:top w:w="15" w:type="dxa"/>
              <w:left w:w="108" w:type="dxa"/>
              <w:bottom w:w="0" w:type="dxa"/>
              <w:right w:w="108" w:type="dxa"/>
            </w:tcMar>
          </w:tcPr>
          <w:p w14:paraId="6A8DE600" w14:textId="7283DCCD" w:rsidR="00164E11" w:rsidRPr="005D7A88" w:rsidRDefault="00164E11" w:rsidP="00672C74">
            <w:pPr>
              <w:spacing w:after="0" w:line="240" w:lineRule="auto"/>
              <w:rPr>
                <w:b/>
                <w:sz w:val="20"/>
                <w:szCs w:val="20"/>
                <w:lang w:val="pt-PT"/>
              </w:rPr>
            </w:pPr>
            <w:r w:rsidRPr="005D7A88">
              <w:rPr>
                <w:b/>
                <w:sz w:val="20"/>
                <w:szCs w:val="20"/>
                <w:lang w:val="pt-PT" w:bidi="pt-PT"/>
              </w:rPr>
              <w:t xml:space="preserve">Nenhuma afetação do orçamento </w:t>
            </w:r>
            <w:r w:rsidRPr="005D7A88">
              <w:rPr>
                <w:sz w:val="20"/>
                <w:szCs w:val="20"/>
                <w:lang w:val="pt-PT" w:bidi="pt-PT"/>
              </w:rPr>
              <w:t xml:space="preserve">ao nível subnacional ou da bacia hidrográfica para investimentos e custos recorrentes de elementos da GIRH.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0BD87FB" w14:textId="5C806749" w:rsidR="00164E11" w:rsidRPr="005D7A88" w:rsidRDefault="00164E11" w:rsidP="00672C74">
            <w:pPr>
              <w:spacing w:after="0" w:line="240" w:lineRule="auto"/>
              <w:rPr>
                <w:b/>
                <w:sz w:val="20"/>
                <w:szCs w:val="20"/>
                <w:lang w:val="pt-PT"/>
              </w:rPr>
            </w:pPr>
            <w:r w:rsidRPr="005D7A88">
              <w:rPr>
                <w:b/>
                <w:sz w:val="20"/>
                <w:szCs w:val="20"/>
                <w:lang w:val="pt-PT" w:bidi="pt-PT"/>
              </w:rPr>
              <w:t xml:space="preserve">Afetações </w:t>
            </w:r>
            <w:r w:rsidRPr="005D7A88">
              <w:rPr>
                <w:sz w:val="20"/>
                <w:szCs w:val="20"/>
                <w:lang w:val="pt-PT" w:bidi="pt-PT"/>
              </w:rPr>
              <w:t xml:space="preserve">realizadas para </w:t>
            </w:r>
            <w:r w:rsidRPr="005D7A88">
              <w:rPr>
                <w:b/>
                <w:sz w:val="20"/>
                <w:szCs w:val="20"/>
                <w:lang w:val="pt-PT" w:bidi="pt-PT"/>
              </w:rPr>
              <w:t>alguns</w:t>
            </w:r>
            <w:r w:rsidRPr="005D7A88">
              <w:rPr>
                <w:sz w:val="20"/>
                <w:szCs w:val="20"/>
                <w:lang w:val="pt-PT" w:bidi="pt-PT"/>
              </w:rPr>
              <w:t xml:space="preserve"> dos elementos </w:t>
            </w:r>
            <w:r w:rsidR="00B14B65" w:rsidRPr="005D7A88">
              <w:rPr>
                <w:sz w:val="20"/>
                <w:szCs w:val="20"/>
                <w:lang w:val="pt-PT" w:bidi="pt-PT"/>
              </w:rPr>
              <w:t xml:space="preserve">da GIRH aos níveis subnacional ou da bacia hidrográfica </w:t>
            </w:r>
            <w:r w:rsidRPr="005D7A88">
              <w:rPr>
                <w:sz w:val="20"/>
                <w:szCs w:val="20"/>
                <w:lang w:val="pt-PT" w:bidi="pt-PT"/>
              </w:rPr>
              <w:t>e implementação numa fase precoce.</w:t>
            </w:r>
          </w:p>
        </w:tc>
        <w:tc>
          <w:tcPr>
            <w:tcW w:w="1985" w:type="dxa"/>
            <w:vMerge w:val="restart"/>
            <w:tcBorders>
              <w:top w:val="single" w:sz="12" w:space="0" w:color="auto"/>
            </w:tcBorders>
            <w:shd w:val="clear" w:color="auto" w:fill="auto"/>
            <w:tcMar>
              <w:top w:w="15" w:type="dxa"/>
              <w:left w:w="108" w:type="dxa"/>
              <w:bottom w:w="0" w:type="dxa"/>
              <w:right w:w="108" w:type="dxa"/>
            </w:tcMar>
          </w:tcPr>
          <w:p w14:paraId="62169D4B" w14:textId="45074312" w:rsidR="00164E11" w:rsidRPr="005D7A88" w:rsidRDefault="00164E11" w:rsidP="00640EA5">
            <w:pPr>
              <w:spacing w:after="0" w:line="240" w:lineRule="auto"/>
              <w:rPr>
                <w:b/>
                <w:sz w:val="20"/>
                <w:szCs w:val="20"/>
                <w:lang w:val="pt-PT"/>
              </w:rPr>
            </w:pPr>
            <w:r w:rsidRPr="005D7A88">
              <w:rPr>
                <w:sz w:val="20"/>
                <w:szCs w:val="20"/>
                <w:lang w:val="pt-PT" w:bidi="pt-PT"/>
              </w:rPr>
              <w:t xml:space="preserve">Afetações realizadas para </w:t>
            </w:r>
            <w:r w:rsidRPr="005D7A88">
              <w:rPr>
                <w:b/>
                <w:sz w:val="20"/>
                <w:szCs w:val="20"/>
                <w:lang w:val="pt-PT" w:bidi="pt-PT"/>
              </w:rPr>
              <w:t>pelo menos metade</w:t>
            </w:r>
            <w:r w:rsidRPr="005D7A88">
              <w:rPr>
                <w:sz w:val="20"/>
                <w:szCs w:val="20"/>
                <w:lang w:val="pt-PT" w:bidi="pt-PT"/>
              </w:rPr>
              <w:t xml:space="preserve"> dos elementos</w:t>
            </w:r>
            <w:r w:rsidR="00B14B65" w:rsidRPr="005D7A88">
              <w:rPr>
                <w:sz w:val="20"/>
                <w:szCs w:val="20"/>
                <w:lang w:val="pt-PT" w:bidi="pt-PT"/>
              </w:rPr>
              <w:t xml:space="preserve"> da GIRH aos níveis subnacional ou da bacia hidrográfica</w:t>
            </w:r>
            <w:r w:rsidRPr="005D7A88">
              <w:rPr>
                <w:sz w:val="20"/>
                <w:szCs w:val="20"/>
                <w:lang w:val="pt-PT" w:bidi="pt-PT"/>
              </w:rPr>
              <w:t>, mas insuficientes para outros.</w:t>
            </w:r>
          </w:p>
        </w:tc>
        <w:tc>
          <w:tcPr>
            <w:tcW w:w="1984" w:type="dxa"/>
            <w:vMerge w:val="restart"/>
            <w:tcBorders>
              <w:top w:val="single" w:sz="12" w:space="0" w:color="auto"/>
            </w:tcBorders>
            <w:shd w:val="clear" w:color="auto" w:fill="auto"/>
            <w:tcMar>
              <w:top w:w="15" w:type="dxa"/>
              <w:left w:w="108" w:type="dxa"/>
              <w:bottom w:w="0" w:type="dxa"/>
              <w:right w:w="108" w:type="dxa"/>
            </w:tcMar>
          </w:tcPr>
          <w:p w14:paraId="189D42C8" w14:textId="4ADC1019" w:rsidR="00164E11" w:rsidRPr="005D7A88" w:rsidRDefault="00164E11" w:rsidP="00672C74">
            <w:pPr>
              <w:spacing w:after="0" w:line="240" w:lineRule="auto"/>
              <w:rPr>
                <w:sz w:val="20"/>
                <w:szCs w:val="20"/>
                <w:lang w:val="pt-PT"/>
              </w:rPr>
            </w:pPr>
            <w:r w:rsidRPr="005D7A88">
              <w:rPr>
                <w:sz w:val="20"/>
                <w:szCs w:val="20"/>
                <w:lang w:val="pt-PT" w:bidi="pt-PT"/>
              </w:rPr>
              <w:t xml:space="preserve">Afetações para a </w:t>
            </w:r>
            <w:r w:rsidRPr="005D7A88">
              <w:rPr>
                <w:b/>
                <w:sz w:val="20"/>
                <w:szCs w:val="20"/>
                <w:lang w:val="pt-PT" w:bidi="pt-PT"/>
              </w:rPr>
              <w:t xml:space="preserve">maioria </w:t>
            </w:r>
            <w:r w:rsidRPr="005D7A88">
              <w:rPr>
                <w:sz w:val="20"/>
                <w:szCs w:val="20"/>
                <w:lang w:val="pt-PT" w:bidi="pt-PT"/>
              </w:rPr>
              <w:t xml:space="preserve">dos elementos </w:t>
            </w:r>
            <w:r w:rsidR="00B14B65" w:rsidRPr="005D7A88">
              <w:rPr>
                <w:sz w:val="20"/>
                <w:szCs w:val="20"/>
                <w:lang w:val="pt-PT" w:bidi="pt-PT"/>
              </w:rPr>
              <w:t xml:space="preserve">da GIRH aos níveis subnacional ou da bacia hidrográfica </w:t>
            </w:r>
            <w:r w:rsidRPr="005D7A88">
              <w:rPr>
                <w:sz w:val="20"/>
                <w:szCs w:val="20"/>
                <w:lang w:val="pt-PT" w:bidi="pt-PT"/>
              </w:rPr>
              <w:t>e alguma implementação em curso.</w:t>
            </w:r>
          </w:p>
        </w:tc>
        <w:tc>
          <w:tcPr>
            <w:tcW w:w="2268" w:type="dxa"/>
            <w:vMerge w:val="restart"/>
            <w:tcBorders>
              <w:top w:val="single" w:sz="12" w:space="0" w:color="auto"/>
            </w:tcBorders>
            <w:shd w:val="clear" w:color="auto" w:fill="auto"/>
            <w:tcMar>
              <w:top w:w="15" w:type="dxa"/>
              <w:left w:w="108" w:type="dxa"/>
              <w:bottom w:w="0" w:type="dxa"/>
              <w:right w:w="108" w:type="dxa"/>
            </w:tcMar>
          </w:tcPr>
          <w:p w14:paraId="6417A1C9" w14:textId="71D9BF34" w:rsidR="00164E11" w:rsidRPr="005D7A88" w:rsidRDefault="00164E11" w:rsidP="00672C74">
            <w:pPr>
              <w:spacing w:after="0" w:line="240" w:lineRule="auto"/>
              <w:rPr>
                <w:sz w:val="20"/>
                <w:szCs w:val="20"/>
                <w:lang w:val="pt-PT"/>
              </w:rPr>
            </w:pPr>
            <w:r w:rsidRPr="005D7A88">
              <w:rPr>
                <w:sz w:val="20"/>
                <w:szCs w:val="20"/>
                <w:lang w:val="pt-PT" w:bidi="pt-PT"/>
              </w:rPr>
              <w:t xml:space="preserve">As afetações incluem </w:t>
            </w:r>
            <w:r w:rsidRPr="005D7A88">
              <w:rPr>
                <w:b/>
                <w:sz w:val="20"/>
                <w:szCs w:val="20"/>
                <w:lang w:val="pt-PT" w:bidi="pt-PT"/>
              </w:rPr>
              <w:t xml:space="preserve">todos </w:t>
            </w:r>
            <w:r w:rsidRPr="005D7A88">
              <w:rPr>
                <w:sz w:val="20"/>
                <w:szCs w:val="20"/>
                <w:lang w:val="pt-PT" w:bidi="pt-PT"/>
              </w:rPr>
              <w:t xml:space="preserve">os elementos </w:t>
            </w:r>
            <w:r w:rsidR="00B14B65" w:rsidRPr="005D7A88">
              <w:rPr>
                <w:sz w:val="20"/>
                <w:szCs w:val="20"/>
                <w:lang w:val="pt-PT" w:bidi="pt-PT"/>
              </w:rPr>
              <w:t xml:space="preserve">da GIRH </w:t>
            </w:r>
            <w:r w:rsidRPr="005D7A88">
              <w:rPr>
                <w:sz w:val="20"/>
                <w:szCs w:val="20"/>
                <w:lang w:val="pt-PT" w:bidi="pt-PT"/>
              </w:rPr>
              <w:t>e a implementação regularmente conduzida (investimentos e custos recorrentes).</w:t>
            </w:r>
            <w:r w:rsidR="00B14B65" w:rsidRPr="005D7A88">
              <w:rPr>
                <w:sz w:val="20"/>
                <w:szCs w:val="20"/>
                <w:lang w:val="pt-PT" w:bidi="pt-PT"/>
              </w:rPr>
              <w:t xml:space="preserve"> Foi implementado um ou mais mecanismos de responsabilização.</w:t>
            </w:r>
          </w:p>
        </w:tc>
        <w:tc>
          <w:tcPr>
            <w:tcW w:w="2835" w:type="dxa"/>
            <w:vMerge w:val="restart"/>
            <w:tcBorders>
              <w:top w:val="single" w:sz="12" w:space="0" w:color="auto"/>
            </w:tcBorders>
            <w:shd w:val="clear" w:color="auto" w:fill="auto"/>
            <w:tcMar>
              <w:top w:w="15" w:type="dxa"/>
              <w:left w:w="108" w:type="dxa"/>
              <w:bottom w:w="0" w:type="dxa"/>
              <w:right w:w="108" w:type="dxa"/>
            </w:tcMar>
          </w:tcPr>
          <w:p w14:paraId="79A67F85" w14:textId="0E9B9870" w:rsidR="00164E11" w:rsidRPr="005D7A88" w:rsidRDefault="00164E11" w:rsidP="00672C74">
            <w:pPr>
              <w:spacing w:after="0" w:line="240" w:lineRule="auto"/>
              <w:rPr>
                <w:sz w:val="20"/>
                <w:szCs w:val="20"/>
                <w:lang w:val="pt-PT"/>
              </w:rPr>
            </w:pPr>
            <w:r w:rsidRPr="005D7A88">
              <w:rPr>
                <w:sz w:val="20"/>
                <w:szCs w:val="20"/>
                <w:lang w:val="pt-PT" w:bidi="pt-PT"/>
              </w:rPr>
              <w:t>Afetações do orçamento planeadas para todos os elementos da abordagem da GIRH</w:t>
            </w:r>
            <w:r w:rsidR="00B14B65" w:rsidRPr="005D7A88">
              <w:rPr>
                <w:sz w:val="20"/>
                <w:szCs w:val="20"/>
                <w:lang w:val="pt-PT" w:bidi="pt-PT"/>
              </w:rPr>
              <w:t xml:space="preserve"> ao nível subnacional ou da bacia hidrográfica</w:t>
            </w:r>
            <w:r w:rsidRPr="005D7A88">
              <w:rPr>
                <w:sz w:val="20"/>
                <w:szCs w:val="20"/>
                <w:lang w:val="pt-PT" w:bidi="pt-PT"/>
              </w:rPr>
              <w:t xml:space="preserve"> </w:t>
            </w:r>
            <w:r w:rsidRPr="005D7A88">
              <w:rPr>
                <w:b/>
                <w:sz w:val="20"/>
                <w:szCs w:val="20"/>
                <w:lang w:val="pt-PT" w:bidi="pt-PT"/>
              </w:rPr>
              <w:t>plenamente utilizadas</w:t>
            </w:r>
            <w:r w:rsidRPr="005D7A88">
              <w:rPr>
                <w:sz w:val="20"/>
                <w:szCs w:val="20"/>
                <w:lang w:val="pt-PT" w:bidi="pt-PT"/>
              </w:rPr>
              <w:t>, orçamentos analisados e revistos.</w:t>
            </w:r>
            <w:r w:rsidR="00B14B65" w:rsidRPr="005D7A88">
              <w:rPr>
                <w:sz w:val="20"/>
                <w:szCs w:val="20"/>
                <w:lang w:val="pt-PT" w:bidi="pt-PT"/>
              </w:rPr>
              <w:t xml:space="preserve"> Os mecanismos de responsabilização são eficazes.</w:t>
            </w:r>
          </w:p>
        </w:tc>
      </w:tr>
      <w:bookmarkEnd w:id="15"/>
      <w:tr w:rsidR="001045A5" w:rsidRPr="005D7A88" w14:paraId="5BA91588" w14:textId="77777777" w:rsidTr="00DB3400">
        <w:tblPrEx>
          <w:tblCellMar>
            <w:left w:w="0" w:type="dxa"/>
            <w:right w:w="0" w:type="dxa"/>
          </w:tblCellMar>
        </w:tblPrEx>
        <w:trPr>
          <w:cantSplit/>
          <w:trHeight w:val="62"/>
        </w:trPr>
        <w:tc>
          <w:tcPr>
            <w:tcW w:w="1436" w:type="dxa"/>
            <w:shd w:val="clear" w:color="auto" w:fill="DBE5F1"/>
            <w:tcMar>
              <w:top w:w="15" w:type="dxa"/>
              <w:left w:w="108" w:type="dxa"/>
              <w:bottom w:w="0" w:type="dxa"/>
              <w:right w:w="108" w:type="dxa"/>
            </w:tcMar>
          </w:tcPr>
          <w:p w14:paraId="0B29DE95" w14:textId="77777777" w:rsidR="00164E11" w:rsidRPr="005D7A88" w:rsidRDefault="00164E11" w:rsidP="00672C74">
            <w:pPr>
              <w:spacing w:after="0" w:line="240" w:lineRule="auto"/>
              <w:ind w:left="57"/>
              <w:jc w:val="right"/>
              <w:rPr>
                <w:b/>
                <w:bCs/>
                <w:sz w:val="20"/>
                <w:szCs w:val="20"/>
                <w:lang w:val="pt-PT"/>
              </w:rPr>
            </w:pPr>
            <w:r w:rsidRPr="005D7A88">
              <w:rPr>
                <w:sz w:val="20"/>
                <w:szCs w:val="20"/>
                <w:lang w:val="pt-PT" w:bidi="pt-PT"/>
              </w:rPr>
              <w:t>Pontuação</w:t>
            </w:r>
          </w:p>
        </w:tc>
        <w:tc>
          <w:tcPr>
            <w:tcW w:w="738" w:type="dxa"/>
            <w:shd w:val="clear" w:color="auto" w:fill="FFFF00"/>
          </w:tcPr>
          <w:p w14:paraId="604CB2EC" w14:textId="77777777" w:rsidR="00164E11" w:rsidRPr="005D7A88" w:rsidRDefault="00164E11" w:rsidP="00672C74">
            <w:pPr>
              <w:spacing w:after="0" w:line="240" w:lineRule="auto"/>
              <w:ind w:left="57"/>
              <w:rPr>
                <w:b/>
                <w:bCs/>
                <w:sz w:val="20"/>
                <w:szCs w:val="20"/>
                <w:lang w:val="pt-PT"/>
              </w:rPr>
            </w:pPr>
            <w:r w:rsidRPr="005D7A88">
              <w:rPr>
                <w:sz w:val="20"/>
                <w:szCs w:val="20"/>
                <w:lang w:val="pt-PT" w:bidi="pt-PT"/>
              </w:rPr>
              <w:t>XX</w:t>
            </w:r>
          </w:p>
        </w:tc>
        <w:tc>
          <w:tcPr>
            <w:tcW w:w="1820" w:type="dxa"/>
            <w:vMerge/>
            <w:shd w:val="clear" w:color="auto" w:fill="auto"/>
            <w:tcMar>
              <w:top w:w="15" w:type="dxa"/>
              <w:left w:w="108" w:type="dxa"/>
              <w:bottom w:w="0" w:type="dxa"/>
              <w:right w:w="108" w:type="dxa"/>
            </w:tcMar>
          </w:tcPr>
          <w:p w14:paraId="7978FBCC" w14:textId="77777777" w:rsidR="00164E11" w:rsidRPr="005D7A88" w:rsidRDefault="00164E11" w:rsidP="00672C74">
            <w:pPr>
              <w:spacing w:after="0" w:line="240" w:lineRule="auto"/>
              <w:rPr>
                <w:b/>
                <w:sz w:val="20"/>
                <w:szCs w:val="20"/>
                <w:lang w:val="pt-PT"/>
              </w:rPr>
            </w:pPr>
          </w:p>
        </w:tc>
        <w:tc>
          <w:tcPr>
            <w:tcW w:w="1843" w:type="dxa"/>
            <w:vMerge/>
            <w:shd w:val="clear" w:color="auto" w:fill="auto"/>
            <w:tcMar>
              <w:top w:w="15" w:type="dxa"/>
              <w:left w:w="108" w:type="dxa"/>
              <w:bottom w:w="0" w:type="dxa"/>
              <w:right w:w="108" w:type="dxa"/>
            </w:tcMar>
          </w:tcPr>
          <w:p w14:paraId="3160A8D0" w14:textId="77777777" w:rsidR="00164E11" w:rsidRPr="005D7A88" w:rsidRDefault="00164E11" w:rsidP="00672C74">
            <w:pPr>
              <w:spacing w:after="0" w:line="240" w:lineRule="auto"/>
              <w:rPr>
                <w:sz w:val="20"/>
                <w:szCs w:val="20"/>
                <w:lang w:val="pt-PT"/>
              </w:rPr>
            </w:pPr>
          </w:p>
        </w:tc>
        <w:tc>
          <w:tcPr>
            <w:tcW w:w="1985" w:type="dxa"/>
            <w:vMerge/>
            <w:shd w:val="clear" w:color="auto" w:fill="auto"/>
            <w:tcMar>
              <w:top w:w="15" w:type="dxa"/>
              <w:left w:w="108" w:type="dxa"/>
              <w:bottom w:w="0" w:type="dxa"/>
              <w:right w:w="108" w:type="dxa"/>
            </w:tcMar>
          </w:tcPr>
          <w:p w14:paraId="6438F606" w14:textId="77777777" w:rsidR="00164E11" w:rsidRPr="005D7A88" w:rsidRDefault="00164E11" w:rsidP="00672C74">
            <w:pPr>
              <w:spacing w:after="0" w:line="240" w:lineRule="auto"/>
              <w:rPr>
                <w:b/>
                <w:sz w:val="20"/>
                <w:szCs w:val="20"/>
                <w:lang w:val="pt-PT"/>
              </w:rPr>
            </w:pPr>
          </w:p>
        </w:tc>
        <w:tc>
          <w:tcPr>
            <w:tcW w:w="1984" w:type="dxa"/>
            <w:vMerge/>
            <w:shd w:val="clear" w:color="auto" w:fill="auto"/>
            <w:tcMar>
              <w:top w:w="15" w:type="dxa"/>
              <w:left w:w="108" w:type="dxa"/>
              <w:bottom w:w="0" w:type="dxa"/>
              <w:right w:w="108" w:type="dxa"/>
            </w:tcMar>
          </w:tcPr>
          <w:p w14:paraId="78432270" w14:textId="77777777" w:rsidR="00164E11" w:rsidRPr="005D7A88" w:rsidRDefault="00164E11" w:rsidP="00672C74">
            <w:pPr>
              <w:spacing w:after="0" w:line="240" w:lineRule="auto"/>
              <w:rPr>
                <w:sz w:val="20"/>
                <w:szCs w:val="20"/>
                <w:lang w:val="pt-PT"/>
              </w:rPr>
            </w:pPr>
          </w:p>
        </w:tc>
        <w:tc>
          <w:tcPr>
            <w:tcW w:w="2268" w:type="dxa"/>
            <w:vMerge/>
            <w:shd w:val="clear" w:color="auto" w:fill="auto"/>
            <w:tcMar>
              <w:top w:w="15" w:type="dxa"/>
              <w:left w:w="108" w:type="dxa"/>
              <w:bottom w:w="0" w:type="dxa"/>
              <w:right w:w="108" w:type="dxa"/>
            </w:tcMar>
          </w:tcPr>
          <w:p w14:paraId="428D0FDC" w14:textId="77777777" w:rsidR="00164E11" w:rsidRPr="005D7A88" w:rsidRDefault="00164E11" w:rsidP="00672C74">
            <w:pPr>
              <w:spacing w:after="0" w:line="240" w:lineRule="auto"/>
              <w:rPr>
                <w:sz w:val="20"/>
                <w:szCs w:val="20"/>
                <w:lang w:val="pt-PT"/>
              </w:rPr>
            </w:pPr>
          </w:p>
        </w:tc>
        <w:tc>
          <w:tcPr>
            <w:tcW w:w="2835" w:type="dxa"/>
            <w:vMerge/>
            <w:shd w:val="clear" w:color="auto" w:fill="auto"/>
            <w:tcMar>
              <w:top w:w="15" w:type="dxa"/>
              <w:left w:w="108" w:type="dxa"/>
              <w:bottom w:w="0" w:type="dxa"/>
              <w:right w:w="108" w:type="dxa"/>
            </w:tcMar>
          </w:tcPr>
          <w:p w14:paraId="38A6376D" w14:textId="77777777" w:rsidR="00164E11" w:rsidRPr="005D7A88" w:rsidRDefault="00164E11" w:rsidP="00672C74">
            <w:pPr>
              <w:spacing w:after="0" w:line="240" w:lineRule="auto"/>
              <w:rPr>
                <w:sz w:val="20"/>
                <w:szCs w:val="20"/>
                <w:lang w:val="pt-PT"/>
              </w:rPr>
            </w:pPr>
          </w:p>
        </w:tc>
      </w:tr>
      <w:tr w:rsidR="00164E11" w:rsidRPr="005D7A88" w14:paraId="6BC72737" w14:textId="77777777" w:rsidTr="00DB3400">
        <w:tblPrEx>
          <w:tblCellMar>
            <w:left w:w="0" w:type="dxa"/>
            <w:right w:w="0" w:type="dxa"/>
          </w:tblCellMar>
        </w:tblPrEx>
        <w:trPr>
          <w:trHeight w:val="259"/>
        </w:trPr>
        <w:tc>
          <w:tcPr>
            <w:tcW w:w="14909" w:type="dxa"/>
            <w:gridSpan w:val="8"/>
            <w:shd w:val="clear" w:color="auto" w:fill="auto"/>
          </w:tcPr>
          <w:p w14:paraId="335136D1" w14:textId="4E7C0F3C" w:rsidR="00164E11" w:rsidRPr="005D7A88" w:rsidRDefault="00B401A4" w:rsidP="00672C74">
            <w:pPr>
              <w:spacing w:after="0" w:line="240" w:lineRule="auto"/>
              <w:ind w:left="127"/>
              <w:rPr>
                <w:sz w:val="20"/>
                <w:szCs w:val="20"/>
                <w:lang w:val="pt-PT"/>
              </w:rPr>
            </w:pPr>
            <w:r w:rsidRPr="005D7A88">
              <w:rPr>
                <w:b/>
                <w:sz w:val="20"/>
                <w:szCs w:val="20"/>
                <w:lang w:val="pt-PT" w:bidi="pt-PT"/>
              </w:rPr>
              <w:t>Situação e progresso</w:t>
            </w:r>
            <w:r w:rsidR="00164E11" w:rsidRPr="005D7A88">
              <w:rPr>
                <w:sz w:val="20"/>
                <w:szCs w:val="20"/>
                <w:lang w:val="pt-PT" w:bidi="pt-PT"/>
              </w:rPr>
              <w:t>: xxx</w:t>
            </w:r>
          </w:p>
          <w:p w14:paraId="5CCE2751" w14:textId="4F0A5F96" w:rsidR="00164E11" w:rsidRPr="005D7A88" w:rsidRDefault="00164E11" w:rsidP="00672C74">
            <w:pPr>
              <w:tabs>
                <w:tab w:val="left" w:pos="6276"/>
              </w:tabs>
              <w:spacing w:after="0" w:line="240" w:lineRule="auto"/>
              <w:ind w:left="127"/>
              <w:rPr>
                <w:sz w:val="19"/>
                <w:szCs w:val="19"/>
                <w:lang w:val="pt-PT"/>
              </w:rPr>
            </w:pPr>
            <w:r w:rsidRPr="005D7A88">
              <w:rPr>
                <w:sz w:val="19"/>
                <w:szCs w:val="19"/>
                <w:lang w:val="pt-PT" w:bidi="pt-PT"/>
              </w:rPr>
              <w:t>[Por ex., adequação do orçamento, lacunas orçamentais, distinção entre investimentos e custos correntes, barreiras/viabilizadores, incluindo para desembolso, referência ao “nível” (subnacional e/ou bacia hidrográfica)</w:t>
            </w:r>
            <w:r w:rsidR="009A6B19" w:rsidRPr="005D7A88">
              <w:rPr>
                <w:sz w:val="19"/>
                <w:szCs w:val="19"/>
                <w:lang w:val="pt-PT" w:bidi="pt-PT"/>
              </w:rPr>
              <w:t xml:space="preserve"> Considere os progressos realizados face às anteriores rondas de comunicação de informações.</w:t>
            </w:r>
            <w:r w:rsidRPr="005D7A88">
              <w:rPr>
                <w:sz w:val="19"/>
                <w:szCs w:val="19"/>
                <w:lang w:val="pt-PT" w:bidi="pt-PT"/>
              </w:rPr>
              <w:t>.]</w:t>
            </w:r>
          </w:p>
        </w:tc>
      </w:tr>
      <w:tr w:rsidR="00164E11" w:rsidRPr="005D7A88" w14:paraId="227DEB3C" w14:textId="77777777" w:rsidTr="00DB3400">
        <w:tblPrEx>
          <w:tblCellMar>
            <w:left w:w="0" w:type="dxa"/>
            <w:right w:w="0" w:type="dxa"/>
          </w:tblCellMar>
        </w:tblPrEx>
        <w:trPr>
          <w:trHeight w:val="259"/>
        </w:trPr>
        <w:tc>
          <w:tcPr>
            <w:tcW w:w="14909" w:type="dxa"/>
            <w:gridSpan w:val="8"/>
            <w:shd w:val="clear" w:color="auto" w:fill="auto"/>
          </w:tcPr>
          <w:p w14:paraId="1CF5F8A9" w14:textId="6CB97DFF" w:rsidR="00164E11" w:rsidRPr="005D7A88" w:rsidRDefault="00E837BC" w:rsidP="00672C74">
            <w:pPr>
              <w:spacing w:after="0" w:line="240" w:lineRule="auto"/>
              <w:ind w:left="127"/>
              <w:rPr>
                <w:sz w:val="20"/>
                <w:szCs w:val="20"/>
                <w:lang w:val="pt-PT"/>
              </w:rPr>
            </w:pPr>
            <w:r w:rsidRPr="005D7A88">
              <w:rPr>
                <w:b/>
                <w:sz w:val="20"/>
                <w:szCs w:val="20"/>
                <w:lang w:val="pt-PT" w:bidi="pt-PT"/>
              </w:rPr>
              <w:t>Próximas medidas</w:t>
            </w:r>
            <w:r w:rsidR="00164E11" w:rsidRPr="005D7A88">
              <w:rPr>
                <w:b/>
                <w:sz w:val="20"/>
                <w:szCs w:val="20"/>
                <w:lang w:val="pt-PT" w:bidi="pt-PT"/>
              </w:rPr>
              <w:t xml:space="preserve">: </w:t>
            </w:r>
            <w:r w:rsidR="00164E11" w:rsidRPr="005D7A88">
              <w:rPr>
                <w:sz w:val="20"/>
                <w:szCs w:val="20"/>
                <w:lang w:val="pt-PT" w:bidi="pt-PT"/>
              </w:rPr>
              <w:t>xxx</w:t>
            </w:r>
          </w:p>
          <w:p w14:paraId="56876015" w14:textId="4EA01EB0" w:rsidR="00164E11" w:rsidRPr="005D7A88" w:rsidRDefault="00164E11" w:rsidP="00672C74">
            <w:pPr>
              <w:tabs>
                <w:tab w:val="left" w:pos="6276"/>
              </w:tabs>
              <w:spacing w:after="0" w:line="240" w:lineRule="auto"/>
              <w:ind w:left="127"/>
              <w:rPr>
                <w:sz w:val="19"/>
                <w:szCs w:val="19"/>
                <w:lang w:val="pt-PT"/>
              </w:rPr>
            </w:pPr>
            <w:r w:rsidRPr="005D7A88">
              <w:rPr>
                <w:sz w:val="19"/>
                <w:szCs w:val="19"/>
                <w:lang w:val="pt-PT" w:bidi="pt-PT"/>
              </w:rPr>
              <w:t>[Por ex., atividades planeadas ou recomendadas para aumentar o orçamento e/ou a dispersão, barreiras e viabilizadores, metas intercalares provisórias quando apropriado.]</w:t>
            </w:r>
          </w:p>
        </w:tc>
      </w:tr>
    </w:tbl>
    <w:p w14:paraId="584D5698" w14:textId="3A21437C" w:rsidR="001859B2" w:rsidRPr="005D7A88" w:rsidRDefault="001859B2" w:rsidP="007768C8">
      <w:pPr>
        <w:spacing w:after="0"/>
        <w:rPr>
          <w:lang w:val="pt-PT"/>
        </w:rPr>
      </w:pPr>
    </w:p>
    <w:p w14:paraId="116BE8F3" w14:textId="77777777" w:rsidR="00AD086B" w:rsidRPr="005D7A88" w:rsidRDefault="00AD086B" w:rsidP="00AD086B">
      <w:pPr>
        <w:spacing w:after="0" w:line="240" w:lineRule="auto"/>
        <w:rPr>
          <w:lang w:val="pt-PT"/>
        </w:rPr>
      </w:pPr>
      <w:r w:rsidRPr="005D7A88">
        <w:rPr>
          <w:lang w:val="pt-PT" w:bidi="pt-PT"/>
        </w:rPr>
        <w:br w:type="page"/>
      </w:r>
    </w:p>
    <w:p w14:paraId="319A56A4" w14:textId="77777777" w:rsidR="00582FF0" w:rsidRPr="005D7A88" w:rsidRDefault="00582FF0" w:rsidP="00971BF4">
      <w:pPr>
        <w:pStyle w:val="Heading1"/>
        <w:rPr>
          <w:lang w:val="pt-PT"/>
        </w:rPr>
      </w:pPr>
      <w:r w:rsidRPr="005D7A88">
        <w:rPr>
          <w:lang w:val="pt-PT" w:bidi="pt-PT"/>
        </w:rPr>
        <w:lastRenderedPageBreak/>
        <w:t>Pontuação do Indicador 6.5.1</w:t>
      </w:r>
    </w:p>
    <w:p w14:paraId="3832B781" w14:textId="77777777" w:rsidR="00D117BE" w:rsidRPr="005D7A88" w:rsidRDefault="00D117BE" w:rsidP="00D117BE">
      <w:pPr>
        <w:pStyle w:val="Heading3"/>
        <w:numPr>
          <w:ilvl w:val="0"/>
          <w:numId w:val="0"/>
        </w:numPr>
        <w:ind w:left="720" w:hanging="720"/>
        <w:rPr>
          <w:lang w:val="pt-PT"/>
        </w:rPr>
      </w:pPr>
      <w:r w:rsidRPr="005D7A88">
        <w:rPr>
          <w:lang w:val="pt-PT" w:bidi="pt-PT"/>
        </w:rPr>
        <w:t>Como calcular a pontuação do Indicador 6.5.1</w:t>
      </w:r>
    </w:p>
    <w:p w14:paraId="1ACFBB8C" w14:textId="156424B4" w:rsidR="00DE3708" w:rsidRPr="005D7A88" w:rsidRDefault="00DE3708" w:rsidP="00B51F1D">
      <w:pPr>
        <w:rPr>
          <w:lang w:val="pt-PT"/>
        </w:rPr>
      </w:pPr>
      <w:r w:rsidRPr="005D7A88">
        <w:rPr>
          <w:lang w:val="pt-PT" w:bidi="pt-PT"/>
        </w:rPr>
        <w:t xml:space="preserve">Preencha a tabela abaixo da seguinte forma: </w:t>
      </w:r>
    </w:p>
    <w:p w14:paraId="0CB69FF7" w14:textId="2D8EC5D0" w:rsidR="00D117BE" w:rsidRPr="005D7A88" w:rsidRDefault="00D117BE" w:rsidP="00D117BE">
      <w:pPr>
        <w:pStyle w:val="ListParagraph"/>
        <w:numPr>
          <w:ilvl w:val="0"/>
          <w:numId w:val="10"/>
        </w:numPr>
        <w:jc w:val="both"/>
        <w:rPr>
          <w:lang w:val="pt-PT"/>
        </w:rPr>
      </w:pPr>
      <w:r w:rsidRPr="005D7A88">
        <w:rPr>
          <w:lang w:val="pt-PT" w:bidi="pt-PT"/>
        </w:rPr>
        <w:t xml:space="preserve">Calcule a pontuação média de cada uma das quatro secções contabilizando a média das pontuações de todas as perguntas de cada secção, arredondada para o número inteiro mais próximo. </w:t>
      </w:r>
    </w:p>
    <w:p w14:paraId="552380E0" w14:textId="1E8A294C" w:rsidR="00D117BE" w:rsidRPr="005D7A88" w:rsidRDefault="00D117BE" w:rsidP="00D117BE">
      <w:pPr>
        <w:pStyle w:val="ListParagraph"/>
        <w:jc w:val="both"/>
        <w:rPr>
          <w:i/>
          <w:lang w:val="pt-PT"/>
        </w:rPr>
      </w:pPr>
      <w:r w:rsidRPr="005D7A88">
        <w:rPr>
          <w:i/>
          <w:lang w:val="pt-PT" w:bidi="pt-PT"/>
        </w:rPr>
        <w:t xml:space="preserve">Exemplo: a média de 41,5 de uma secção deve ser arredondada para 42. A média de 70,2 de uma secção deve ser arredondada para 70. </w:t>
      </w:r>
      <w:r w:rsidRPr="005D7A88">
        <w:rPr>
          <w:lang w:val="pt-PT" w:bidi="pt-PT"/>
        </w:rPr>
        <w:t>Se “não aplicável” for selecionado para qualquer pergunta, tal não deve ser incluído nos cálculos do indicador, pelo que não irá afetar a pontuação média. No entanto, as perguntas com uma pontuação de “0” (zero) devem ser incluídas.</w:t>
      </w:r>
    </w:p>
    <w:p w14:paraId="4E13E96A" w14:textId="77777777" w:rsidR="00D117BE" w:rsidRPr="005D7A88" w:rsidRDefault="00D117BE" w:rsidP="00D117BE">
      <w:pPr>
        <w:pStyle w:val="ListParagraph"/>
        <w:numPr>
          <w:ilvl w:val="0"/>
          <w:numId w:val="10"/>
        </w:numPr>
        <w:jc w:val="both"/>
        <w:rPr>
          <w:lang w:val="pt-PT"/>
        </w:rPr>
      </w:pPr>
      <w:r w:rsidRPr="005D7A88">
        <w:rPr>
          <w:lang w:val="pt-PT" w:bidi="pt-PT"/>
        </w:rPr>
        <w:t xml:space="preserve">Calcule a média das pontuações das quatro secções (números inteiros) para obter a pontuação global do indicador 6.5.1, </w:t>
      </w:r>
      <w:r w:rsidRPr="005D7A88">
        <w:rPr>
          <w:b/>
          <w:bCs/>
          <w:lang w:val="pt-PT" w:bidi="pt-PT"/>
        </w:rPr>
        <w:t>arredondada para o número inteiro mais próximo</w:t>
      </w:r>
      <w:r w:rsidRPr="005D7A88">
        <w:rPr>
          <w:lang w:val="pt-PT" w:bidi="pt-PT"/>
        </w:rPr>
        <w:t>.</w:t>
      </w:r>
    </w:p>
    <w:p w14:paraId="6CEE71C1" w14:textId="0269F33E" w:rsidR="00D117BE" w:rsidRPr="005D7A88" w:rsidRDefault="00D117BE" w:rsidP="00D117BE">
      <w:pPr>
        <w:pStyle w:val="ListParagraph"/>
        <w:jc w:val="both"/>
        <w:rPr>
          <w:i/>
          <w:lang w:val="pt-PT" w:bidi="pt-PT"/>
        </w:rPr>
      </w:pPr>
      <w:r w:rsidRPr="005D7A88">
        <w:rPr>
          <w:i/>
          <w:lang w:val="pt-PT" w:bidi="pt-PT"/>
        </w:rPr>
        <w:t>Exemplo: cálculo da pontuação final da GIRH com base nas pontuações das quatro secções: (81+ 63 + 47 + 58)/4 = 62,25. Pontuação final do indicador 6.5.1 (arredondada para um número inteiro) = 62.</w:t>
      </w:r>
    </w:p>
    <w:p w14:paraId="1BCC501B" w14:textId="6A702EBE" w:rsidR="001B505B" w:rsidRPr="005D7A88" w:rsidRDefault="001B505B" w:rsidP="001B505B">
      <w:pPr>
        <w:pStyle w:val="ListParagraph"/>
        <w:jc w:val="both"/>
        <w:rPr>
          <w:lang w:val="pt-PT"/>
        </w:rPr>
      </w:pPr>
      <w:r w:rsidRPr="005D7A88">
        <w:rPr>
          <w:lang w:val="pt-PT"/>
        </w:rPr>
        <w:t xml:space="preserve">Tenha em conta que está disponível um modelo de cálculo automático </w:t>
      </w:r>
      <w:hyperlink r:id="rId22" w:history="1">
        <w:r w:rsidRPr="0050449F">
          <w:rPr>
            <w:rStyle w:val="Hyperlink"/>
            <w:lang w:val="pt-PT"/>
          </w:rPr>
          <w:t>aqui</w:t>
        </w:r>
      </w:hyperlink>
      <w:r w:rsidRPr="0050449F">
        <w:rPr>
          <w:lang w:val="pt-PT"/>
        </w:rPr>
        <w:t xml:space="preserve"> </w:t>
      </w:r>
      <w:r w:rsidRPr="005D7A88">
        <w:rPr>
          <w:lang w:val="pt-PT"/>
        </w:rPr>
        <w:t>se necessário.</w:t>
      </w:r>
    </w:p>
    <w:p w14:paraId="35A554F6" w14:textId="77777777" w:rsidR="001B505B" w:rsidRPr="005D7A88" w:rsidRDefault="001B505B" w:rsidP="00D117BE">
      <w:pPr>
        <w:pStyle w:val="ListParagraph"/>
        <w:jc w:val="both"/>
        <w:rPr>
          <w:i/>
          <w:lang w:val="pt-PT"/>
        </w:rPr>
      </w:pP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6749"/>
      </w:tblGrid>
      <w:tr w:rsidR="00012445" w:rsidRPr="005D7A88" w14:paraId="579E155E" w14:textId="77777777" w:rsidTr="003B585A">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5D7A88" w:rsidRDefault="00BA4A16" w:rsidP="005224F4">
            <w:pPr>
              <w:spacing w:after="0" w:line="240" w:lineRule="auto"/>
              <w:rPr>
                <w:b/>
                <w:lang w:val="pt-PT"/>
              </w:rPr>
            </w:pPr>
            <w:bookmarkStart w:id="16" w:name="_Hlk129026982"/>
            <w:r w:rsidRPr="005D7A88">
              <w:rPr>
                <w:b/>
                <w:lang w:val="pt-PT" w:bidi="pt-PT"/>
              </w:rPr>
              <w:t>Secção</w:t>
            </w:r>
          </w:p>
        </w:tc>
        <w:tc>
          <w:tcPr>
            <w:tcW w:w="6749" w:type="dxa"/>
            <w:tcBorders>
              <w:top w:val="single" w:sz="12" w:space="0" w:color="auto"/>
              <w:right w:val="single" w:sz="12" w:space="0" w:color="auto"/>
            </w:tcBorders>
            <w:shd w:val="clear" w:color="auto" w:fill="B4C6E7" w:themeFill="accent5" w:themeFillTint="66"/>
          </w:tcPr>
          <w:p w14:paraId="545B8F87" w14:textId="7F2E0741" w:rsidR="00BA4A16" w:rsidRPr="005D7A88" w:rsidRDefault="00BA4A16" w:rsidP="00AD086B">
            <w:pPr>
              <w:spacing w:after="0" w:line="240" w:lineRule="auto"/>
              <w:jc w:val="center"/>
              <w:rPr>
                <w:lang w:val="pt-PT"/>
              </w:rPr>
            </w:pPr>
            <w:r w:rsidRPr="005D7A88">
              <w:rPr>
                <w:b/>
                <w:lang w:val="pt-PT" w:bidi="pt-PT"/>
              </w:rPr>
              <w:t xml:space="preserve">Pontuações médias </w:t>
            </w:r>
            <w:r w:rsidRPr="005D7A88">
              <w:rPr>
                <w:b/>
                <w:lang w:val="pt-PT" w:bidi="pt-PT"/>
              </w:rPr>
              <w:br/>
            </w:r>
            <w:r w:rsidRPr="005D7A88">
              <w:rPr>
                <w:lang w:val="pt-PT" w:bidi="pt-PT"/>
              </w:rPr>
              <w:t>(todos os valores arredondados para o número inteiro mais próximo)</w:t>
            </w:r>
          </w:p>
        </w:tc>
      </w:tr>
      <w:bookmarkEnd w:id="16"/>
      <w:tr w:rsidR="00012445" w:rsidRPr="005D7A88" w14:paraId="6B5A5783" w14:textId="77777777" w:rsidTr="003B585A">
        <w:trPr>
          <w:trHeight w:hRule="exact" w:val="284"/>
        </w:trPr>
        <w:tc>
          <w:tcPr>
            <w:tcW w:w="4503" w:type="dxa"/>
            <w:tcBorders>
              <w:left w:val="single" w:sz="12" w:space="0" w:color="auto"/>
            </w:tcBorders>
            <w:shd w:val="clear" w:color="auto" w:fill="auto"/>
          </w:tcPr>
          <w:p w14:paraId="66A6A37E" w14:textId="1BFDF6E9" w:rsidR="008522C3" w:rsidRPr="005D7A88" w:rsidRDefault="007A5D04" w:rsidP="007C4908">
            <w:pPr>
              <w:spacing w:after="0" w:line="240" w:lineRule="auto"/>
              <w:rPr>
                <w:lang w:val="pt-PT"/>
              </w:rPr>
            </w:pPr>
            <w:r w:rsidRPr="005D7A88">
              <w:rPr>
                <w:lang w:val="pt-PT" w:bidi="pt-PT"/>
              </w:rPr>
              <w:t>Secção 1 Ambiente propício</w:t>
            </w:r>
          </w:p>
        </w:tc>
        <w:tc>
          <w:tcPr>
            <w:tcW w:w="6749" w:type="dxa"/>
            <w:tcBorders>
              <w:right w:val="single" w:sz="12" w:space="0" w:color="auto"/>
            </w:tcBorders>
            <w:shd w:val="clear" w:color="auto" w:fill="auto"/>
          </w:tcPr>
          <w:p w14:paraId="21DB0BA4" w14:textId="77777777" w:rsidR="008522C3" w:rsidRPr="005D7A88" w:rsidRDefault="008522C3" w:rsidP="00322475">
            <w:pPr>
              <w:spacing w:after="0" w:line="240" w:lineRule="auto"/>
              <w:jc w:val="right"/>
              <w:rPr>
                <w:lang w:val="pt-PT"/>
              </w:rPr>
            </w:pPr>
          </w:p>
        </w:tc>
      </w:tr>
      <w:tr w:rsidR="00012445" w:rsidRPr="005D7A88" w14:paraId="5BAD68FD" w14:textId="77777777" w:rsidTr="003B585A">
        <w:trPr>
          <w:trHeight w:hRule="exact" w:val="284"/>
        </w:trPr>
        <w:tc>
          <w:tcPr>
            <w:tcW w:w="4503" w:type="dxa"/>
            <w:tcBorders>
              <w:left w:val="single" w:sz="12" w:space="0" w:color="auto"/>
            </w:tcBorders>
            <w:shd w:val="clear" w:color="auto" w:fill="auto"/>
          </w:tcPr>
          <w:p w14:paraId="03DC1AA1" w14:textId="120C4976" w:rsidR="008522C3" w:rsidRPr="005D7A88" w:rsidRDefault="008522C3" w:rsidP="007C4908">
            <w:pPr>
              <w:spacing w:after="0" w:line="240" w:lineRule="auto"/>
              <w:rPr>
                <w:lang w:val="pt-PT"/>
              </w:rPr>
            </w:pPr>
            <w:r w:rsidRPr="005D7A88">
              <w:rPr>
                <w:lang w:val="pt-PT" w:bidi="pt-PT"/>
              </w:rPr>
              <w:t>Secção 2 Instituições e participação</w:t>
            </w:r>
          </w:p>
        </w:tc>
        <w:tc>
          <w:tcPr>
            <w:tcW w:w="6749" w:type="dxa"/>
            <w:tcBorders>
              <w:right w:val="single" w:sz="12" w:space="0" w:color="auto"/>
            </w:tcBorders>
            <w:shd w:val="clear" w:color="auto" w:fill="auto"/>
          </w:tcPr>
          <w:p w14:paraId="2DF64478" w14:textId="77777777" w:rsidR="008522C3" w:rsidRPr="005D7A88" w:rsidRDefault="008522C3" w:rsidP="00322475">
            <w:pPr>
              <w:spacing w:after="0" w:line="240" w:lineRule="auto"/>
              <w:jc w:val="right"/>
              <w:rPr>
                <w:lang w:val="pt-PT"/>
              </w:rPr>
            </w:pPr>
          </w:p>
        </w:tc>
      </w:tr>
      <w:tr w:rsidR="00012445" w:rsidRPr="005D7A88" w14:paraId="1A58FAF9" w14:textId="77777777" w:rsidTr="003B585A">
        <w:trPr>
          <w:trHeight w:hRule="exact" w:val="284"/>
        </w:trPr>
        <w:tc>
          <w:tcPr>
            <w:tcW w:w="4503" w:type="dxa"/>
            <w:tcBorders>
              <w:left w:val="single" w:sz="12" w:space="0" w:color="auto"/>
            </w:tcBorders>
            <w:shd w:val="clear" w:color="auto" w:fill="auto"/>
          </w:tcPr>
          <w:p w14:paraId="26A190FF" w14:textId="2B3CF806" w:rsidR="008522C3" w:rsidRPr="005D7A88" w:rsidRDefault="007A5D04" w:rsidP="007C4908">
            <w:pPr>
              <w:spacing w:after="0" w:line="240" w:lineRule="auto"/>
              <w:rPr>
                <w:lang w:val="pt-PT"/>
              </w:rPr>
            </w:pPr>
            <w:r w:rsidRPr="005D7A88">
              <w:rPr>
                <w:lang w:val="pt-PT" w:bidi="pt-PT"/>
              </w:rPr>
              <w:t>Secção 3 Instrumentos de gestão</w:t>
            </w:r>
          </w:p>
        </w:tc>
        <w:tc>
          <w:tcPr>
            <w:tcW w:w="6749" w:type="dxa"/>
            <w:tcBorders>
              <w:right w:val="single" w:sz="12" w:space="0" w:color="auto"/>
            </w:tcBorders>
            <w:shd w:val="clear" w:color="auto" w:fill="auto"/>
          </w:tcPr>
          <w:p w14:paraId="1F444D5F" w14:textId="77777777" w:rsidR="008522C3" w:rsidRPr="005D7A88" w:rsidRDefault="008522C3" w:rsidP="00322475">
            <w:pPr>
              <w:spacing w:after="0" w:line="240" w:lineRule="auto"/>
              <w:jc w:val="right"/>
              <w:rPr>
                <w:lang w:val="pt-PT"/>
              </w:rPr>
            </w:pPr>
          </w:p>
        </w:tc>
      </w:tr>
      <w:tr w:rsidR="00012445" w:rsidRPr="005D7A88" w14:paraId="4C01A134" w14:textId="77777777" w:rsidTr="003B585A">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5D7A88" w:rsidRDefault="008522C3" w:rsidP="007C4908">
            <w:pPr>
              <w:spacing w:after="0" w:line="240" w:lineRule="auto"/>
              <w:rPr>
                <w:lang w:val="pt-PT"/>
              </w:rPr>
            </w:pPr>
            <w:r w:rsidRPr="005D7A88">
              <w:rPr>
                <w:lang w:val="pt-PT" w:bidi="pt-PT"/>
              </w:rPr>
              <w:t>Secção 4 Financiamento</w:t>
            </w:r>
          </w:p>
        </w:tc>
        <w:tc>
          <w:tcPr>
            <w:tcW w:w="6749" w:type="dxa"/>
            <w:tcBorders>
              <w:bottom w:val="single" w:sz="12" w:space="0" w:color="auto"/>
              <w:right w:val="single" w:sz="12" w:space="0" w:color="auto"/>
            </w:tcBorders>
            <w:shd w:val="clear" w:color="auto" w:fill="auto"/>
          </w:tcPr>
          <w:p w14:paraId="516C8A47" w14:textId="77777777" w:rsidR="008522C3" w:rsidRPr="005D7A88" w:rsidRDefault="008522C3" w:rsidP="00322475">
            <w:pPr>
              <w:spacing w:after="0" w:line="240" w:lineRule="auto"/>
              <w:jc w:val="right"/>
              <w:rPr>
                <w:lang w:val="pt-PT"/>
              </w:rPr>
            </w:pPr>
          </w:p>
        </w:tc>
      </w:tr>
      <w:tr w:rsidR="00012445" w:rsidRPr="005D7A88" w14:paraId="55593A72" w14:textId="77777777" w:rsidTr="003B585A">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Pr="005D7A88" w:rsidRDefault="008522C3" w:rsidP="007C4908">
            <w:pPr>
              <w:spacing w:after="0" w:line="240" w:lineRule="auto"/>
              <w:rPr>
                <w:b/>
                <w:lang w:val="pt-PT"/>
              </w:rPr>
            </w:pPr>
            <w:r w:rsidRPr="005D7A88">
              <w:rPr>
                <w:b/>
                <w:lang w:val="pt-PT" w:bidi="pt-PT"/>
              </w:rPr>
              <w:t xml:space="preserve">Pontuação do Indicador 6.5.1 </w:t>
            </w:r>
          </w:p>
          <w:p w14:paraId="059A2CC7" w14:textId="3D462217" w:rsidR="008522C3" w:rsidRPr="005D7A88" w:rsidRDefault="00012445" w:rsidP="007C4908">
            <w:pPr>
              <w:spacing w:after="0" w:line="240" w:lineRule="auto"/>
              <w:rPr>
                <w:b/>
                <w:lang w:val="pt-PT"/>
              </w:rPr>
            </w:pPr>
            <w:r w:rsidRPr="005D7A88">
              <w:rPr>
                <w:b/>
                <w:lang w:val="pt-PT" w:bidi="pt-PT"/>
              </w:rPr>
              <w:t>= Grau de implementação da GIRH (0-100)*</w:t>
            </w:r>
          </w:p>
        </w:tc>
        <w:tc>
          <w:tcPr>
            <w:tcW w:w="6749" w:type="dxa"/>
            <w:tcBorders>
              <w:top w:val="single" w:sz="12" w:space="0" w:color="auto"/>
              <w:bottom w:val="single" w:sz="12" w:space="0" w:color="auto"/>
              <w:right w:val="single" w:sz="12" w:space="0" w:color="auto"/>
            </w:tcBorders>
            <w:shd w:val="clear" w:color="auto" w:fill="auto"/>
          </w:tcPr>
          <w:p w14:paraId="06B47E2D" w14:textId="77777777" w:rsidR="008522C3" w:rsidRPr="005D7A88" w:rsidRDefault="008522C3" w:rsidP="00322475">
            <w:pPr>
              <w:spacing w:after="0" w:line="240" w:lineRule="auto"/>
              <w:jc w:val="right"/>
              <w:rPr>
                <w:b/>
                <w:lang w:val="pt-PT"/>
              </w:rPr>
            </w:pPr>
          </w:p>
        </w:tc>
      </w:tr>
    </w:tbl>
    <w:p w14:paraId="5B2406CC" w14:textId="3E92880E" w:rsidR="00582FF0" w:rsidRPr="005D7A88" w:rsidRDefault="00556D85" w:rsidP="003E5E02">
      <w:pPr>
        <w:jc w:val="center"/>
        <w:rPr>
          <w:sz w:val="20"/>
          <w:szCs w:val="20"/>
          <w:lang w:val="pt-PT"/>
        </w:rPr>
      </w:pPr>
      <w:r w:rsidRPr="005D7A88">
        <w:rPr>
          <w:sz w:val="20"/>
          <w:szCs w:val="20"/>
          <w:lang w:val="pt-PT" w:bidi="pt-PT"/>
        </w:rPr>
        <w:t>*Utilize pontuações médias das secções arredondadas (para o número inteiro mais próximo) para calcular a pontuação do indicador e arredonde-a para o número inteiro mais próximo.</w:t>
      </w:r>
    </w:p>
    <w:p w14:paraId="1025A2B8" w14:textId="574406DD" w:rsidR="00BA4A16" w:rsidRPr="005D7A88" w:rsidRDefault="00575773" w:rsidP="00582FF0">
      <w:pPr>
        <w:rPr>
          <w:b/>
          <w:lang w:val="pt-PT"/>
        </w:rPr>
      </w:pPr>
      <w:r w:rsidRPr="005D7A88">
        <w:rPr>
          <w:b/>
          <w:lang w:val="pt-PT" w:bidi="pt-PT"/>
        </w:rPr>
        <w:t>Interpretação da pontuação</w:t>
      </w:r>
    </w:p>
    <w:p w14:paraId="12C98019" w14:textId="0EEEEDFD" w:rsidR="00575773" w:rsidRPr="005D7A88" w:rsidRDefault="00575773" w:rsidP="00582FF0">
      <w:pPr>
        <w:rPr>
          <w:lang w:val="pt-PT"/>
        </w:rPr>
      </w:pPr>
      <w:r w:rsidRPr="005D7A88">
        <w:rPr>
          <w:lang w:val="pt-PT" w:bidi="pt-PT"/>
        </w:rPr>
        <w:t>A pontuação indica o “grau de implementa</w:t>
      </w:r>
      <w:r w:rsidR="00485CD8" w:rsidRPr="005D7A88">
        <w:rPr>
          <w:lang w:val="pt-PT" w:bidi="pt-PT"/>
        </w:rPr>
        <w:t>ção de gestão</w:t>
      </w:r>
      <w:r w:rsidRPr="005D7A88">
        <w:rPr>
          <w:lang w:val="pt-PT" w:bidi="pt-PT"/>
        </w:rPr>
        <w:t xml:space="preserve"> integrada de recursos hídricos” numa escala de 0 a 100, em que 0 significa implementação “muito baixa” e 100 significa implementação “muito alta”. No entanto, o valor real do inquérito para os países reside nas pontuações,</w:t>
      </w:r>
      <w:r w:rsidR="001B505B" w:rsidRPr="005D7A88">
        <w:rPr>
          <w:lang w:val="pt-PT" w:bidi="pt-PT"/>
        </w:rPr>
        <w:t xml:space="preserve"> campos</w:t>
      </w:r>
      <w:r w:rsidRPr="005D7A88">
        <w:rPr>
          <w:lang w:val="pt-PT" w:bidi="pt-PT"/>
        </w:rPr>
        <w:t xml:space="preserve"> “</w:t>
      </w:r>
      <w:r w:rsidR="00B401A4" w:rsidRPr="005D7A88">
        <w:rPr>
          <w:lang w:val="pt-PT" w:bidi="pt-PT"/>
        </w:rPr>
        <w:t>Situação e progresso</w:t>
      </w:r>
      <w:r w:rsidRPr="005D7A88">
        <w:rPr>
          <w:lang w:val="pt-PT" w:bidi="pt-PT"/>
        </w:rPr>
        <w:t>” e “</w:t>
      </w:r>
      <w:r w:rsidR="00E837BC" w:rsidRPr="005D7A88">
        <w:rPr>
          <w:lang w:val="pt-PT" w:bidi="pt-PT"/>
        </w:rPr>
        <w:t>Próximas medidas</w:t>
      </w:r>
      <w:r w:rsidRPr="005D7A88">
        <w:rPr>
          <w:lang w:val="pt-PT" w:bidi="pt-PT"/>
        </w:rPr>
        <w:t xml:space="preserve">” para cada pergunta, na medida em que estes aspetos ajudam a identificar que medidas devem ser tomadas para conseguir alcançar um maior grau de implementação da GIRH. </w:t>
      </w:r>
    </w:p>
    <w:p w14:paraId="71A67666" w14:textId="77777777" w:rsidR="00907E4D" w:rsidRPr="005D7A88" w:rsidRDefault="00907E4D">
      <w:pPr>
        <w:spacing w:after="0" w:line="240" w:lineRule="auto"/>
        <w:rPr>
          <w:b/>
          <w:lang w:val="pt-PT"/>
        </w:rPr>
        <w:sectPr w:rsidR="00907E4D" w:rsidRPr="005D7A88" w:rsidSect="00907E4D">
          <w:footerReference w:type="default" r:id="rId23"/>
          <w:type w:val="continuous"/>
          <w:pgSz w:w="16838" w:h="11906" w:orient="landscape"/>
          <w:pgMar w:top="1021" w:right="1021" w:bottom="1021" w:left="1021" w:header="709" w:footer="709" w:gutter="0"/>
          <w:pgNumType w:start="1"/>
          <w:cols w:space="708"/>
          <w:docGrid w:linePitch="360"/>
        </w:sectPr>
      </w:pPr>
    </w:p>
    <w:p w14:paraId="76ED9A76" w14:textId="531B805D" w:rsidR="00D60B57" w:rsidRPr="005D7A88" w:rsidRDefault="00D60B57" w:rsidP="00D60B57">
      <w:pPr>
        <w:pStyle w:val="Heading1"/>
        <w:numPr>
          <w:ilvl w:val="0"/>
          <w:numId w:val="0"/>
        </w:numPr>
        <w:rPr>
          <w:lang w:val="pt-PT"/>
        </w:rPr>
      </w:pPr>
      <w:r w:rsidRPr="005D7A88">
        <w:rPr>
          <w:lang w:val="pt-PT" w:bidi="pt-PT"/>
        </w:rPr>
        <w:lastRenderedPageBreak/>
        <w:t>Lista de controlo rápida de Garantia da Qualidade para o Ponto Focal</w:t>
      </w:r>
    </w:p>
    <w:p w14:paraId="144B9C34" w14:textId="6AF86F68" w:rsidR="00D60B57" w:rsidRPr="005D7A88" w:rsidRDefault="00D60B57" w:rsidP="00D60B57">
      <w:pPr>
        <w:rPr>
          <w:lang w:val="pt-PT"/>
        </w:rPr>
      </w:pPr>
      <w:r w:rsidRPr="005D7A88">
        <w:rPr>
          <w:lang w:val="pt-PT" w:bidi="pt-PT"/>
        </w:rPr>
        <w:t xml:space="preserve">Para garantir a robustez do envio final, e para evitar revisões posteriores, pode utilizar esta lista de controlo de Garantia da Qualidade para evitar erros comuns durante o envio. </w:t>
      </w:r>
    </w:p>
    <w:p w14:paraId="33B429C5" w14:textId="57D6E17D" w:rsidR="00D60B57" w:rsidRPr="005D7A88" w:rsidRDefault="00D60B57" w:rsidP="00D60B57">
      <w:pPr>
        <w:rPr>
          <w:lang w:val="pt-PT"/>
        </w:rPr>
      </w:pPr>
      <w:r w:rsidRPr="005D7A88">
        <w:rPr>
          <w:lang w:val="pt-PT" w:bidi="pt-PT"/>
        </w:rPr>
        <w:t>(</w:t>
      </w:r>
      <w:r w:rsidRPr="005D7A88">
        <w:rPr>
          <w:i/>
          <w:lang w:val="pt-PT" w:bidi="pt-PT"/>
        </w:rPr>
        <w:t>A lista de controlo é fornecida para auxiliar os Pontos Focais somente no processo de Garantia da Qualidade e não afeta as pontuações do envio de forma alguma.)</w:t>
      </w:r>
    </w:p>
    <w:tbl>
      <w:tblPr>
        <w:tblStyle w:val="TableGrid"/>
        <w:tblW w:w="0" w:type="auto"/>
        <w:tblLook w:val="04A0" w:firstRow="1" w:lastRow="0" w:firstColumn="1" w:lastColumn="0" w:noHBand="0" w:noVBand="1"/>
      </w:tblPr>
      <w:tblGrid>
        <w:gridCol w:w="13887"/>
        <w:gridCol w:w="567"/>
      </w:tblGrid>
      <w:tr w:rsidR="00D60B57" w:rsidRPr="005D7A88" w14:paraId="52E2FDD0" w14:textId="77777777" w:rsidTr="004521D7">
        <w:tc>
          <w:tcPr>
            <w:tcW w:w="13887" w:type="dxa"/>
            <w:vAlign w:val="center"/>
          </w:tcPr>
          <w:p w14:paraId="21B32ADB" w14:textId="77777777" w:rsidR="00D60B57" w:rsidRPr="005D7A88" w:rsidRDefault="00D60B57" w:rsidP="004521D7">
            <w:pPr>
              <w:spacing w:before="120" w:after="120"/>
              <w:rPr>
                <w:sz w:val="20"/>
                <w:lang w:val="pt-PT"/>
              </w:rPr>
            </w:pPr>
            <w:r w:rsidRPr="005D7A88">
              <w:rPr>
                <w:sz w:val="20"/>
                <w:szCs w:val="20"/>
                <w:lang w:val="pt-PT" w:bidi="pt-PT"/>
              </w:rPr>
              <w:t xml:space="preserve">A página de rosto do envio contém </w:t>
            </w:r>
            <w:r w:rsidRPr="005D7A88">
              <w:rPr>
                <w:b/>
                <w:sz w:val="20"/>
                <w:szCs w:val="20"/>
                <w:lang w:val="pt-PT" w:bidi="pt-PT"/>
              </w:rPr>
              <w:t>dados de contacto atualizados do Ponto Focal</w:t>
            </w:r>
            <w:r w:rsidRPr="005D7A88">
              <w:rPr>
                <w:sz w:val="20"/>
                <w:szCs w:val="20"/>
                <w:lang w:val="pt-PT" w:bidi="pt-PT"/>
              </w:rPr>
              <w:t xml:space="preserve"> (ou contacto alternativo)</w:t>
            </w:r>
          </w:p>
        </w:tc>
        <w:sdt>
          <w:sdtPr>
            <w:rPr>
              <w:sz w:val="20"/>
              <w:lang w:val="pt-PT"/>
            </w:rPr>
            <w:id w:val="419146646"/>
            <w14:checkbox>
              <w14:checked w14:val="0"/>
              <w14:checkedState w14:val="2612" w14:font="MS Gothic"/>
              <w14:uncheckedState w14:val="2610" w14:font="MS Gothic"/>
            </w14:checkbox>
          </w:sdtPr>
          <w:sdtEndPr/>
          <w:sdtContent>
            <w:tc>
              <w:tcPr>
                <w:tcW w:w="567" w:type="dxa"/>
                <w:vAlign w:val="center"/>
              </w:tcPr>
              <w:p w14:paraId="717FE78D" w14:textId="68F2ED3E" w:rsidR="00D60B57" w:rsidRPr="005D7A88" w:rsidRDefault="00A52A72"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2D078A31" w14:textId="77777777" w:rsidTr="004521D7">
        <w:tc>
          <w:tcPr>
            <w:tcW w:w="13887" w:type="dxa"/>
            <w:vAlign w:val="center"/>
          </w:tcPr>
          <w:p w14:paraId="692FFC7C" w14:textId="2D743D8B" w:rsidR="00D60B57" w:rsidRPr="005D7A88" w:rsidRDefault="00D60B57" w:rsidP="00E46CFF">
            <w:pPr>
              <w:spacing w:before="120" w:after="120"/>
              <w:rPr>
                <w:sz w:val="20"/>
                <w:lang w:val="pt-PT"/>
              </w:rPr>
            </w:pPr>
            <w:r w:rsidRPr="005D7A88">
              <w:rPr>
                <w:b/>
                <w:sz w:val="20"/>
                <w:szCs w:val="20"/>
                <w:lang w:val="pt-PT" w:bidi="pt-PT"/>
              </w:rPr>
              <w:t>Todas as perguntas foram respondidas</w:t>
            </w:r>
            <w:r w:rsidRPr="005D7A88">
              <w:rPr>
                <w:sz w:val="20"/>
                <w:szCs w:val="20"/>
                <w:lang w:val="pt-PT" w:bidi="pt-PT"/>
              </w:rPr>
              <w:t xml:space="preserve"> (quer com uma pontuação, quer com NA) nas células amarelas imediatamente abaixo de cada pergunta.</w:t>
            </w:r>
          </w:p>
        </w:tc>
        <w:sdt>
          <w:sdtPr>
            <w:rPr>
              <w:sz w:val="20"/>
              <w:lang w:val="pt-PT"/>
            </w:rPr>
            <w:id w:val="-419332186"/>
            <w14:checkbox>
              <w14:checked w14:val="0"/>
              <w14:checkedState w14:val="2612" w14:font="MS Gothic"/>
              <w14:uncheckedState w14:val="2610" w14:font="MS Gothic"/>
            </w14:checkbox>
          </w:sdtPr>
          <w:sdtEndPr/>
          <w:sdtContent>
            <w:tc>
              <w:tcPr>
                <w:tcW w:w="567" w:type="dxa"/>
                <w:vAlign w:val="center"/>
              </w:tcPr>
              <w:p w14:paraId="70F61EC6" w14:textId="77777777" w:rsidR="00D60B57" w:rsidRPr="005D7A88" w:rsidRDefault="00D60B57"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3C30DAAA" w14:textId="77777777" w:rsidTr="004521D7">
        <w:tc>
          <w:tcPr>
            <w:tcW w:w="13887" w:type="dxa"/>
            <w:vAlign w:val="center"/>
          </w:tcPr>
          <w:p w14:paraId="154D41CF" w14:textId="4B2D59A9" w:rsidR="00D60B57" w:rsidRPr="005D7A88" w:rsidRDefault="00D60B57" w:rsidP="004521D7">
            <w:pPr>
              <w:spacing w:before="120" w:after="120"/>
              <w:rPr>
                <w:sz w:val="20"/>
                <w:lang w:val="pt-PT"/>
              </w:rPr>
            </w:pPr>
            <w:r w:rsidRPr="005D7A88">
              <w:rPr>
                <w:sz w:val="20"/>
                <w:szCs w:val="20"/>
                <w:lang w:val="pt-PT" w:bidi="pt-PT"/>
              </w:rPr>
              <w:t>As perguntas individuais do inquérito são</w:t>
            </w:r>
            <w:r w:rsidRPr="005D7A88">
              <w:rPr>
                <w:b/>
                <w:sz w:val="20"/>
                <w:szCs w:val="20"/>
                <w:lang w:val="pt-PT" w:bidi="pt-PT"/>
              </w:rPr>
              <w:t xml:space="preserve"> pontuadas em </w:t>
            </w:r>
            <w:r w:rsidR="00E11DD0" w:rsidRPr="005D7A88">
              <w:rPr>
                <w:b/>
                <w:sz w:val="20"/>
                <w:szCs w:val="20"/>
                <w:lang w:val="pt-PT" w:bidi="pt-PT"/>
              </w:rPr>
              <w:t xml:space="preserve">incrementos </w:t>
            </w:r>
            <w:r w:rsidRPr="005D7A88">
              <w:rPr>
                <w:b/>
                <w:sz w:val="20"/>
                <w:szCs w:val="20"/>
                <w:lang w:val="pt-PT" w:bidi="pt-PT"/>
              </w:rPr>
              <w:t>de 10 ou como NA apenas</w:t>
            </w:r>
            <w:r w:rsidRPr="005D7A88">
              <w:rPr>
                <w:sz w:val="20"/>
                <w:szCs w:val="20"/>
                <w:lang w:val="pt-PT" w:bidi="pt-PT"/>
              </w:rPr>
              <w:t>. Ou seja, as pontuações possíveis são 0, 10, 20, 30, 40, 50, 60, 70, 80, 90, 100 ou NA.</w:t>
            </w:r>
          </w:p>
        </w:tc>
        <w:sdt>
          <w:sdtPr>
            <w:rPr>
              <w:sz w:val="20"/>
              <w:lang w:val="pt-PT"/>
            </w:rPr>
            <w:id w:val="-566030423"/>
            <w14:checkbox>
              <w14:checked w14:val="0"/>
              <w14:checkedState w14:val="2612" w14:font="MS Gothic"/>
              <w14:uncheckedState w14:val="2610" w14:font="MS Gothic"/>
            </w14:checkbox>
          </w:sdtPr>
          <w:sdtEndPr/>
          <w:sdtContent>
            <w:tc>
              <w:tcPr>
                <w:tcW w:w="567" w:type="dxa"/>
                <w:vAlign w:val="center"/>
              </w:tcPr>
              <w:p w14:paraId="4FE26B07" w14:textId="77777777" w:rsidR="00D60B57" w:rsidRPr="005D7A88" w:rsidRDefault="00D60B57"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0DC4A01A" w14:textId="77777777" w:rsidTr="004521D7">
        <w:tc>
          <w:tcPr>
            <w:tcW w:w="13887" w:type="dxa"/>
            <w:vAlign w:val="center"/>
          </w:tcPr>
          <w:p w14:paraId="39416D8C" w14:textId="21D53CB5" w:rsidR="00D60B57" w:rsidRPr="005D7A88" w:rsidRDefault="00D60B57" w:rsidP="004521D7">
            <w:pPr>
              <w:spacing w:before="120" w:after="120"/>
              <w:rPr>
                <w:sz w:val="20"/>
                <w:lang w:val="pt-PT"/>
              </w:rPr>
            </w:pPr>
            <w:r w:rsidRPr="005D7A88">
              <w:rPr>
                <w:sz w:val="20"/>
                <w:szCs w:val="20"/>
                <w:lang w:val="pt-PT" w:bidi="pt-PT"/>
              </w:rPr>
              <w:t>São fornecidas informações explicativas para todas as perguntas nos campos designados por “</w:t>
            </w:r>
            <w:r w:rsidR="00E63F0B" w:rsidRPr="005D7A88">
              <w:rPr>
                <w:sz w:val="20"/>
                <w:szCs w:val="20"/>
                <w:lang w:val="pt-PT" w:bidi="pt-PT"/>
              </w:rPr>
              <w:t>Situação e progresso</w:t>
            </w:r>
            <w:r w:rsidRPr="005D7A88">
              <w:rPr>
                <w:sz w:val="20"/>
                <w:szCs w:val="20"/>
                <w:lang w:val="pt-PT" w:bidi="pt-PT"/>
              </w:rPr>
              <w:t>” e “</w:t>
            </w:r>
            <w:r w:rsidR="00E837BC" w:rsidRPr="005D7A88">
              <w:rPr>
                <w:sz w:val="20"/>
                <w:szCs w:val="20"/>
                <w:lang w:val="pt-PT" w:bidi="pt-PT"/>
              </w:rPr>
              <w:t>Próximas medidas</w:t>
            </w:r>
            <w:r w:rsidRPr="005D7A88">
              <w:rPr>
                <w:sz w:val="20"/>
                <w:szCs w:val="20"/>
                <w:lang w:val="pt-PT" w:bidi="pt-PT"/>
              </w:rPr>
              <w:t>”.</w:t>
            </w:r>
          </w:p>
        </w:tc>
        <w:sdt>
          <w:sdtPr>
            <w:rPr>
              <w:sz w:val="20"/>
              <w:lang w:val="pt-PT"/>
            </w:rPr>
            <w:id w:val="-1044901080"/>
            <w14:checkbox>
              <w14:checked w14:val="0"/>
              <w14:checkedState w14:val="2612" w14:font="MS Gothic"/>
              <w14:uncheckedState w14:val="2610" w14:font="MS Gothic"/>
            </w14:checkbox>
          </w:sdtPr>
          <w:sdtEndPr/>
          <w:sdtContent>
            <w:tc>
              <w:tcPr>
                <w:tcW w:w="567" w:type="dxa"/>
                <w:vAlign w:val="center"/>
              </w:tcPr>
              <w:p w14:paraId="1E1459C5" w14:textId="77777777" w:rsidR="00D60B57" w:rsidRPr="005D7A88" w:rsidRDefault="00D60B57"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64A570B6" w14:textId="77777777" w:rsidTr="004521D7">
        <w:tc>
          <w:tcPr>
            <w:tcW w:w="13887" w:type="dxa"/>
            <w:vAlign w:val="center"/>
          </w:tcPr>
          <w:p w14:paraId="1529E3BA" w14:textId="68E8EB10" w:rsidR="00D60B57" w:rsidRPr="005D7A88" w:rsidRDefault="00D60B57" w:rsidP="004521D7">
            <w:pPr>
              <w:spacing w:before="120" w:after="120"/>
              <w:rPr>
                <w:sz w:val="20"/>
                <w:lang w:val="pt-PT"/>
              </w:rPr>
            </w:pPr>
            <w:r w:rsidRPr="005D7A88">
              <w:rPr>
                <w:sz w:val="20"/>
                <w:szCs w:val="20"/>
                <w:lang w:val="pt-PT" w:bidi="pt-PT"/>
              </w:rPr>
              <w:t xml:space="preserve">A Secção 5 do inquérito foi preenchida e a </w:t>
            </w:r>
            <w:r w:rsidRPr="005D7A88">
              <w:rPr>
                <w:b/>
                <w:sz w:val="20"/>
                <w:szCs w:val="20"/>
                <w:lang w:val="pt-PT" w:bidi="pt-PT"/>
              </w:rPr>
              <w:t>pontuação final do indicador 6.5.1 foi calculada</w:t>
            </w:r>
            <w:r w:rsidRPr="005D7A88">
              <w:rPr>
                <w:sz w:val="20"/>
                <w:szCs w:val="20"/>
                <w:lang w:val="pt-PT" w:bidi="pt-PT"/>
              </w:rPr>
              <w:t xml:space="preserve"> com base nas pontuações médias das quatro secções, arredondada para o número inteiro mais próximo (por exemplo, uma pontuação de 55,5 seria arredondada para 56). </w:t>
            </w:r>
          </w:p>
        </w:tc>
        <w:sdt>
          <w:sdtPr>
            <w:rPr>
              <w:sz w:val="20"/>
              <w:lang w:val="pt-PT"/>
            </w:rPr>
            <w:id w:val="527070338"/>
            <w14:checkbox>
              <w14:checked w14:val="0"/>
              <w14:checkedState w14:val="2612" w14:font="MS Gothic"/>
              <w14:uncheckedState w14:val="2610" w14:font="MS Gothic"/>
            </w14:checkbox>
          </w:sdtPr>
          <w:sdtEndPr/>
          <w:sdtContent>
            <w:tc>
              <w:tcPr>
                <w:tcW w:w="567" w:type="dxa"/>
                <w:vAlign w:val="center"/>
              </w:tcPr>
              <w:p w14:paraId="03120062" w14:textId="77777777" w:rsidR="00D60B57" w:rsidRPr="005D7A88" w:rsidRDefault="00D60B57"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77FF4830" w14:textId="77777777" w:rsidTr="004521D7">
        <w:tc>
          <w:tcPr>
            <w:tcW w:w="13887" w:type="dxa"/>
            <w:vAlign w:val="center"/>
          </w:tcPr>
          <w:p w14:paraId="39E1F067" w14:textId="27CD4DC9" w:rsidR="00D60B57" w:rsidRPr="005D7A88" w:rsidRDefault="00D60B57" w:rsidP="004521D7">
            <w:pPr>
              <w:spacing w:before="120" w:after="120"/>
              <w:rPr>
                <w:sz w:val="20"/>
                <w:lang w:val="pt-PT"/>
              </w:rPr>
            </w:pPr>
            <w:r w:rsidRPr="005D7A88">
              <w:rPr>
                <w:sz w:val="20"/>
                <w:szCs w:val="20"/>
                <w:lang w:val="pt-PT" w:bidi="pt-PT"/>
              </w:rPr>
              <w:t xml:space="preserve">O </w:t>
            </w:r>
            <w:bookmarkStart w:id="17" w:name="_Hlk129027659"/>
            <w:r w:rsidRPr="005D7A88">
              <w:rPr>
                <w:sz w:val="20"/>
                <w:szCs w:val="20"/>
                <w:lang w:val="pt-PT" w:bidi="pt-PT"/>
              </w:rPr>
              <w:t>Anexo B (</w:t>
            </w:r>
            <w:r w:rsidR="001B505B" w:rsidRPr="005D7A88">
              <w:rPr>
                <w:sz w:val="20"/>
                <w:szCs w:val="20"/>
                <w:lang w:val="pt-PT" w:bidi="pt-PT"/>
              </w:rPr>
              <w:t>Principais prioridades e metas para a implementação da GIRH</w:t>
            </w:r>
            <w:bookmarkEnd w:id="17"/>
            <w:r w:rsidRPr="005D7A88">
              <w:rPr>
                <w:sz w:val="20"/>
                <w:szCs w:val="20"/>
                <w:lang w:val="pt-PT" w:bidi="pt-PT"/>
              </w:rPr>
              <w:t>) foi preenchido.</w:t>
            </w:r>
          </w:p>
        </w:tc>
        <w:sdt>
          <w:sdtPr>
            <w:rPr>
              <w:sz w:val="20"/>
              <w:lang w:val="pt-PT"/>
            </w:rPr>
            <w:id w:val="-1821729592"/>
            <w14:checkbox>
              <w14:checked w14:val="0"/>
              <w14:checkedState w14:val="2612" w14:font="MS Gothic"/>
              <w14:uncheckedState w14:val="2610" w14:font="MS Gothic"/>
            </w14:checkbox>
          </w:sdtPr>
          <w:sdtEndPr/>
          <w:sdtContent>
            <w:tc>
              <w:tcPr>
                <w:tcW w:w="567" w:type="dxa"/>
                <w:vAlign w:val="center"/>
              </w:tcPr>
              <w:p w14:paraId="2BD07AAF" w14:textId="77777777" w:rsidR="00D60B57" w:rsidRPr="005D7A88" w:rsidRDefault="00D60B57"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r w:rsidR="00D60B57" w:rsidRPr="005D7A88" w14:paraId="3D80D798" w14:textId="77777777" w:rsidTr="004521D7">
        <w:tc>
          <w:tcPr>
            <w:tcW w:w="13887" w:type="dxa"/>
            <w:vAlign w:val="center"/>
          </w:tcPr>
          <w:p w14:paraId="1781579F" w14:textId="2F542A10" w:rsidR="00D60B57" w:rsidRPr="005D7A88" w:rsidRDefault="00D60B57" w:rsidP="004521D7">
            <w:pPr>
              <w:spacing w:before="120" w:after="120"/>
              <w:rPr>
                <w:sz w:val="20"/>
                <w:lang w:val="pt-PT"/>
              </w:rPr>
            </w:pPr>
            <w:r w:rsidRPr="005D7A88">
              <w:rPr>
                <w:sz w:val="20"/>
                <w:szCs w:val="20"/>
                <w:lang w:val="pt-PT" w:bidi="pt-PT"/>
              </w:rPr>
              <w:t>O Anexo C (</w:t>
            </w:r>
            <w:bookmarkStart w:id="18" w:name="_Hlk129027752"/>
            <w:r w:rsidR="001B505B" w:rsidRPr="005D7A88">
              <w:rPr>
                <w:sz w:val="20"/>
                <w:szCs w:val="20"/>
                <w:lang w:val="pt-PT" w:bidi="pt-PT"/>
              </w:rPr>
              <w:t>Formulário do processo de comunicação de informações do país</w:t>
            </w:r>
            <w:bookmarkEnd w:id="18"/>
            <w:r w:rsidR="00E06B1A" w:rsidRPr="005D7A88">
              <w:rPr>
                <w:sz w:val="20"/>
                <w:szCs w:val="20"/>
                <w:lang w:val="pt-PT" w:bidi="pt-PT"/>
              </w:rPr>
              <w:t xml:space="preserve"> sobre o Indicador 6.5.1</w:t>
            </w:r>
            <w:r w:rsidRPr="005D7A88">
              <w:rPr>
                <w:sz w:val="20"/>
                <w:szCs w:val="20"/>
                <w:lang w:val="pt-PT" w:bidi="pt-PT"/>
              </w:rPr>
              <w:t>) foi preenchido.</w:t>
            </w:r>
          </w:p>
        </w:tc>
        <w:sdt>
          <w:sdtPr>
            <w:rPr>
              <w:sz w:val="20"/>
              <w:lang w:val="pt-PT"/>
            </w:rPr>
            <w:id w:val="1679848767"/>
            <w14:checkbox>
              <w14:checked w14:val="0"/>
              <w14:checkedState w14:val="2612" w14:font="MS Gothic"/>
              <w14:uncheckedState w14:val="2610" w14:font="MS Gothic"/>
            </w14:checkbox>
          </w:sdtPr>
          <w:sdtEndPr/>
          <w:sdtContent>
            <w:tc>
              <w:tcPr>
                <w:tcW w:w="567" w:type="dxa"/>
                <w:vAlign w:val="center"/>
              </w:tcPr>
              <w:p w14:paraId="580B1DBE" w14:textId="3D516469" w:rsidR="00D60B57" w:rsidRPr="005D7A88" w:rsidRDefault="00702D99" w:rsidP="004521D7">
                <w:pPr>
                  <w:spacing w:before="120" w:after="120"/>
                  <w:rPr>
                    <w:sz w:val="20"/>
                    <w:lang w:val="pt-PT"/>
                  </w:rPr>
                </w:pPr>
                <w:r w:rsidRPr="005D7A88">
                  <w:rPr>
                    <w:rFonts w:ascii="MS Gothic" w:eastAsia="MS Gothic" w:hAnsi="MS Gothic" w:cs="MS Gothic"/>
                    <w:sz w:val="20"/>
                    <w:szCs w:val="20"/>
                    <w:lang w:val="pt-PT" w:bidi="pt-PT"/>
                  </w:rPr>
                  <w:t>☐</w:t>
                </w:r>
              </w:p>
            </w:tc>
          </w:sdtContent>
        </w:sdt>
      </w:tr>
    </w:tbl>
    <w:p w14:paraId="2FA9CD2F" w14:textId="04338FC2" w:rsidR="00531188" w:rsidRDefault="00531188">
      <w:pPr>
        <w:spacing w:after="0" w:line="240" w:lineRule="auto"/>
        <w:rPr>
          <w:rFonts w:ascii="Cambria" w:eastAsia="SimSun" w:hAnsi="Cambria"/>
          <w:b/>
          <w:bCs/>
          <w:color w:val="365F91"/>
          <w:lang w:val="pt-PT"/>
        </w:rPr>
      </w:pPr>
    </w:p>
    <w:p w14:paraId="491EB2A8" w14:textId="77777777" w:rsidR="00531188" w:rsidRDefault="00531188">
      <w:pPr>
        <w:spacing w:after="0" w:line="240" w:lineRule="auto"/>
        <w:rPr>
          <w:rFonts w:ascii="Cambria" w:eastAsia="SimSun" w:hAnsi="Cambria"/>
          <w:b/>
          <w:bCs/>
          <w:color w:val="365F91"/>
          <w:lang w:val="pt-PT"/>
        </w:rPr>
      </w:pPr>
      <w:r>
        <w:rPr>
          <w:rFonts w:ascii="Cambria" w:eastAsia="SimSun" w:hAnsi="Cambria"/>
          <w:b/>
          <w:bCs/>
          <w:color w:val="365F91"/>
          <w:lang w:val="pt-PT"/>
        </w:rPr>
        <w:br w:type="page"/>
      </w:r>
    </w:p>
    <w:p w14:paraId="47A20D2A" w14:textId="3174BDE6" w:rsidR="00CF7183" w:rsidRPr="005D7A88" w:rsidRDefault="00CF7183" w:rsidP="00907E4D">
      <w:pPr>
        <w:pStyle w:val="Heading1"/>
        <w:numPr>
          <w:ilvl w:val="0"/>
          <w:numId w:val="0"/>
        </w:numPr>
        <w:rPr>
          <w:lang w:val="pt-PT"/>
        </w:rPr>
      </w:pPr>
      <w:r w:rsidRPr="005D7A88">
        <w:rPr>
          <w:lang w:val="pt-PT" w:bidi="pt-PT"/>
        </w:rPr>
        <w:lastRenderedPageBreak/>
        <w:t xml:space="preserve">Anexos </w:t>
      </w:r>
    </w:p>
    <w:p w14:paraId="3AA14E67" w14:textId="162706ED" w:rsidR="005F484D" w:rsidRPr="005D7A88" w:rsidRDefault="00CF7183" w:rsidP="005F484D">
      <w:pPr>
        <w:pStyle w:val="Heading2"/>
        <w:numPr>
          <w:ilvl w:val="0"/>
          <w:numId w:val="0"/>
        </w:numPr>
        <w:spacing w:after="240"/>
        <w:ind w:left="578" w:hanging="576"/>
        <w:rPr>
          <w:lang w:val="pt-PT"/>
        </w:rPr>
      </w:pPr>
      <w:r w:rsidRPr="005D7A88">
        <w:rPr>
          <w:lang w:val="pt-PT" w:bidi="pt-PT"/>
        </w:rPr>
        <w:t>Anexo A: Glossário</w:t>
      </w:r>
    </w:p>
    <w:p w14:paraId="08A45C9B" w14:textId="4837C83E" w:rsidR="001B505B" w:rsidRPr="005D7A88" w:rsidRDefault="001B505B" w:rsidP="00AC224C">
      <w:pPr>
        <w:pStyle w:val="ListParagraph"/>
        <w:numPr>
          <w:ilvl w:val="0"/>
          <w:numId w:val="9"/>
        </w:numPr>
        <w:spacing w:after="0"/>
        <w:ind w:left="425" w:hanging="357"/>
        <w:rPr>
          <w:lang w:val="pt-PT"/>
        </w:rPr>
      </w:pPr>
      <w:r w:rsidRPr="005D7A88">
        <w:rPr>
          <w:b/>
          <w:bCs/>
          <w:lang w:val="pt-PT"/>
        </w:rPr>
        <w:t>Mecanismos de responsabilização:</w:t>
      </w:r>
      <w:r w:rsidRPr="005D7A88">
        <w:rPr>
          <w:lang w:val="pt-PT"/>
        </w:rPr>
        <w:t xml:space="preserve"> proporciona formas para que todos os parceiros exijam </w:t>
      </w:r>
      <w:r w:rsidR="00861C02" w:rsidRPr="005D7A88">
        <w:rPr>
          <w:lang w:val="pt-PT"/>
        </w:rPr>
        <w:t>que cada um</w:t>
      </w:r>
      <w:r w:rsidRPr="005D7A88">
        <w:rPr>
          <w:lang w:val="pt-PT"/>
        </w:rPr>
        <w:t xml:space="preserve"> prest</w:t>
      </w:r>
      <w:r w:rsidR="00861C02" w:rsidRPr="005D7A88">
        <w:rPr>
          <w:lang w:val="pt-PT"/>
        </w:rPr>
        <w:t>e</w:t>
      </w:r>
      <w:r w:rsidRPr="005D7A88">
        <w:rPr>
          <w:lang w:val="pt-PT"/>
        </w:rPr>
        <w:t xml:space="preserve"> conta</w:t>
      </w:r>
      <w:r w:rsidR="00861C02" w:rsidRPr="005D7A88">
        <w:rPr>
          <w:lang w:val="pt-PT"/>
        </w:rPr>
        <w:t>s</w:t>
      </w:r>
      <w:r w:rsidRPr="005D7A88">
        <w:rPr>
          <w:lang w:val="pt-PT"/>
        </w:rPr>
        <w:t xml:space="preserve"> em relação às medidas específicas, mensuráveis e limitadas no tempo com que se comprometeram. No contexto deste inquérito, podem incluir atividades que aumentam a </w:t>
      </w:r>
      <w:hyperlink r:id="rId24" w:history="1">
        <w:r w:rsidRPr="00E26C87">
          <w:rPr>
            <w:rStyle w:val="Hyperlink"/>
            <w:lang w:val="pt-PT"/>
          </w:rPr>
          <w:t>Transparência, Responsabilização e Participação</w:t>
        </w:r>
        <w:r w:rsidR="00861C02" w:rsidRPr="00E26C87">
          <w:rPr>
            <w:rStyle w:val="Hyperlink"/>
            <w:lang w:val="pt-PT"/>
          </w:rPr>
          <w:t xml:space="preserve"> e reforçam a Anticorrupção (TAP-A)</w:t>
        </w:r>
      </w:hyperlink>
      <w:r w:rsidR="00861C02" w:rsidRPr="005D7A88">
        <w:rPr>
          <w:lang w:val="pt-PT"/>
        </w:rPr>
        <w:t>. Em conjunto, constituem um quadro para a integridade</w:t>
      </w:r>
      <w:r w:rsidR="00861C02" w:rsidRPr="005D7A88">
        <w:rPr>
          <w:rStyle w:val="FootnoteReference"/>
          <w:lang w:val="pt-PT"/>
        </w:rPr>
        <w:footnoteReference w:id="54"/>
      </w:r>
      <w:r w:rsidR="00861C02" w:rsidRPr="005D7A88">
        <w:rPr>
          <w:lang w:val="pt-PT"/>
        </w:rPr>
        <w:t>. Por exemplo, em relação às perguntas de financiamento da secção 4, “mecanismos de responsabilização” geralmente inclui mecanismos que disponibilizam publicamente dados e informações sobre orçamentos e despesas e que permitem a orçamentação e monitorização participativas das despesas, quando apropriado. Tais mecanismos devem incluir funções para identificar e abordar a corrupção e a gestão incorreta.</w:t>
      </w:r>
    </w:p>
    <w:p w14:paraId="59499717" w14:textId="2588B56A" w:rsidR="005F484D" w:rsidRPr="005D7A88" w:rsidRDefault="005F484D" w:rsidP="00AC224C">
      <w:pPr>
        <w:pStyle w:val="ListParagraph"/>
        <w:numPr>
          <w:ilvl w:val="0"/>
          <w:numId w:val="9"/>
        </w:numPr>
        <w:spacing w:after="0"/>
        <w:ind w:left="425" w:hanging="357"/>
        <w:rPr>
          <w:lang w:val="pt-PT"/>
        </w:rPr>
      </w:pPr>
      <w:r w:rsidRPr="005D7A88">
        <w:rPr>
          <w:b/>
          <w:lang w:val="pt-PT" w:bidi="pt-PT"/>
        </w:rPr>
        <w:t xml:space="preserve">Autoridades: </w:t>
      </w:r>
      <w:r w:rsidRPr="005D7A88">
        <w:rPr>
          <w:lang w:val="pt-PT" w:bidi="pt-PT"/>
        </w:rPr>
        <w:t xml:space="preserve">pode ser um ministério ou ministérios ou outras organizações/instituições/agências/organismos com um mandato e financiamento do governo. </w:t>
      </w:r>
    </w:p>
    <w:p w14:paraId="773626BE" w14:textId="0AB4B9D2" w:rsidR="005F484D" w:rsidRPr="005D7A88" w:rsidRDefault="005F484D" w:rsidP="00AC224C">
      <w:pPr>
        <w:pStyle w:val="BodyA"/>
        <w:numPr>
          <w:ilvl w:val="0"/>
          <w:numId w:val="9"/>
        </w:numPr>
        <w:spacing w:after="0"/>
        <w:ind w:left="425" w:hanging="357"/>
        <w:contextualSpacing/>
        <w:rPr>
          <w:lang w:val="pt-PT"/>
        </w:rPr>
      </w:pPr>
      <w:r w:rsidRPr="005D7A88">
        <w:rPr>
          <w:b/>
          <w:lang w:val="pt-PT" w:bidi="pt-PT"/>
        </w:rPr>
        <w:t xml:space="preserve">Bacias hidrográficas: </w:t>
      </w:r>
      <w:r w:rsidRPr="005D7A88">
        <w:rPr>
          <w:lang w:val="pt-PT" w:bidi="pt-PT"/>
        </w:rPr>
        <w:t xml:space="preserve">inclui rios, lagos e aquíferos, salvo indicação em contrário. No que se refere </w:t>
      </w:r>
      <w:r w:rsidR="006A1153" w:rsidRPr="005D7A88">
        <w:rPr>
          <w:lang w:val="pt-PT" w:bidi="pt-PT"/>
        </w:rPr>
        <w:t xml:space="preserve">à </w:t>
      </w:r>
      <w:r w:rsidRPr="005D7A88">
        <w:rPr>
          <w:lang w:val="pt-PT" w:bidi="pt-PT"/>
        </w:rPr>
        <w:t xml:space="preserve">água de superfície, o termo é substituível por “captações” e “bacias”. </w:t>
      </w:r>
    </w:p>
    <w:p w14:paraId="61142BC0" w14:textId="77777777" w:rsidR="00861C02" w:rsidRPr="005D7A88" w:rsidRDefault="005F484D" w:rsidP="00AC224C">
      <w:pPr>
        <w:pStyle w:val="ListParagraph"/>
        <w:numPr>
          <w:ilvl w:val="0"/>
          <w:numId w:val="9"/>
        </w:numPr>
        <w:ind w:left="426"/>
        <w:rPr>
          <w:b/>
          <w:lang w:val="pt-PT"/>
        </w:rPr>
      </w:pPr>
      <w:r w:rsidRPr="005D7A88">
        <w:rPr>
          <w:b/>
          <w:lang w:val="pt-PT" w:bidi="pt-PT"/>
        </w:rPr>
        <w:t xml:space="preserve">Países federados: </w:t>
      </w:r>
      <w:r w:rsidRPr="005D7A88">
        <w:rPr>
          <w:lang w:val="pt-PT" w:bidi="pt-PT"/>
        </w:rPr>
        <w:t>refere-se a países compostos por estados federados, províncias, territórios ou termos semelhantes.</w:t>
      </w:r>
    </w:p>
    <w:p w14:paraId="73793B9C" w14:textId="321A7E76" w:rsidR="005F484D" w:rsidRPr="005D7A88" w:rsidRDefault="00861C02" w:rsidP="009545F5">
      <w:pPr>
        <w:pStyle w:val="ListParagraph"/>
        <w:numPr>
          <w:ilvl w:val="0"/>
          <w:numId w:val="9"/>
        </w:numPr>
        <w:ind w:left="426"/>
        <w:rPr>
          <w:b/>
          <w:lang w:val="pt-PT"/>
        </w:rPr>
      </w:pPr>
      <w:r w:rsidRPr="005D7A88">
        <w:rPr>
          <w:b/>
          <w:lang w:val="pt-PT" w:bidi="pt-PT"/>
        </w:rPr>
        <w:t>Integração da questão de género:</w:t>
      </w:r>
      <w:r w:rsidRPr="005D7A88">
        <w:rPr>
          <w:lang w:val="pt-PT" w:bidi="pt-PT"/>
        </w:rPr>
        <w:t xml:space="preserve"> a integração da questão de género consiste</w:t>
      </w:r>
      <w:r w:rsidR="005F484D" w:rsidRPr="005D7A88">
        <w:rPr>
          <w:lang w:val="pt-PT" w:bidi="pt-PT"/>
        </w:rPr>
        <w:t xml:space="preserve"> </w:t>
      </w:r>
      <w:r w:rsidRPr="005D7A88">
        <w:rPr>
          <w:lang w:val="pt-PT" w:bidi="pt-PT"/>
        </w:rPr>
        <w:t>na incorporação</w:t>
      </w:r>
      <w:r w:rsidR="00C71ADF" w:rsidRPr="005D7A88">
        <w:rPr>
          <w:lang w:val="pt-PT" w:bidi="pt-PT"/>
        </w:rPr>
        <w:t xml:space="preserve"> plena das perspetivas de género no planeamento, gestão e tomada de decisões sobre a água, de uma forma transversal. Não se trata apenas de aumentar a representação das mulheres nos comités nem de possuir um quadro jurídico nacional geral sobre a igualdade de género, embora essas </w:t>
      </w:r>
      <w:r w:rsidR="004965D6" w:rsidRPr="005D7A88">
        <w:rPr>
          <w:lang w:val="pt-PT" w:bidi="pt-PT"/>
        </w:rPr>
        <w:t>medidas</w:t>
      </w:r>
      <w:r w:rsidR="00C71ADF" w:rsidRPr="005D7A88">
        <w:rPr>
          <w:lang w:val="pt-PT" w:bidi="pt-PT"/>
        </w:rPr>
        <w:t xml:space="preserve"> possam constituir parte do quadro global. A </w:t>
      </w:r>
      <w:hyperlink r:id="rId25" w:history="1">
        <w:r w:rsidR="00C71ADF" w:rsidRPr="00E26C87">
          <w:rPr>
            <w:rStyle w:val="Hyperlink"/>
            <w:lang w:val="pt-PT"/>
          </w:rPr>
          <w:t xml:space="preserve">Lista de </w:t>
        </w:r>
        <w:r w:rsidR="004965D6" w:rsidRPr="00E26C87">
          <w:rPr>
            <w:rStyle w:val="Hyperlink"/>
            <w:lang w:val="pt-PT"/>
          </w:rPr>
          <w:t>C</w:t>
        </w:r>
        <w:r w:rsidR="00C71ADF" w:rsidRPr="00E26C87">
          <w:rPr>
            <w:rStyle w:val="Hyperlink"/>
            <w:lang w:val="pt-PT"/>
          </w:rPr>
          <w:t>ontrolo de Género</w:t>
        </w:r>
      </w:hyperlink>
      <w:r w:rsidR="005D7A88">
        <w:rPr>
          <w:lang w:val="pt-PT" w:bidi="pt-PT"/>
        </w:rPr>
        <w:t xml:space="preserve"> </w:t>
      </w:r>
      <w:r w:rsidR="00C71ADF" w:rsidRPr="005D7A88">
        <w:rPr>
          <w:lang w:val="pt-PT" w:bidi="pt-PT"/>
        </w:rPr>
        <w:t xml:space="preserve">dedicada pode ser utilizada como ferramenta de debate para ajudar as partes interessadas a </w:t>
      </w:r>
      <w:r w:rsidR="004965D6" w:rsidRPr="005D7A88">
        <w:rPr>
          <w:lang w:val="pt-PT" w:bidi="pt-PT"/>
        </w:rPr>
        <w:t>chegarem a acordo quanto à</w:t>
      </w:r>
      <w:r w:rsidR="00C71ADF" w:rsidRPr="005D7A88">
        <w:rPr>
          <w:lang w:val="pt-PT" w:bidi="pt-PT"/>
        </w:rPr>
        <w:t xml:space="preserve"> pontuação da pergunta 2.2d e para informar as respostas “situação e progresso” e “próximas medidas” a essa pergunta. A Lista de </w:t>
      </w:r>
      <w:r w:rsidR="004965D6" w:rsidRPr="005D7A88">
        <w:rPr>
          <w:lang w:val="pt-PT" w:bidi="pt-PT"/>
        </w:rPr>
        <w:t>C</w:t>
      </w:r>
      <w:r w:rsidR="00C71ADF" w:rsidRPr="005D7A88">
        <w:rPr>
          <w:lang w:val="pt-PT" w:bidi="pt-PT"/>
        </w:rPr>
        <w:t>ontrolo de Género é derivada do relatório “Advancing towards gender mainstreaming in water resources management” (“</w:t>
      </w:r>
      <w:hyperlink r:id="rId26" w:history="1">
        <w:r w:rsidR="00C71ADF" w:rsidRPr="007435E5">
          <w:rPr>
            <w:rStyle w:val="Hyperlink"/>
            <w:lang w:val="pt-PT" w:bidi="pt-PT"/>
          </w:rPr>
          <w:t>Progredir em direção à integração da questão de género na gestão de recursos hídricos</w:t>
        </w:r>
      </w:hyperlink>
      <w:r w:rsidR="00C71ADF" w:rsidRPr="005D7A88">
        <w:rPr>
          <w:lang w:val="pt-PT" w:bidi="pt-PT"/>
        </w:rPr>
        <w:t>”</w:t>
      </w:r>
      <w:r w:rsidR="004965D6" w:rsidRPr="005D7A88">
        <w:rPr>
          <w:lang w:val="pt-PT" w:bidi="pt-PT"/>
        </w:rPr>
        <w:t>)</w:t>
      </w:r>
      <w:r w:rsidR="00C71ADF" w:rsidRPr="005D7A88">
        <w:rPr>
          <w:lang w:val="pt-PT" w:bidi="pt-PT"/>
        </w:rPr>
        <w:t>, que oferece exemplos de alguns mecanismos, práticas e ferramentas específicos que foram desenvolvidos e utilizados pelos países para fazer progredir a integração da questão de género</w:t>
      </w:r>
      <w:r w:rsidR="009545F5" w:rsidRPr="005D7A88">
        <w:rPr>
          <w:lang w:val="pt-PT" w:bidi="pt-PT"/>
        </w:rPr>
        <w:t xml:space="preserve"> na gestão de recursos hídricos. Estes foram agrupados em seis categorias: 1) promoção, compromisso de alto nível, </w:t>
      </w:r>
      <w:r w:rsidR="004965D6" w:rsidRPr="005D7A88">
        <w:rPr>
          <w:lang w:val="pt-PT" w:bidi="pt-PT"/>
        </w:rPr>
        <w:t>mudança</w:t>
      </w:r>
      <w:r w:rsidR="009545F5" w:rsidRPr="005D7A88">
        <w:rPr>
          <w:lang w:val="pt-PT" w:bidi="pt-PT"/>
        </w:rPr>
        <w:t xml:space="preserve"> das normas e estereótipos prevalecentes; 2) quadro legislativo e político e governação; 3) capital humano, recursos financeiros, instituições e organizações de apoio; 4) participação e paridade das mulheres; 5) atividades de monitorização para acompanhar e avaliar os progressos</w:t>
      </w:r>
      <w:r w:rsidR="004965D6" w:rsidRPr="005D7A88">
        <w:rPr>
          <w:lang w:val="pt-PT" w:bidi="pt-PT"/>
        </w:rPr>
        <w:t>;</w:t>
      </w:r>
      <w:r w:rsidR="009545F5" w:rsidRPr="005D7A88">
        <w:rPr>
          <w:lang w:val="pt-PT" w:bidi="pt-PT"/>
        </w:rPr>
        <w:t xml:space="preserve"> 6) sensibilização, desenvolvimento da capacidade e educação</w:t>
      </w:r>
      <w:r w:rsidR="009545F5" w:rsidRPr="005D7A88">
        <w:rPr>
          <w:rStyle w:val="FootnoteReference"/>
          <w:lang w:val="pt-PT"/>
        </w:rPr>
        <w:footnoteReference w:id="55"/>
      </w:r>
      <w:r w:rsidR="009545F5" w:rsidRPr="005D7A88">
        <w:rPr>
          <w:lang w:val="pt-PT" w:bidi="pt-PT"/>
        </w:rPr>
        <w:t>.</w:t>
      </w:r>
    </w:p>
    <w:p w14:paraId="0CF0C1CB" w14:textId="1A9E1E2A" w:rsidR="005F484D" w:rsidRPr="005D7A88" w:rsidRDefault="005F484D" w:rsidP="00AC224C">
      <w:pPr>
        <w:pStyle w:val="ListParagraph"/>
        <w:numPr>
          <w:ilvl w:val="0"/>
          <w:numId w:val="9"/>
        </w:numPr>
        <w:ind w:left="426"/>
        <w:rPr>
          <w:lang w:val="pt-PT"/>
        </w:rPr>
      </w:pPr>
      <w:r w:rsidRPr="005D7A88">
        <w:rPr>
          <w:b/>
          <w:lang w:val="pt-PT" w:bidi="pt-PT"/>
        </w:rPr>
        <w:t xml:space="preserve">GIRH: </w:t>
      </w:r>
      <w:r w:rsidRPr="005D7A88">
        <w:rPr>
          <w:lang w:val="pt-PT" w:bidi="pt-PT"/>
        </w:rPr>
        <w:t xml:space="preserve">a Gestão Integrada de Recursos Hídricos (GIRH) é um processo que promove o desenvolvimento e a gestão coordenados dos recursos hídricos, terrestres e outros recursos afins, com vista a maximizar o bem-estar económico e social resultante de forma equitativa, sem comprometer a sustentabilidade de ecossistemas vitais. A GIRH não constitui um fim em si mesma, mas sim um meio de alcançar três objetivos estratégicos essenciais: </w:t>
      </w:r>
    </w:p>
    <w:p w14:paraId="0B472E70" w14:textId="7820D34E" w:rsidR="005F484D" w:rsidRPr="005D7A88" w:rsidRDefault="005F484D" w:rsidP="00AC224C">
      <w:pPr>
        <w:pStyle w:val="ListParagraph"/>
        <w:numPr>
          <w:ilvl w:val="1"/>
          <w:numId w:val="9"/>
        </w:numPr>
        <w:rPr>
          <w:lang w:val="pt-PT"/>
        </w:rPr>
      </w:pPr>
      <w:r w:rsidRPr="005D7A88">
        <w:rPr>
          <w:lang w:val="pt-PT" w:bidi="pt-PT"/>
        </w:rPr>
        <w:lastRenderedPageBreak/>
        <w:t>eficiência para utilizar os recursos hídricos da melhor forma possível;</w:t>
      </w:r>
    </w:p>
    <w:p w14:paraId="44CD402D" w14:textId="3EF7FC09" w:rsidR="005F484D" w:rsidRPr="005D7A88" w:rsidRDefault="005F484D" w:rsidP="00AC224C">
      <w:pPr>
        <w:pStyle w:val="ListParagraph"/>
        <w:numPr>
          <w:ilvl w:val="1"/>
          <w:numId w:val="9"/>
        </w:numPr>
        <w:rPr>
          <w:lang w:val="pt-PT"/>
        </w:rPr>
      </w:pPr>
      <w:r w:rsidRPr="005D7A88">
        <w:rPr>
          <w:lang w:val="pt-PT" w:bidi="pt-PT"/>
        </w:rPr>
        <w:t>igualdade na atribuição de água entre grupos sociais e económicos;</w:t>
      </w:r>
    </w:p>
    <w:p w14:paraId="1123CEC0" w14:textId="77777777" w:rsidR="005F484D" w:rsidRPr="005D7A88" w:rsidRDefault="005F484D" w:rsidP="00AC224C">
      <w:pPr>
        <w:pStyle w:val="ListParagraph"/>
        <w:numPr>
          <w:ilvl w:val="1"/>
          <w:numId w:val="9"/>
        </w:numPr>
        <w:rPr>
          <w:b/>
          <w:lang w:val="pt-PT"/>
        </w:rPr>
      </w:pPr>
      <w:r w:rsidRPr="005D7A88">
        <w:rPr>
          <w:lang w:val="pt-PT" w:bidi="pt-PT"/>
        </w:rPr>
        <w:t>sustentabilidade ambiental para proteger a base de recursos hídricos, bem como os ecossistemas associados.</w:t>
      </w:r>
    </w:p>
    <w:p w14:paraId="36BC9C57" w14:textId="77777777" w:rsidR="005F484D" w:rsidRPr="005D7A88" w:rsidRDefault="005F484D" w:rsidP="00AC224C">
      <w:pPr>
        <w:pStyle w:val="ListParagraph"/>
        <w:numPr>
          <w:ilvl w:val="0"/>
          <w:numId w:val="9"/>
        </w:numPr>
        <w:ind w:left="425" w:hanging="357"/>
        <w:rPr>
          <w:lang w:val="pt-PT"/>
        </w:rPr>
      </w:pPr>
      <w:r w:rsidRPr="005D7A88">
        <w:rPr>
          <w:b/>
          <w:lang w:val="pt-PT" w:bidi="pt-PT"/>
        </w:rPr>
        <w:t xml:space="preserve">Nacional (nível): </w:t>
      </w:r>
      <w:r w:rsidRPr="005D7A88">
        <w:rPr>
          <w:lang w:val="pt-PT" w:bidi="pt-PT"/>
        </w:rPr>
        <w:t xml:space="preserve">refere-se ao nível de administração mais alto de um país. </w:t>
      </w:r>
    </w:p>
    <w:p w14:paraId="7CC67AFC" w14:textId="4F6C5D97" w:rsidR="005F484D" w:rsidRPr="005D7A88" w:rsidRDefault="005F484D" w:rsidP="00AC224C">
      <w:pPr>
        <w:pStyle w:val="ListParagraph"/>
        <w:numPr>
          <w:ilvl w:val="0"/>
          <w:numId w:val="9"/>
        </w:numPr>
        <w:spacing w:after="0"/>
        <w:ind w:left="425" w:hanging="357"/>
        <w:rPr>
          <w:lang w:val="pt-PT"/>
        </w:rPr>
      </w:pPr>
      <w:r w:rsidRPr="005D7A88">
        <w:rPr>
          <w:b/>
          <w:lang w:val="pt-PT" w:bidi="pt-PT"/>
        </w:rPr>
        <w:t>Subnacional/estadual (nível):</w:t>
      </w:r>
      <w:r w:rsidRPr="005D7A88">
        <w:rPr>
          <w:lang w:val="pt-PT" w:bidi="pt-PT"/>
        </w:rPr>
        <w:t xml:space="preserve"> refere-se a níveis de administração que não o nacional. Nos países f</w:t>
      </w:r>
      <w:r w:rsidR="002A492D" w:rsidRPr="005D7A88">
        <w:rPr>
          <w:lang w:val="pt-PT" w:bidi="pt-PT"/>
        </w:rPr>
        <w:t>ederados</w:t>
      </w:r>
      <w:r w:rsidRPr="005D7A88">
        <w:rPr>
          <w:lang w:val="pt-PT" w:bidi="pt-PT"/>
        </w:rPr>
        <w:t xml:space="preserve">, estes são geralmente províncias ou estados. Os países não </w:t>
      </w:r>
      <w:r w:rsidR="004B6E0B" w:rsidRPr="005D7A88">
        <w:rPr>
          <w:lang w:val="pt-PT" w:bidi="pt-PT"/>
        </w:rPr>
        <w:t>f</w:t>
      </w:r>
      <w:r w:rsidR="002A492D" w:rsidRPr="005D7A88">
        <w:rPr>
          <w:lang w:val="pt-PT" w:bidi="pt-PT"/>
        </w:rPr>
        <w:t>ederados</w:t>
      </w:r>
      <w:r w:rsidR="004B6E0B" w:rsidRPr="005D7A88">
        <w:rPr>
          <w:lang w:val="pt-PT" w:bidi="pt-PT"/>
        </w:rPr>
        <w:t xml:space="preserve"> </w:t>
      </w:r>
      <w:r w:rsidRPr="005D7A88">
        <w:rPr>
          <w:lang w:val="pt-PT" w:bidi="pt-PT"/>
        </w:rPr>
        <w:t xml:space="preserve">podem ainda possuir jurisdições subnacionais com alguma responsabilidade pela gestão de recursos hídricos, como regiões, condados e departamentos. </w:t>
      </w:r>
    </w:p>
    <w:p w14:paraId="65691D64" w14:textId="77777777" w:rsidR="005F484D" w:rsidRPr="005D7A88" w:rsidRDefault="005F484D" w:rsidP="00AC224C">
      <w:pPr>
        <w:pStyle w:val="ListParagraph"/>
        <w:numPr>
          <w:ilvl w:val="0"/>
          <w:numId w:val="9"/>
        </w:numPr>
        <w:ind w:left="450" w:hanging="450"/>
        <w:rPr>
          <w:lang w:val="pt-PT"/>
        </w:rPr>
      </w:pPr>
      <w:r w:rsidRPr="005D7A88">
        <w:rPr>
          <w:b/>
          <w:lang w:val="pt-PT" w:bidi="pt-PT"/>
        </w:rPr>
        <w:t xml:space="preserve">Programas: </w:t>
      </w:r>
      <w:r w:rsidRPr="005D7A88">
        <w:rPr>
          <w:lang w:val="pt-PT" w:bidi="pt-PT"/>
        </w:rPr>
        <w:t>planos de ação à escala nacional com objetivos de longo prazo, como, por exemplo, reforço da monitorização, partilha de conhecimentos e desenvolvimento da capacidade, com dados sobre que trabalhos devem ser efetuados, por quem, quando e que meios ou recursos serão utilizados.</w:t>
      </w:r>
    </w:p>
    <w:p w14:paraId="023FFEEA" w14:textId="1DC687F0" w:rsidR="003567EF" w:rsidRPr="005D7A88" w:rsidRDefault="003567EF" w:rsidP="00AC224C">
      <w:pPr>
        <w:pStyle w:val="ListParagraph"/>
        <w:numPr>
          <w:ilvl w:val="0"/>
          <w:numId w:val="9"/>
        </w:numPr>
        <w:ind w:left="425" w:hanging="357"/>
        <w:rPr>
          <w:b/>
          <w:lang w:val="pt-PT"/>
        </w:rPr>
      </w:pPr>
      <w:r w:rsidRPr="005D7A88">
        <w:rPr>
          <w:b/>
          <w:lang w:val="pt-PT" w:bidi="pt-PT"/>
        </w:rPr>
        <w:t xml:space="preserve">Transfronteiriço: </w:t>
      </w:r>
      <w:r w:rsidRPr="005D7A88">
        <w:rPr>
          <w:lang w:val="pt-PT" w:bidi="pt-PT"/>
        </w:rPr>
        <w:t>refere-se às bacias hidrográficas de superfície ou subterrâneas que cruzam uma ou mais fronteiras nacionais.</w:t>
      </w:r>
      <w:r w:rsidR="00EF27E4" w:rsidRPr="005D7A88">
        <w:rPr>
          <w:lang w:val="pt-PT" w:bidi="pt-PT"/>
        </w:rPr>
        <w:t xml:space="preserve"> Somente os aquíferos ou bacias hidrográficas transfronteiriços mais importantes que são encarados como significativos, em termos de valor económico, social ou ambiental para o país (ou países vizinhos), devem ser incluídos neste inquérito. Cabe aos países decidirem quais são eles. Se viável, os aquíferos/bacias hidrográficas indicados neste inquérito devem ser comparados com os incluídos na comunicação de informações </w:t>
      </w:r>
      <w:hyperlink r:id="rId27" w:history="1">
        <w:r w:rsidR="00EF27E4" w:rsidRPr="002878F9">
          <w:rPr>
            <w:rStyle w:val="Hyperlink"/>
            <w:lang w:val="pt-PT" w:bidi="pt-PT"/>
          </w:rPr>
          <w:t>do indicador 6.5.2</w:t>
        </w:r>
      </w:hyperlink>
      <w:r w:rsidR="00EF27E4" w:rsidRPr="005D7A88">
        <w:rPr>
          <w:lang w:val="pt-PT" w:bidi="pt-PT"/>
        </w:rPr>
        <w:t xml:space="preserve"> e o ponto focal do indicador 6.5.2 deve ser consultado neste processo. Na ausência de dados sobre o indicador 6.5.2 ou de bases de dados nacionais, é possível consultar bases de dados globais sobre bacias </w:t>
      </w:r>
      <w:hyperlink r:id="rId28" w:history="1">
        <w:r w:rsidR="00EF27E4" w:rsidRPr="002878F9">
          <w:rPr>
            <w:rStyle w:val="Hyperlink"/>
            <w:lang w:val="pt-PT" w:bidi="pt-PT"/>
          </w:rPr>
          <w:t>hidrográficas fluviais transfronteiriças</w:t>
        </w:r>
      </w:hyperlink>
      <w:r w:rsidR="00EF27E4" w:rsidRPr="005D7A88">
        <w:rPr>
          <w:lang w:val="pt-PT" w:bidi="pt-PT"/>
        </w:rPr>
        <w:t xml:space="preserve"> e </w:t>
      </w:r>
      <w:hyperlink r:id="rId29" w:history="1">
        <w:r w:rsidR="00EF27E4" w:rsidRPr="002878F9">
          <w:rPr>
            <w:rStyle w:val="Hyperlink"/>
            <w:lang w:val="pt-PT" w:bidi="pt-PT"/>
          </w:rPr>
          <w:t>aquíferos transfronteiriços</w:t>
        </w:r>
      </w:hyperlink>
      <w:r w:rsidR="00EF27E4" w:rsidRPr="005D7A88">
        <w:rPr>
          <w:lang w:val="pt-PT" w:bidi="pt-PT"/>
        </w:rPr>
        <w:t>. Se incluir uma (sub-bacia hidrográfica) nacional como parte de uma bacia hidrográfica transfronteiriça maior, certifique-se de que inclui também o nome da bacia hidrográfica maior. Quando responder a perguntas sobre o nível transfronteiriço, a maioria dos aquíferos/bacias hidrográficas mais importantes deve cumprir os critérios descritos em cada limiar para alcançar a pontuação relativa a esse limiar.</w:t>
      </w:r>
      <w:r w:rsidRPr="005D7A88">
        <w:rPr>
          <w:lang w:val="pt-PT" w:bidi="pt-PT"/>
        </w:rPr>
        <w:t xml:space="preserve"> </w:t>
      </w:r>
    </w:p>
    <w:p w14:paraId="0C996B4F" w14:textId="4B1260DF" w:rsidR="005F484D" w:rsidRPr="005D7A88" w:rsidRDefault="005F484D" w:rsidP="00AC224C">
      <w:pPr>
        <w:pStyle w:val="ListParagraph"/>
        <w:numPr>
          <w:ilvl w:val="0"/>
          <w:numId w:val="9"/>
        </w:numPr>
        <w:ind w:left="425" w:hanging="357"/>
        <w:rPr>
          <w:b/>
          <w:lang w:val="pt-PT"/>
        </w:rPr>
      </w:pPr>
      <w:r w:rsidRPr="005D7A88">
        <w:rPr>
          <w:b/>
          <w:lang w:val="pt-PT" w:bidi="pt-PT"/>
        </w:rPr>
        <w:t xml:space="preserve">Partes Interessadas: </w:t>
      </w:r>
      <w:r w:rsidRPr="005D7A88">
        <w:rPr>
          <w:lang w:val="pt-PT" w:bidi="pt-PT"/>
        </w:rPr>
        <w:t xml:space="preserve">neste inquérito, as partes interessadas constituem os principais grupos que são importantes para a gestão, desenvolvimento e utilização dos recursos hídricos. Exemplos de partes interessadas em cada grupo são fornecidos nas notas de rodapé à medida que surgem no inquérito. </w:t>
      </w:r>
    </w:p>
    <w:p w14:paraId="0443DDD1" w14:textId="121B4782" w:rsidR="005F484D" w:rsidRPr="005D7A88" w:rsidRDefault="005F484D" w:rsidP="00CF3E5E">
      <w:pPr>
        <w:pStyle w:val="ListParagraph"/>
        <w:numPr>
          <w:ilvl w:val="0"/>
          <w:numId w:val="9"/>
        </w:numPr>
        <w:ind w:left="450" w:hanging="450"/>
        <w:rPr>
          <w:lang w:val="pt-PT"/>
        </w:rPr>
      </w:pPr>
      <w:r w:rsidRPr="005D7A88">
        <w:rPr>
          <w:b/>
          <w:lang w:val="pt-PT" w:bidi="pt-PT"/>
        </w:rPr>
        <w:t xml:space="preserve">A Gestão de Recursos Hídricos </w:t>
      </w:r>
      <w:r w:rsidRPr="005D7A88">
        <w:rPr>
          <w:lang w:val="pt-PT" w:bidi="pt-PT"/>
        </w:rPr>
        <w:t xml:space="preserve">é a atividade de planeamento, desenvolvimento, distribuição e gestão da utilização ideal dos recursos hídricos. Idealmente, o planeamento da gestão de recursos hídricos considera todas as exigências concorrentes de água e procura atribuir água de forma equitativa a fim de satisfazer todas as utilizações e exigências. É necessária uma abordagem integrada (ver GIRH) para assegurar que a gestão de recursos hídricos não fica isolada em silos setoriais, resultando em ineficiências, conflitos e utilização insustentável do recurso. </w:t>
      </w:r>
    </w:p>
    <w:p w14:paraId="542DD0E9" w14:textId="77777777" w:rsidR="00413BA8" w:rsidRPr="005D7A88" w:rsidRDefault="00413BA8">
      <w:pPr>
        <w:spacing w:after="0" w:line="240" w:lineRule="auto"/>
        <w:rPr>
          <w:lang w:val="pt-PT"/>
        </w:rPr>
      </w:pPr>
      <w:r w:rsidRPr="005D7A88">
        <w:rPr>
          <w:lang w:val="pt-PT" w:bidi="pt-PT"/>
        </w:rPr>
        <w:br w:type="page"/>
      </w:r>
    </w:p>
    <w:p w14:paraId="70B3A97C" w14:textId="6DDBB45D" w:rsidR="000B0949" w:rsidRPr="005D7A88" w:rsidRDefault="00353666" w:rsidP="002C1C54">
      <w:pPr>
        <w:pStyle w:val="Heading2"/>
        <w:numPr>
          <w:ilvl w:val="0"/>
          <w:numId w:val="0"/>
        </w:numPr>
        <w:spacing w:after="240"/>
        <w:ind w:left="578" w:hanging="576"/>
        <w:rPr>
          <w:lang w:val="pt-PT"/>
        </w:rPr>
      </w:pPr>
      <w:r w:rsidRPr="005D7A88">
        <w:rPr>
          <w:lang w:val="pt-PT" w:bidi="pt-PT"/>
        </w:rPr>
        <w:lastRenderedPageBreak/>
        <w:t xml:space="preserve">Anexo C: </w:t>
      </w:r>
      <w:r w:rsidR="00666EBB" w:rsidRPr="005D7A88">
        <w:rPr>
          <w:lang w:val="pt-PT" w:bidi="pt-PT"/>
        </w:rPr>
        <w:t>Principais prioridades e metas para a</w:t>
      </w:r>
      <w:r w:rsidRPr="005D7A88">
        <w:rPr>
          <w:lang w:val="pt-PT" w:bidi="pt-PT"/>
        </w:rPr>
        <w:t xml:space="preserve"> implementação da GIRH</w:t>
      </w:r>
    </w:p>
    <w:p w14:paraId="4F12CC58" w14:textId="1B1B1CFC" w:rsidR="0003555C" w:rsidRPr="005D7A88" w:rsidRDefault="00951E29" w:rsidP="00645738">
      <w:pPr>
        <w:pStyle w:val="ListParagraph"/>
        <w:numPr>
          <w:ilvl w:val="0"/>
          <w:numId w:val="14"/>
        </w:numPr>
        <w:spacing w:after="120" w:line="240" w:lineRule="auto"/>
        <w:rPr>
          <w:lang w:val="pt-PT"/>
        </w:rPr>
      </w:pPr>
      <w:bookmarkStart w:id="19" w:name="_Hlk129031987"/>
      <w:r w:rsidRPr="005D7A88">
        <w:rPr>
          <w:lang w:val="pt-PT" w:bidi="pt-PT"/>
        </w:rPr>
        <w:t xml:space="preserve">Quais são </w:t>
      </w:r>
      <w:r w:rsidR="00666EBB" w:rsidRPr="005D7A88">
        <w:rPr>
          <w:lang w:val="pt-PT" w:bidi="pt-PT"/>
        </w:rPr>
        <w:t xml:space="preserve">as </w:t>
      </w:r>
      <w:r w:rsidR="00666EBB" w:rsidRPr="005D7A88">
        <w:rPr>
          <w:b/>
          <w:bCs/>
          <w:lang w:val="pt-PT" w:bidi="pt-PT"/>
        </w:rPr>
        <w:t>áreas de ação prioritárias</w:t>
      </w:r>
      <w:r w:rsidR="00666EBB" w:rsidRPr="005D7A88">
        <w:rPr>
          <w:rStyle w:val="FootnoteReference"/>
          <w:b/>
          <w:bCs/>
          <w:u w:val="single"/>
          <w:lang w:val="pt-PT"/>
        </w:rPr>
        <w:footnoteReference w:id="56"/>
      </w:r>
      <w:r w:rsidR="00666EBB" w:rsidRPr="005D7A88">
        <w:rPr>
          <w:lang w:val="pt-PT"/>
        </w:rPr>
        <w:t xml:space="preserve"> </w:t>
      </w:r>
      <w:r w:rsidR="00666EBB" w:rsidRPr="005D7A88">
        <w:rPr>
          <w:lang w:val="pt-PT" w:bidi="pt-PT"/>
        </w:rPr>
        <w:t xml:space="preserve"> para fazer progredir </w:t>
      </w:r>
      <w:r w:rsidRPr="005D7A88">
        <w:rPr>
          <w:lang w:val="pt-PT" w:bidi="pt-PT"/>
        </w:rPr>
        <w:t xml:space="preserve">a implementação da GIRH </w:t>
      </w:r>
      <w:r w:rsidR="00666EBB" w:rsidRPr="005D7A88">
        <w:rPr>
          <w:lang w:val="pt-PT" w:bidi="pt-PT"/>
        </w:rPr>
        <w:t xml:space="preserve">em geral </w:t>
      </w:r>
      <w:r w:rsidRPr="005D7A88">
        <w:rPr>
          <w:lang w:val="pt-PT" w:bidi="pt-PT"/>
        </w:rPr>
        <w:t>no país?</w:t>
      </w:r>
      <w:r w:rsidR="0003555C" w:rsidRPr="005D7A88">
        <w:rPr>
          <w:lang w:val="pt-PT" w:bidi="pt-PT"/>
        </w:rPr>
        <w:t xml:space="preserve"> Inclua prioridades/medidas que estejam em curso, já planeadas, e/ou que possam emergir com base nos resultados do inquérito. Quando relevante, mencione também a situação da implementação das prioridades/medidas (por ex., fornecendo algumas indicações do acompanhamento necessário).</w:t>
      </w:r>
    </w:p>
    <w:p w14:paraId="4CBD486B" w14:textId="78903373" w:rsidR="00951E29" w:rsidRPr="005D7A88" w:rsidRDefault="0003555C" w:rsidP="00730BEE">
      <w:pPr>
        <w:pStyle w:val="ListParagraph"/>
        <w:spacing w:after="120" w:line="240" w:lineRule="auto"/>
        <w:rPr>
          <w:lang w:val="pt-PT"/>
        </w:rPr>
      </w:pPr>
      <w:r w:rsidRPr="005D7A88">
        <w:rPr>
          <w:lang w:val="pt-PT" w:bidi="pt-PT"/>
        </w:rPr>
        <w:t>Respo</w:t>
      </w:r>
      <w:bookmarkStart w:id="20" w:name="_Hlk129032371"/>
      <w:r w:rsidRPr="005D7A88">
        <w:rPr>
          <w:lang w:val="pt-PT" w:bidi="pt-PT"/>
        </w:rPr>
        <w:t>sta</w:t>
      </w:r>
    </w:p>
    <w:p w14:paraId="14901E7F" w14:textId="77777777" w:rsidR="00951E29" w:rsidRPr="005D7A88" w:rsidRDefault="00951E29" w:rsidP="00645738">
      <w:pPr>
        <w:spacing w:after="120" w:line="240" w:lineRule="auto"/>
        <w:rPr>
          <w:lang w:val="pt-PT"/>
        </w:rPr>
      </w:pPr>
    </w:p>
    <w:p w14:paraId="7248545A" w14:textId="65491F26" w:rsidR="0003555C" w:rsidRPr="005D7A88" w:rsidRDefault="0003555C" w:rsidP="00645738">
      <w:pPr>
        <w:pStyle w:val="ListParagraph"/>
        <w:numPr>
          <w:ilvl w:val="0"/>
          <w:numId w:val="14"/>
        </w:numPr>
        <w:spacing w:after="120" w:line="240" w:lineRule="auto"/>
        <w:rPr>
          <w:lang w:val="pt-PT"/>
        </w:rPr>
      </w:pPr>
      <w:r w:rsidRPr="005D7A88">
        <w:rPr>
          <w:b/>
          <w:bCs/>
          <w:lang w:val="pt-PT" w:bidi="pt-PT"/>
        </w:rPr>
        <w:t>Definição de metas</w:t>
      </w:r>
    </w:p>
    <w:p w14:paraId="5949B456" w14:textId="1D4F832B" w:rsidR="00397183" w:rsidRPr="005D7A88" w:rsidRDefault="0003555C" w:rsidP="0003555C">
      <w:pPr>
        <w:spacing w:after="120" w:line="240" w:lineRule="auto"/>
        <w:rPr>
          <w:lang w:val="pt-PT" w:bidi="pt-PT"/>
        </w:rPr>
      </w:pPr>
      <w:r w:rsidRPr="005D7A88">
        <w:rPr>
          <w:lang w:val="pt-PT" w:bidi="pt-PT"/>
        </w:rPr>
        <w:t>A intenção da tabela abaixo consiste em incentivar o debate entre as partes interessadas sobre a probabilidade de alcan</w:t>
      </w:r>
      <w:r w:rsidR="00397183" w:rsidRPr="005D7A88">
        <w:rPr>
          <w:lang w:val="pt-PT" w:bidi="pt-PT"/>
        </w:rPr>
        <w:t>ce d</w:t>
      </w:r>
      <w:r w:rsidRPr="005D7A88">
        <w:rPr>
          <w:lang w:val="pt-PT" w:bidi="pt-PT"/>
        </w:rPr>
        <w:t>as metas globais</w:t>
      </w:r>
      <w:r w:rsidR="00397183" w:rsidRPr="005D7A88">
        <w:rPr>
          <w:rStyle w:val="FootnoteReference"/>
          <w:lang w:val="pt-PT"/>
        </w:rPr>
        <w:footnoteReference w:id="57"/>
      </w:r>
      <w:r w:rsidRPr="005D7A88">
        <w:rPr>
          <w:lang w:val="pt-PT" w:bidi="pt-PT"/>
        </w:rPr>
        <w:t xml:space="preserve"> </w:t>
      </w:r>
      <w:r w:rsidR="00397183" w:rsidRPr="005D7A88">
        <w:rPr>
          <w:lang w:val="pt-PT" w:bidi="pt-PT"/>
        </w:rPr>
        <w:t>o</w:t>
      </w:r>
      <w:r w:rsidRPr="005D7A88">
        <w:rPr>
          <w:lang w:val="pt-PT" w:bidi="pt-PT"/>
        </w:rPr>
        <w:t xml:space="preserve">u </w:t>
      </w:r>
      <w:r w:rsidR="00397183" w:rsidRPr="005D7A88">
        <w:rPr>
          <w:lang w:val="pt-PT" w:bidi="pt-PT"/>
        </w:rPr>
        <w:t xml:space="preserve">sobre </w:t>
      </w:r>
      <w:r w:rsidRPr="005D7A88">
        <w:rPr>
          <w:lang w:val="pt-PT" w:bidi="pt-PT"/>
        </w:rPr>
        <w:t xml:space="preserve">a necessidade de estabelecer metas nacionais. Pode também ser utilizada para informar os processos regionais e globais </w:t>
      </w:r>
      <w:r w:rsidR="00397183" w:rsidRPr="005D7A88">
        <w:rPr>
          <w:lang w:val="pt-PT" w:bidi="pt-PT"/>
        </w:rPr>
        <w:t>a respeito de</w:t>
      </w:r>
      <w:r w:rsidRPr="005D7A88">
        <w:rPr>
          <w:lang w:val="pt-PT" w:bidi="pt-PT"/>
        </w:rPr>
        <w:t xml:space="preserve"> os países sent</w:t>
      </w:r>
      <w:r w:rsidR="00397183" w:rsidRPr="005D7A88">
        <w:rPr>
          <w:lang w:val="pt-PT" w:bidi="pt-PT"/>
        </w:rPr>
        <w:t>ir</w:t>
      </w:r>
      <w:r w:rsidRPr="005D7A88">
        <w:rPr>
          <w:lang w:val="pt-PT" w:bidi="pt-PT"/>
        </w:rPr>
        <w:t>em que estão no caminho certo para alcançar as metas globais ou não e se preferem definir metas nacionais.</w:t>
      </w:r>
      <w:r w:rsidR="00951E29" w:rsidRPr="005D7A88">
        <w:rPr>
          <w:lang w:val="pt-PT" w:bidi="pt-PT"/>
        </w:rPr>
        <w:t xml:space="preserve"> </w:t>
      </w:r>
    </w:p>
    <w:p w14:paraId="0E67CED5" w14:textId="40F99625" w:rsidR="00397183" w:rsidRPr="005D7A88" w:rsidRDefault="00397183" w:rsidP="0003555C">
      <w:pPr>
        <w:spacing w:after="120" w:line="240" w:lineRule="auto"/>
        <w:rPr>
          <w:lang w:val="pt-PT" w:bidi="pt-PT"/>
        </w:rPr>
      </w:pPr>
      <w:r w:rsidRPr="005D7A88">
        <w:rPr>
          <w:lang w:val="pt-PT" w:bidi="pt-PT"/>
        </w:rPr>
        <w:t>As pontuações podem ser as mesmas em ambas as colunas. É também possível preencher apenas uma coluna e/ou fornecer apenas pontuações para o indicador geral (linha inferior). Ou seja, utilize a tabela da forma que for mais útil.</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5812"/>
        <w:gridCol w:w="3260"/>
        <w:gridCol w:w="2694"/>
      </w:tblGrid>
      <w:tr w:rsidR="00397183" w:rsidRPr="005D7A88" w14:paraId="4F0493A8" w14:textId="77777777" w:rsidTr="00CD3B4F">
        <w:tc>
          <w:tcPr>
            <w:tcW w:w="5812" w:type="dxa"/>
            <w:tcBorders>
              <w:top w:val="single" w:sz="12" w:space="0" w:color="auto"/>
              <w:left w:val="single" w:sz="12" w:space="0" w:color="auto"/>
            </w:tcBorders>
            <w:shd w:val="clear" w:color="auto" w:fill="B4C6E7" w:themeFill="accent5" w:themeFillTint="66"/>
          </w:tcPr>
          <w:p w14:paraId="1812DC3E" w14:textId="570066C0" w:rsidR="00397183" w:rsidRPr="005D7A88" w:rsidRDefault="00397183" w:rsidP="005414C6">
            <w:pPr>
              <w:spacing w:after="0" w:line="240" w:lineRule="auto"/>
              <w:rPr>
                <w:b/>
                <w:bCs/>
                <w:lang w:val="pt-PT"/>
              </w:rPr>
            </w:pPr>
            <w:r w:rsidRPr="005D7A88">
              <w:rPr>
                <w:b/>
                <w:bCs/>
                <w:lang w:val="pt-PT"/>
              </w:rPr>
              <w:t>Secção</w:t>
            </w:r>
          </w:p>
        </w:tc>
        <w:tc>
          <w:tcPr>
            <w:tcW w:w="3260" w:type="dxa"/>
            <w:tcBorders>
              <w:top w:val="single" w:sz="12" w:space="0" w:color="auto"/>
              <w:left w:val="single" w:sz="12" w:space="0" w:color="auto"/>
              <w:right w:val="single" w:sz="12" w:space="0" w:color="auto"/>
            </w:tcBorders>
            <w:shd w:val="clear" w:color="auto" w:fill="B4C6E7" w:themeFill="accent5" w:themeFillTint="66"/>
          </w:tcPr>
          <w:p w14:paraId="2697EEF2" w14:textId="341FCB45" w:rsidR="00397183" w:rsidRPr="005D7A88" w:rsidRDefault="00397183" w:rsidP="005414C6">
            <w:pPr>
              <w:spacing w:after="0" w:line="240" w:lineRule="auto"/>
              <w:jc w:val="center"/>
              <w:rPr>
                <w:b/>
                <w:bCs/>
                <w:lang w:val="pt-PT"/>
              </w:rPr>
            </w:pPr>
            <w:r w:rsidRPr="005D7A88">
              <w:rPr>
                <w:b/>
                <w:bCs/>
                <w:lang w:val="pt-PT"/>
              </w:rPr>
              <w:t>Pontuação prevista para 2020 se nada for feito*</w:t>
            </w:r>
          </w:p>
        </w:tc>
        <w:tc>
          <w:tcPr>
            <w:tcW w:w="2694" w:type="dxa"/>
            <w:tcBorders>
              <w:top w:val="single" w:sz="12" w:space="0" w:color="auto"/>
              <w:right w:val="single" w:sz="12" w:space="0" w:color="auto"/>
            </w:tcBorders>
            <w:shd w:val="clear" w:color="auto" w:fill="B4C6E7" w:themeFill="accent5" w:themeFillTint="66"/>
          </w:tcPr>
          <w:p w14:paraId="2DB68B23" w14:textId="532F325A" w:rsidR="00397183" w:rsidRPr="005D7A88" w:rsidRDefault="00397183" w:rsidP="005414C6">
            <w:pPr>
              <w:spacing w:after="0" w:line="240" w:lineRule="auto"/>
              <w:jc w:val="center"/>
              <w:rPr>
                <w:b/>
                <w:bCs/>
                <w:lang w:val="pt-PT"/>
              </w:rPr>
            </w:pPr>
            <w:r w:rsidRPr="005D7A88">
              <w:rPr>
                <w:b/>
                <w:bCs/>
                <w:lang w:val="pt-PT"/>
              </w:rPr>
              <w:t>Meta nacional para 2030**</w:t>
            </w:r>
          </w:p>
        </w:tc>
      </w:tr>
      <w:tr w:rsidR="00397183" w:rsidRPr="005D7A88" w14:paraId="2C254C50" w14:textId="77777777" w:rsidTr="00CD3B4F">
        <w:trPr>
          <w:trHeight w:val="227"/>
        </w:trPr>
        <w:tc>
          <w:tcPr>
            <w:tcW w:w="5812" w:type="dxa"/>
            <w:tcBorders>
              <w:left w:val="single" w:sz="12" w:space="0" w:color="auto"/>
            </w:tcBorders>
            <w:shd w:val="clear" w:color="auto" w:fill="auto"/>
          </w:tcPr>
          <w:p w14:paraId="7DA17AFB" w14:textId="6DE7F2D2" w:rsidR="00397183" w:rsidRPr="005D7A88" w:rsidRDefault="00397183" w:rsidP="005414C6">
            <w:pPr>
              <w:spacing w:after="0" w:line="240" w:lineRule="auto"/>
              <w:rPr>
                <w:lang w:val="pt-PT"/>
              </w:rPr>
            </w:pPr>
            <w:r w:rsidRPr="005D7A88">
              <w:rPr>
                <w:lang w:val="pt-PT"/>
              </w:rPr>
              <w:t>Secção 1 Ambiente propício</w:t>
            </w:r>
          </w:p>
        </w:tc>
        <w:tc>
          <w:tcPr>
            <w:tcW w:w="3260" w:type="dxa"/>
            <w:tcBorders>
              <w:right w:val="single" w:sz="12" w:space="0" w:color="auto"/>
            </w:tcBorders>
            <w:shd w:val="clear" w:color="auto" w:fill="auto"/>
          </w:tcPr>
          <w:p w14:paraId="36F7DF0D" w14:textId="77777777" w:rsidR="00397183" w:rsidRPr="005D7A88" w:rsidRDefault="00397183" w:rsidP="005414C6">
            <w:pPr>
              <w:spacing w:after="0" w:line="240" w:lineRule="auto"/>
              <w:jc w:val="right"/>
              <w:rPr>
                <w:lang w:val="pt-PT"/>
              </w:rPr>
            </w:pPr>
          </w:p>
        </w:tc>
        <w:tc>
          <w:tcPr>
            <w:tcW w:w="2694" w:type="dxa"/>
            <w:tcBorders>
              <w:right w:val="single" w:sz="12" w:space="0" w:color="auto"/>
            </w:tcBorders>
            <w:shd w:val="clear" w:color="auto" w:fill="auto"/>
          </w:tcPr>
          <w:p w14:paraId="5E34D6E7" w14:textId="77777777" w:rsidR="00397183" w:rsidRPr="005D7A88" w:rsidRDefault="00397183" w:rsidP="005414C6">
            <w:pPr>
              <w:spacing w:after="0" w:line="240" w:lineRule="auto"/>
              <w:jc w:val="right"/>
              <w:rPr>
                <w:lang w:val="pt-PT"/>
              </w:rPr>
            </w:pPr>
          </w:p>
        </w:tc>
      </w:tr>
      <w:tr w:rsidR="00397183" w:rsidRPr="005D7A88" w14:paraId="37B37A26" w14:textId="77777777" w:rsidTr="00CD3B4F">
        <w:trPr>
          <w:trHeight w:val="20"/>
        </w:trPr>
        <w:tc>
          <w:tcPr>
            <w:tcW w:w="5812" w:type="dxa"/>
            <w:tcBorders>
              <w:left w:val="single" w:sz="12" w:space="0" w:color="auto"/>
            </w:tcBorders>
            <w:shd w:val="clear" w:color="auto" w:fill="auto"/>
          </w:tcPr>
          <w:p w14:paraId="2DED5E39" w14:textId="042881C4" w:rsidR="00397183" w:rsidRPr="005D7A88" w:rsidRDefault="00397183" w:rsidP="005414C6">
            <w:pPr>
              <w:spacing w:after="0" w:line="240" w:lineRule="auto"/>
              <w:rPr>
                <w:lang w:val="pt-PT"/>
              </w:rPr>
            </w:pPr>
            <w:r w:rsidRPr="005D7A88">
              <w:rPr>
                <w:lang w:val="pt-PT"/>
              </w:rPr>
              <w:t>Secção 2 Instituições e participação</w:t>
            </w:r>
          </w:p>
        </w:tc>
        <w:tc>
          <w:tcPr>
            <w:tcW w:w="3260" w:type="dxa"/>
            <w:tcBorders>
              <w:right w:val="single" w:sz="12" w:space="0" w:color="auto"/>
            </w:tcBorders>
            <w:shd w:val="clear" w:color="auto" w:fill="auto"/>
          </w:tcPr>
          <w:p w14:paraId="06447D4A" w14:textId="77777777" w:rsidR="00397183" w:rsidRPr="005D7A88" w:rsidRDefault="00397183" w:rsidP="005414C6">
            <w:pPr>
              <w:spacing w:after="0" w:line="240" w:lineRule="auto"/>
              <w:jc w:val="right"/>
              <w:rPr>
                <w:lang w:val="pt-PT"/>
              </w:rPr>
            </w:pPr>
          </w:p>
        </w:tc>
        <w:tc>
          <w:tcPr>
            <w:tcW w:w="2694" w:type="dxa"/>
            <w:tcBorders>
              <w:right w:val="single" w:sz="12" w:space="0" w:color="auto"/>
            </w:tcBorders>
            <w:shd w:val="clear" w:color="auto" w:fill="auto"/>
          </w:tcPr>
          <w:p w14:paraId="0C87256D" w14:textId="77777777" w:rsidR="00397183" w:rsidRPr="005D7A88" w:rsidRDefault="00397183" w:rsidP="005414C6">
            <w:pPr>
              <w:spacing w:after="0" w:line="240" w:lineRule="auto"/>
              <w:jc w:val="right"/>
              <w:rPr>
                <w:lang w:val="pt-PT"/>
              </w:rPr>
            </w:pPr>
          </w:p>
        </w:tc>
      </w:tr>
      <w:tr w:rsidR="00E06B1A" w:rsidRPr="005D7A88" w14:paraId="7E298756" w14:textId="77777777" w:rsidTr="00CD3B4F">
        <w:trPr>
          <w:trHeight w:val="20"/>
        </w:trPr>
        <w:tc>
          <w:tcPr>
            <w:tcW w:w="5812" w:type="dxa"/>
            <w:tcBorders>
              <w:left w:val="single" w:sz="12" w:space="0" w:color="auto"/>
            </w:tcBorders>
            <w:shd w:val="clear" w:color="auto" w:fill="auto"/>
          </w:tcPr>
          <w:p w14:paraId="3C53DEDD" w14:textId="7707FD6D" w:rsidR="00E06B1A" w:rsidRPr="005D7A88" w:rsidRDefault="00E06B1A" w:rsidP="005414C6">
            <w:pPr>
              <w:spacing w:after="0" w:line="240" w:lineRule="auto"/>
              <w:rPr>
                <w:lang w:val="pt-PT"/>
              </w:rPr>
            </w:pPr>
            <w:r w:rsidRPr="005D7A88">
              <w:rPr>
                <w:lang w:val="pt-PT"/>
              </w:rPr>
              <w:t>Secção 3 Instrumentos de gestão</w:t>
            </w:r>
          </w:p>
        </w:tc>
        <w:tc>
          <w:tcPr>
            <w:tcW w:w="3260" w:type="dxa"/>
            <w:tcBorders>
              <w:right w:val="single" w:sz="12" w:space="0" w:color="auto"/>
            </w:tcBorders>
            <w:shd w:val="clear" w:color="auto" w:fill="auto"/>
          </w:tcPr>
          <w:p w14:paraId="7899A16B" w14:textId="77777777" w:rsidR="00E06B1A" w:rsidRPr="005D7A88" w:rsidRDefault="00E06B1A" w:rsidP="005414C6">
            <w:pPr>
              <w:spacing w:after="0" w:line="240" w:lineRule="auto"/>
              <w:jc w:val="right"/>
              <w:rPr>
                <w:lang w:val="pt-PT"/>
              </w:rPr>
            </w:pPr>
          </w:p>
        </w:tc>
        <w:tc>
          <w:tcPr>
            <w:tcW w:w="2694" w:type="dxa"/>
            <w:tcBorders>
              <w:right w:val="single" w:sz="12" w:space="0" w:color="auto"/>
            </w:tcBorders>
            <w:shd w:val="clear" w:color="auto" w:fill="auto"/>
          </w:tcPr>
          <w:p w14:paraId="38D27D9B" w14:textId="77777777" w:rsidR="00E06B1A" w:rsidRPr="005D7A88" w:rsidRDefault="00E06B1A" w:rsidP="005414C6">
            <w:pPr>
              <w:spacing w:after="0" w:line="240" w:lineRule="auto"/>
              <w:jc w:val="right"/>
              <w:rPr>
                <w:lang w:val="pt-PT"/>
              </w:rPr>
            </w:pPr>
          </w:p>
        </w:tc>
      </w:tr>
      <w:tr w:rsidR="00E06B1A" w:rsidRPr="005D7A88" w14:paraId="7B4D02AF" w14:textId="77777777" w:rsidTr="00CD3B4F">
        <w:trPr>
          <w:trHeight w:val="20"/>
        </w:trPr>
        <w:tc>
          <w:tcPr>
            <w:tcW w:w="5812" w:type="dxa"/>
            <w:tcBorders>
              <w:left w:val="single" w:sz="12" w:space="0" w:color="auto"/>
            </w:tcBorders>
            <w:shd w:val="clear" w:color="auto" w:fill="auto"/>
          </w:tcPr>
          <w:p w14:paraId="1A39DAE4" w14:textId="1D5A8D3C" w:rsidR="00E06B1A" w:rsidRPr="005D7A88" w:rsidRDefault="00E06B1A" w:rsidP="005414C6">
            <w:pPr>
              <w:spacing w:after="0" w:line="240" w:lineRule="auto"/>
              <w:rPr>
                <w:lang w:val="pt-PT"/>
              </w:rPr>
            </w:pPr>
            <w:r w:rsidRPr="005D7A88">
              <w:rPr>
                <w:lang w:val="pt-PT"/>
              </w:rPr>
              <w:t>Secção Financiamento</w:t>
            </w:r>
          </w:p>
        </w:tc>
        <w:tc>
          <w:tcPr>
            <w:tcW w:w="3260" w:type="dxa"/>
            <w:tcBorders>
              <w:right w:val="single" w:sz="12" w:space="0" w:color="auto"/>
            </w:tcBorders>
            <w:shd w:val="clear" w:color="auto" w:fill="auto"/>
          </w:tcPr>
          <w:p w14:paraId="388F1EFE" w14:textId="77777777" w:rsidR="00E06B1A" w:rsidRPr="005D7A88" w:rsidRDefault="00E06B1A" w:rsidP="005414C6">
            <w:pPr>
              <w:spacing w:after="0" w:line="240" w:lineRule="auto"/>
              <w:jc w:val="right"/>
              <w:rPr>
                <w:lang w:val="pt-PT"/>
              </w:rPr>
            </w:pPr>
          </w:p>
        </w:tc>
        <w:tc>
          <w:tcPr>
            <w:tcW w:w="2694" w:type="dxa"/>
            <w:tcBorders>
              <w:right w:val="single" w:sz="12" w:space="0" w:color="auto"/>
            </w:tcBorders>
            <w:shd w:val="clear" w:color="auto" w:fill="auto"/>
          </w:tcPr>
          <w:p w14:paraId="65A4B8A8" w14:textId="77777777" w:rsidR="00E06B1A" w:rsidRPr="005D7A88" w:rsidRDefault="00E06B1A" w:rsidP="005414C6">
            <w:pPr>
              <w:spacing w:after="0" w:line="240" w:lineRule="auto"/>
              <w:jc w:val="right"/>
              <w:rPr>
                <w:lang w:val="pt-PT"/>
              </w:rPr>
            </w:pPr>
          </w:p>
        </w:tc>
      </w:tr>
      <w:tr w:rsidR="00E06B1A" w:rsidRPr="005D7A88" w14:paraId="4B741E49" w14:textId="77777777" w:rsidTr="00CD3B4F">
        <w:trPr>
          <w:trHeight w:val="20"/>
        </w:trPr>
        <w:tc>
          <w:tcPr>
            <w:tcW w:w="5812" w:type="dxa"/>
            <w:tcBorders>
              <w:left w:val="single" w:sz="12" w:space="0" w:color="auto"/>
            </w:tcBorders>
            <w:shd w:val="clear" w:color="auto" w:fill="auto"/>
          </w:tcPr>
          <w:p w14:paraId="68BEB7FF" w14:textId="57C2B6A5" w:rsidR="00E06B1A" w:rsidRPr="005D7A88" w:rsidRDefault="00E06B1A" w:rsidP="005414C6">
            <w:pPr>
              <w:spacing w:after="0" w:line="240" w:lineRule="auto"/>
              <w:rPr>
                <w:b/>
                <w:bCs/>
                <w:lang w:val="pt-PT"/>
              </w:rPr>
            </w:pPr>
            <w:bookmarkStart w:id="21" w:name="_Hlk129033207"/>
            <w:bookmarkStart w:id="22" w:name="_Hlk129033380"/>
            <w:r w:rsidRPr="005D7A88">
              <w:rPr>
                <w:b/>
                <w:bCs/>
                <w:lang w:val="pt-PT"/>
              </w:rPr>
              <w:t xml:space="preserve">Pontuação do Indicador 6.5.1 </w:t>
            </w:r>
          </w:p>
          <w:p w14:paraId="546CE4DD" w14:textId="234EDC82" w:rsidR="00E06B1A" w:rsidRPr="005D7A88" w:rsidRDefault="00E06B1A" w:rsidP="005414C6">
            <w:pPr>
              <w:spacing w:after="0" w:line="240" w:lineRule="auto"/>
              <w:rPr>
                <w:lang w:val="pt-PT"/>
              </w:rPr>
            </w:pPr>
            <w:r w:rsidRPr="005D7A88">
              <w:rPr>
                <w:b/>
                <w:bCs/>
                <w:lang w:val="pt-PT"/>
              </w:rPr>
              <w:t>= Grau de implementação da GIRH (0-100)</w:t>
            </w:r>
          </w:p>
        </w:tc>
        <w:tc>
          <w:tcPr>
            <w:tcW w:w="3260" w:type="dxa"/>
            <w:tcBorders>
              <w:right w:val="single" w:sz="12" w:space="0" w:color="auto"/>
            </w:tcBorders>
            <w:shd w:val="clear" w:color="auto" w:fill="auto"/>
          </w:tcPr>
          <w:p w14:paraId="7094E4B3" w14:textId="77777777" w:rsidR="00E06B1A" w:rsidRPr="005D7A88" w:rsidRDefault="00E06B1A" w:rsidP="005414C6">
            <w:pPr>
              <w:spacing w:after="0" w:line="240" w:lineRule="auto"/>
              <w:jc w:val="right"/>
              <w:rPr>
                <w:lang w:val="pt-PT"/>
              </w:rPr>
            </w:pPr>
          </w:p>
        </w:tc>
        <w:tc>
          <w:tcPr>
            <w:tcW w:w="2694" w:type="dxa"/>
            <w:tcBorders>
              <w:right w:val="single" w:sz="12" w:space="0" w:color="auto"/>
            </w:tcBorders>
            <w:shd w:val="clear" w:color="auto" w:fill="auto"/>
          </w:tcPr>
          <w:p w14:paraId="1B168EE1" w14:textId="77777777" w:rsidR="00E06B1A" w:rsidRPr="005D7A88" w:rsidRDefault="00E06B1A" w:rsidP="005414C6">
            <w:pPr>
              <w:spacing w:after="0" w:line="240" w:lineRule="auto"/>
              <w:jc w:val="right"/>
              <w:rPr>
                <w:lang w:val="pt-PT"/>
              </w:rPr>
            </w:pPr>
          </w:p>
        </w:tc>
      </w:tr>
    </w:tbl>
    <w:p w14:paraId="61F3ED05" w14:textId="092FE4A2" w:rsidR="00E06B1A" w:rsidRPr="005414C6" w:rsidRDefault="00E06B1A" w:rsidP="0003555C">
      <w:pPr>
        <w:spacing w:after="120" w:line="240" w:lineRule="auto"/>
        <w:rPr>
          <w:sz w:val="20"/>
          <w:szCs w:val="20"/>
          <w:lang w:val="pt-PT" w:bidi="pt-PT"/>
        </w:rPr>
      </w:pPr>
      <w:r w:rsidRPr="005414C6">
        <w:rPr>
          <w:sz w:val="20"/>
          <w:szCs w:val="20"/>
          <w:lang w:val="pt-PT" w:bidi="pt-PT"/>
        </w:rPr>
        <w:t xml:space="preserve">*pontuação </w:t>
      </w:r>
      <w:bookmarkStart w:id="23" w:name="_Hlk129033660"/>
      <w:bookmarkEnd w:id="21"/>
      <w:r w:rsidRPr="005414C6">
        <w:rPr>
          <w:sz w:val="20"/>
          <w:szCs w:val="20"/>
          <w:lang w:val="pt-PT" w:bidi="pt-PT"/>
        </w:rPr>
        <w:t xml:space="preserve">aproximada (ou gama), com base na comunicação de informações de 2017, 2020, 2023, taxas atuais de progresso e opiniões das partes interessadas. Um simples </w:t>
      </w:r>
      <w:hyperlink r:id="rId30" w:history="1">
        <w:r w:rsidRPr="008011AF">
          <w:rPr>
            <w:rStyle w:val="Hyperlink"/>
            <w:sz w:val="20"/>
            <w:szCs w:val="20"/>
            <w:lang w:val="pt-PT" w:bidi="pt-PT"/>
          </w:rPr>
          <w:t>modelo de cálculo é disponibilizado no modelo de cálculo</w:t>
        </w:r>
      </w:hyperlink>
      <w:r w:rsidRPr="005414C6">
        <w:rPr>
          <w:sz w:val="20"/>
          <w:szCs w:val="20"/>
          <w:lang w:val="pt-PT" w:bidi="pt-PT"/>
        </w:rPr>
        <w:t xml:space="preserve"> (ver folha de trabalho “Previsões-Metas”), caso seja útil.</w:t>
      </w:r>
    </w:p>
    <w:p w14:paraId="41507E44" w14:textId="642CF3BB" w:rsidR="00E06B1A" w:rsidRPr="005414C6" w:rsidRDefault="00E06B1A" w:rsidP="00730BEE">
      <w:pPr>
        <w:spacing w:after="120" w:line="240" w:lineRule="auto"/>
        <w:rPr>
          <w:sz w:val="20"/>
          <w:szCs w:val="20"/>
          <w:lang w:val="pt-PT" w:bidi="pt-PT"/>
        </w:rPr>
      </w:pPr>
      <w:r w:rsidRPr="005414C6">
        <w:rPr>
          <w:sz w:val="20"/>
          <w:szCs w:val="20"/>
          <w:lang w:val="pt-PT" w:bidi="pt-PT"/>
        </w:rPr>
        <w:t>** potencial pontuação “realista” até 2030</w:t>
      </w:r>
      <w:bookmarkEnd w:id="22"/>
      <w:r w:rsidRPr="005414C6">
        <w:rPr>
          <w:sz w:val="20"/>
          <w:szCs w:val="20"/>
          <w:lang w:val="pt-PT" w:bidi="pt-PT"/>
        </w:rPr>
        <w:t>, se determinadas medidas forem implementadas, como, por exemplo, se descreve na pergunta 1 deste anexo. Indique se estas são metas existentes ou metas informais definidas durante o processo de monitorização.</w:t>
      </w:r>
    </w:p>
    <w:bookmarkEnd w:id="20"/>
    <w:p w14:paraId="173C86E9" w14:textId="77777777" w:rsidR="00951E29" w:rsidRDefault="00951E29" w:rsidP="00645738">
      <w:pPr>
        <w:spacing w:after="120" w:line="240" w:lineRule="auto"/>
        <w:rPr>
          <w:lang w:val="pt-PT"/>
        </w:rPr>
      </w:pPr>
    </w:p>
    <w:p w14:paraId="0199FA1F" w14:textId="77777777" w:rsidR="005414C6" w:rsidRPr="005D7A88" w:rsidRDefault="005414C6" w:rsidP="00645738">
      <w:pPr>
        <w:spacing w:after="120" w:line="240" w:lineRule="auto"/>
        <w:rPr>
          <w:lang w:val="pt-PT"/>
        </w:rPr>
      </w:pPr>
    </w:p>
    <w:p w14:paraId="48BB4F34" w14:textId="0FA83A2B" w:rsidR="00E06B1A" w:rsidRPr="005D7A88" w:rsidRDefault="00E06B1A" w:rsidP="00645738">
      <w:pPr>
        <w:pStyle w:val="ListParagraph"/>
        <w:numPr>
          <w:ilvl w:val="0"/>
          <w:numId w:val="14"/>
        </w:numPr>
        <w:spacing w:after="120" w:line="240" w:lineRule="auto"/>
        <w:rPr>
          <w:lang w:val="pt-PT"/>
        </w:rPr>
      </w:pPr>
      <w:r w:rsidRPr="005D7A88">
        <w:rPr>
          <w:b/>
          <w:bCs/>
          <w:lang w:val="pt-PT" w:bidi="pt-PT"/>
        </w:rPr>
        <w:lastRenderedPageBreak/>
        <w:t>Comentários adicionais sobre a definição de metas:</w:t>
      </w:r>
    </w:p>
    <w:p w14:paraId="081056C4" w14:textId="57B61D66" w:rsidR="00951E29" w:rsidRPr="005D7A88" w:rsidRDefault="00E06B1A" w:rsidP="00730BEE">
      <w:pPr>
        <w:pStyle w:val="ListParagraph"/>
        <w:spacing w:after="120" w:line="240" w:lineRule="auto"/>
        <w:rPr>
          <w:lang w:val="pt-PT"/>
        </w:rPr>
      </w:pPr>
      <w:r w:rsidRPr="005D7A88">
        <w:rPr>
          <w:lang w:val="pt-PT" w:bidi="pt-PT"/>
        </w:rPr>
        <w:t>Resposta:</w:t>
      </w:r>
      <w:r w:rsidR="00951E29" w:rsidRPr="005D7A88">
        <w:rPr>
          <w:lang w:val="pt-PT" w:bidi="pt-PT"/>
        </w:rPr>
        <w:t xml:space="preserve"> </w:t>
      </w:r>
    </w:p>
    <w:p w14:paraId="6255B052" w14:textId="77777777" w:rsidR="00951E29" w:rsidRPr="005D7A88" w:rsidRDefault="00951E29" w:rsidP="00645738">
      <w:pPr>
        <w:spacing w:after="120" w:line="240" w:lineRule="auto"/>
        <w:rPr>
          <w:lang w:val="pt-PT"/>
        </w:rPr>
      </w:pPr>
    </w:p>
    <w:p w14:paraId="3FD86D13" w14:textId="5A3D0C3E" w:rsidR="00951E29" w:rsidRPr="005D7A88" w:rsidRDefault="00951E29" w:rsidP="00645738">
      <w:pPr>
        <w:pStyle w:val="ListParagraph"/>
        <w:numPr>
          <w:ilvl w:val="0"/>
          <w:numId w:val="14"/>
        </w:numPr>
        <w:spacing w:after="120" w:line="240" w:lineRule="auto"/>
        <w:rPr>
          <w:lang w:val="pt-PT"/>
        </w:rPr>
      </w:pPr>
      <w:r w:rsidRPr="005D7A88">
        <w:rPr>
          <w:b/>
          <w:bCs/>
          <w:lang w:val="pt-PT" w:bidi="pt-PT"/>
        </w:rPr>
        <w:t xml:space="preserve">Comentários </w:t>
      </w:r>
      <w:r w:rsidR="00E06B1A" w:rsidRPr="005D7A88">
        <w:rPr>
          <w:b/>
          <w:bCs/>
          <w:lang w:val="pt-PT" w:bidi="pt-PT"/>
        </w:rPr>
        <w:t xml:space="preserve">gerais </w:t>
      </w:r>
      <w:r w:rsidRPr="005D7A88">
        <w:rPr>
          <w:b/>
          <w:bCs/>
          <w:lang w:val="pt-PT" w:bidi="pt-PT"/>
        </w:rPr>
        <w:t>adicionais</w:t>
      </w:r>
      <w:r w:rsidR="00E06B1A" w:rsidRPr="005D7A88">
        <w:rPr>
          <w:lang w:val="pt-PT" w:bidi="pt-PT"/>
        </w:rPr>
        <w:t xml:space="preserve"> (por ex., relacionados com: a situação/os desafios da implementação da GIRH, o contexto nacional, as ameaças aos recursos hídricos, os impactos das alterações climáticas ou outros):</w:t>
      </w:r>
    </w:p>
    <w:p w14:paraId="730B8694" w14:textId="2787DC9F" w:rsidR="00E06B1A" w:rsidRPr="005D7A88" w:rsidRDefault="00E06B1A" w:rsidP="00730BEE">
      <w:pPr>
        <w:pStyle w:val="ListParagraph"/>
        <w:spacing w:after="120" w:line="240" w:lineRule="auto"/>
        <w:rPr>
          <w:lang w:val="pt-PT"/>
        </w:rPr>
      </w:pPr>
      <w:r w:rsidRPr="005D7A88">
        <w:rPr>
          <w:lang w:val="pt-PT" w:bidi="pt-PT"/>
        </w:rPr>
        <w:t>Resposta:</w:t>
      </w:r>
    </w:p>
    <w:bookmarkEnd w:id="23"/>
    <w:p w14:paraId="4402F0B0" w14:textId="77777777" w:rsidR="00951E29" w:rsidRPr="005D7A88" w:rsidRDefault="00951E29" w:rsidP="00645738">
      <w:pPr>
        <w:spacing w:after="120" w:line="240" w:lineRule="auto"/>
        <w:rPr>
          <w:lang w:val="pt-PT"/>
        </w:rPr>
      </w:pPr>
    </w:p>
    <w:p w14:paraId="55C8753B" w14:textId="77777777" w:rsidR="0072392B" w:rsidRPr="005D7A88" w:rsidRDefault="0072392B">
      <w:pPr>
        <w:spacing w:after="0" w:line="240" w:lineRule="auto"/>
        <w:rPr>
          <w:rFonts w:ascii="Cambria" w:eastAsia="SimSun" w:hAnsi="Cambria"/>
          <w:b/>
          <w:bCs/>
          <w:color w:val="365F91"/>
          <w:sz w:val="28"/>
          <w:szCs w:val="28"/>
          <w:lang w:val="pt-PT"/>
        </w:rPr>
      </w:pPr>
      <w:r w:rsidRPr="005D7A88">
        <w:rPr>
          <w:lang w:val="pt-PT" w:bidi="pt-PT"/>
        </w:rPr>
        <w:br w:type="page"/>
      </w:r>
      <w:bookmarkEnd w:id="19"/>
    </w:p>
    <w:p w14:paraId="63D09D41" w14:textId="1818EE32" w:rsidR="006B6C17" w:rsidRPr="005D7A88" w:rsidRDefault="009E16E0" w:rsidP="002C1C54">
      <w:pPr>
        <w:pStyle w:val="Heading2"/>
        <w:numPr>
          <w:ilvl w:val="0"/>
          <w:numId w:val="0"/>
        </w:numPr>
        <w:spacing w:after="240"/>
        <w:ind w:left="578" w:hanging="576"/>
        <w:rPr>
          <w:lang w:val="pt-PT"/>
        </w:rPr>
      </w:pPr>
      <w:r w:rsidRPr="005D7A88">
        <w:rPr>
          <w:lang w:val="pt-PT" w:bidi="pt-PT"/>
        </w:rPr>
        <w:lastRenderedPageBreak/>
        <w:t xml:space="preserve">Anexo </w:t>
      </w:r>
      <w:r w:rsidR="00E06B1A" w:rsidRPr="005D7A88">
        <w:rPr>
          <w:lang w:val="pt-PT" w:bidi="pt-PT"/>
        </w:rPr>
        <w:t>C</w:t>
      </w:r>
      <w:r w:rsidRPr="005D7A88">
        <w:rPr>
          <w:lang w:val="pt-PT" w:bidi="pt-PT"/>
        </w:rPr>
        <w:t xml:space="preserve">: Formulário do processo de </w:t>
      </w:r>
      <w:r w:rsidR="00E06B1A" w:rsidRPr="005D7A88">
        <w:rPr>
          <w:lang w:val="pt-PT" w:bidi="pt-PT"/>
        </w:rPr>
        <w:t xml:space="preserve">comunicação </w:t>
      </w:r>
      <w:r w:rsidRPr="005D7A88">
        <w:rPr>
          <w:lang w:val="pt-PT" w:bidi="pt-PT"/>
        </w:rPr>
        <w:t xml:space="preserve">de informações do país sobre o indicador 6.5.1 </w:t>
      </w:r>
    </w:p>
    <w:p w14:paraId="5398C69B" w14:textId="1CD8E37B" w:rsidR="00523674" w:rsidRPr="005D7A88" w:rsidRDefault="00C122F7" w:rsidP="00AD50A8">
      <w:pPr>
        <w:spacing w:after="120"/>
        <w:rPr>
          <w:lang w:val="pt-PT"/>
        </w:rPr>
      </w:pPr>
      <w:r w:rsidRPr="005D7A88">
        <w:rPr>
          <w:lang w:val="pt-PT" w:bidi="pt-PT"/>
        </w:rPr>
        <w:t xml:space="preserve">Para </w:t>
      </w:r>
      <w:r w:rsidR="00E06B1A" w:rsidRPr="005D7A88">
        <w:rPr>
          <w:lang w:val="pt-PT" w:bidi="pt-PT"/>
        </w:rPr>
        <w:t xml:space="preserve">aumentar </w:t>
      </w:r>
      <w:r w:rsidRPr="005D7A88">
        <w:rPr>
          <w:lang w:val="pt-PT" w:bidi="pt-PT"/>
        </w:rPr>
        <w:t xml:space="preserve">a transparência e a confiança nos resultados, </w:t>
      </w:r>
      <w:r w:rsidR="00E06B1A" w:rsidRPr="005D7A88">
        <w:rPr>
          <w:lang w:val="pt-PT" w:bidi="pt-PT"/>
        </w:rPr>
        <w:t>forneça</w:t>
      </w:r>
      <w:r w:rsidRPr="005D7A88">
        <w:rPr>
          <w:lang w:val="pt-PT" w:bidi="pt-PT"/>
        </w:rPr>
        <w:t xml:space="preserve"> uma breve descrição do processo de comunicação de informações, como, por exemplo, principais agentes envolvidos, workshops/reuniões realizados, outros meios de recolher contributos das partes interessadas</w:t>
      </w:r>
      <w:r w:rsidR="00E06B1A" w:rsidRPr="005D7A88">
        <w:rPr>
          <w:lang w:val="pt-PT" w:bidi="pt-PT"/>
        </w:rPr>
        <w:t>, iterações e versões provisórias</w:t>
      </w:r>
      <w:r w:rsidRPr="005D7A88">
        <w:rPr>
          <w:lang w:val="pt-PT" w:bidi="pt-PT"/>
        </w:rPr>
        <w:t xml:space="preserve"> e processos de finalização/aprovação. Tenha também em conta os principais desafios/pontos fortes do processo. Utilize todo o espaço de que necessitar.</w:t>
      </w:r>
      <w:r w:rsidR="00E06B1A" w:rsidRPr="005D7A88">
        <w:rPr>
          <w:lang w:val="pt-PT" w:bidi="pt-PT"/>
        </w:rPr>
        <w:t xml:space="preserve"> Se realizou um relatório de </w:t>
      </w:r>
      <w:hyperlink r:id="rId31" w:history="1">
        <w:r w:rsidR="00E06B1A" w:rsidRPr="00366991">
          <w:rPr>
            <w:rStyle w:val="Hyperlink"/>
            <w:lang w:val="pt-PT" w:bidi="pt-PT"/>
          </w:rPr>
          <w:t>Consulta às Partes Interessadas</w:t>
        </w:r>
      </w:hyperlink>
      <w:r w:rsidR="00E06B1A" w:rsidRPr="005D7A88">
        <w:rPr>
          <w:lang w:val="pt-PT" w:bidi="pt-PT"/>
        </w:rPr>
        <w:t xml:space="preserve"> completo, forneça um breve resumo aqui e consulte esse relatório.</w:t>
      </w:r>
      <w:r w:rsidRPr="005D7A88">
        <w:rPr>
          <w:lang w:val="pt-PT" w:bidi="pt-PT"/>
        </w:rPr>
        <w:t xml:space="preserve"> </w:t>
      </w:r>
    </w:p>
    <w:tbl>
      <w:tblPr>
        <w:tblStyle w:val="TableGrid"/>
        <w:tblW w:w="14861" w:type="dxa"/>
        <w:tblLook w:val="04A0" w:firstRow="1" w:lastRow="0" w:firstColumn="1" w:lastColumn="0" w:noHBand="0" w:noVBand="1"/>
      </w:tblPr>
      <w:tblGrid>
        <w:gridCol w:w="2113"/>
        <w:gridCol w:w="12748"/>
      </w:tblGrid>
      <w:tr w:rsidR="00300A07" w:rsidRPr="005D7A88" w14:paraId="3E4F1BCC" w14:textId="77777777" w:rsidTr="00AD50A8">
        <w:trPr>
          <w:trHeight w:val="226"/>
        </w:trPr>
        <w:tc>
          <w:tcPr>
            <w:tcW w:w="2113" w:type="dxa"/>
          </w:tcPr>
          <w:p w14:paraId="7160014E" w14:textId="263417EC" w:rsidR="000A43FC" w:rsidRPr="005D7A88" w:rsidRDefault="00DB2CE1" w:rsidP="00DB2CE1">
            <w:pPr>
              <w:spacing w:after="0" w:line="240" w:lineRule="auto"/>
              <w:rPr>
                <w:sz w:val="20"/>
                <w:lang w:val="pt-PT"/>
              </w:rPr>
            </w:pPr>
            <w:r w:rsidRPr="005D7A88">
              <w:rPr>
                <w:sz w:val="20"/>
                <w:szCs w:val="20"/>
                <w:lang w:val="pt-PT" w:bidi="pt-PT"/>
              </w:rPr>
              <w:t>Filiação do Ponto Focal</w:t>
            </w:r>
          </w:p>
        </w:tc>
        <w:tc>
          <w:tcPr>
            <w:tcW w:w="12748" w:type="dxa"/>
          </w:tcPr>
          <w:p w14:paraId="0B1EF950" w14:textId="77777777" w:rsidR="000A43FC" w:rsidRPr="005D7A88" w:rsidRDefault="000A43FC" w:rsidP="000A43FC">
            <w:pPr>
              <w:spacing w:after="0" w:line="240" w:lineRule="auto"/>
              <w:rPr>
                <w:sz w:val="20"/>
                <w:lang w:val="pt-PT"/>
              </w:rPr>
            </w:pPr>
          </w:p>
        </w:tc>
      </w:tr>
      <w:tr w:rsidR="00300A07" w:rsidRPr="005D7A88" w14:paraId="701F05E3" w14:textId="77777777" w:rsidTr="00531188">
        <w:trPr>
          <w:trHeight w:val="2473"/>
        </w:trPr>
        <w:tc>
          <w:tcPr>
            <w:tcW w:w="14861" w:type="dxa"/>
            <w:gridSpan w:val="2"/>
          </w:tcPr>
          <w:p w14:paraId="650C6884" w14:textId="215C77BF" w:rsidR="00E06B1A" w:rsidRPr="005D7A88" w:rsidRDefault="00ED25AF" w:rsidP="00E06B1A">
            <w:pPr>
              <w:spacing w:after="0" w:line="240" w:lineRule="auto"/>
              <w:rPr>
                <w:sz w:val="20"/>
                <w:lang w:val="pt-PT"/>
              </w:rPr>
            </w:pPr>
            <w:r w:rsidRPr="005D7A88">
              <w:rPr>
                <w:sz w:val="20"/>
                <w:szCs w:val="20"/>
                <w:lang w:val="pt-PT" w:bidi="pt-PT"/>
              </w:rPr>
              <w:t>Breve descrição do processo:</w:t>
            </w:r>
            <w:r w:rsidR="00E06B1A" w:rsidRPr="005D7A88">
              <w:rPr>
                <w:sz w:val="20"/>
                <w:lang w:val="pt-PT"/>
              </w:rPr>
              <w:t xml:space="preserve"> </w:t>
            </w:r>
          </w:p>
          <w:p w14:paraId="281288BD" w14:textId="77777777" w:rsidR="00E06B1A" w:rsidRPr="005D7A88" w:rsidRDefault="00E06B1A" w:rsidP="00E06B1A">
            <w:pPr>
              <w:spacing w:after="0" w:line="240" w:lineRule="auto"/>
              <w:rPr>
                <w:sz w:val="20"/>
                <w:szCs w:val="20"/>
                <w:lang w:val="pt-PT"/>
              </w:rPr>
            </w:pPr>
          </w:p>
          <w:p w14:paraId="6A148D01" w14:textId="77777777" w:rsidR="00E06B1A" w:rsidRPr="005D7A88" w:rsidRDefault="00E06B1A" w:rsidP="00E06B1A">
            <w:pPr>
              <w:spacing w:after="0" w:line="240" w:lineRule="auto"/>
              <w:rPr>
                <w:sz w:val="20"/>
                <w:szCs w:val="20"/>
                <w:lang w:val="pt-PT"/>
              </w:rPr>
            </w:pPr>
          </w:p>
          <w:p w14:paraId="3172511B" w14:textId="77777777" w:rsidR="00E06B1A" w:rsidRPr="005D7A88" w:rsidRDefault="00E06B1A" w:rsidP="00E06B1A">
            <w:pPr>
              <w:spacing w:after="0" w:line="240" w:lineRule="auto"/>
              <w:rPr>
                <w:sz w:val="20"/>
                <w:szCs w:val="20"/>
                <w:lang w:val="pt-PT"/>
              </w:rPr>
            </w:pPr>
          </w:p>
          <w:p w14:paraId="099E4850" w14:textId="77777777" w:rsidR="00E06B1A" w:rsidRPr="005D7A88" w:rsidRDefault="00E06B1A" w:rsidP="00E06B1A">
            <w:pPr>
              <w:spacing w:after="0" w:line="240" w:lineRule="auto"/>
              <w:rPr>
                <w:sz w:val="20"/>
                <w:szCs w:val="20"/>
                <w:lang w:val="pt-PT"/>
              </w:rPr>
            </w:pPr>
          </w:p>
          <w:p w14:paraId="1848CDD4" w14:textId="77777777" w:rsidR="00E06B1A" w:rsidRPr="005D7A88" w:rsidRDefault="00E06B1A" w:rsidP="00E06B1A">
            <w:pPr>
              <w:spacing w:after="0" w:line="240" w:lineRule="auto"/>
              <w:rPr>
                <w:sz w:val="20"/>
                <w:szCs w:val="20"/>
                <w:lang w:val="pt-PT"/>
              </w:rPr>
            </w:pPr>
          </w:p>
          <w:p w14:paraId="3C0CEA4C" w14:textId="747429E6" w:rsidR="00E06B1A" w:rsidRPr="005D7A88" w:rsidRDefault="00262D34" w:rsidP="00E06B1A">
            <w:pPr>
              <w:spacing w:after="0" w:line="240" w:lineRule="auto"/>
              <w:rPr>
                <w:sz w:val="20"/>
                <w:szCs w:val="20"/>
                <w:lang w:val="pt-PT"/>
              </w:rPr>
            </w:pPr>
            <w:r w:rsidRPr="005D7A88">
              <w:rPr>
                <w:sz w:val="20"/>
                <w:szCs w:val="20"/>
                <w:lang w:val="pt-PT"/>
              </w:rPr>
              <w:t>Tem a destacar alguns principais pontos de divergência nas opiniões das partes interessadas na resposta às perguntas do inquérito</w:t>
            </w:r>
            <w:r w:rsidR="00E06B1A" w:rsidRPr="005D7A88">
              <w:rPr>
                <w:sz w:val="20"/>
                <w:szCs w:val="20"/>
                <w:lang w:val="pt-PT"/>
              </w:rPr>
              <w:t xml:space="preserve">? </w:t>
            </w:r>
          </w:p>
          <w:p w14:paraId="56854CDC" w14:textId="77777777" w:rsidR="00E06B1A" w:rsidRPr="005D7A88" w:rsidRDefault="00E06B1A" w:rsidP="00E06B1A">
            <w:pPr>
              <w:spacing w:after="0" w:line="240" w:lineRule="auto"/>
              <w:rPr>
                <w:sz w:val="20"/>
                <w:szCs w:val="20"/>
                <w:lang w:val="pt-PT"/>
              </w:rPr>
            </w:pPr>
          </w:p>
          <w:p w14:paraId="387B6002" w14:textId="1BE53B71" w:rsidR="005A7AE1" w:rsidRPr="005D7A88" w:rsidRDefault="00262D34" w:rsidP="00DE5F0C">
            <w:pPr>
              <w:spacing w:after="0" w:line="240" w:lineRule="auto"/>
              <w:rPr>
                <w:sz w:val="20"/>
                <w:lang w:val="pt-PT"/>
              </w:rPr>
            </w:pPr>
            <w:r w:rsidRPr="005D7A88">
              <w:rPr>
                <w:sz w:val="20"/>
                <w:szCs w:val="20"/>
                <w:lang w:val="pt-PT"/>
              </w:rPr>
              <w:t>Comentários adicionais sobre o inquérito ou materiais de apoio, se aplicável</w:t>
            </w:r>
            <w:r w:rsidR="00E06B1A" w:rsidRPr="005D7A88">
              <w:rPr>
                <w:sz w:val="20"/>
                <w:szCs w:val="20"/>
                <w:lang w:val="pt-PT"/>
              </w:rPr>
              <w:t>:</w:t>
            </w:r>
          </w:p>
        </w:tc>
      </w:tr>
    </w:tbl>
    <w:p w14:paraId="71875831" w14:textId="77777777" w:rsidR="00AD50A8" w:rsidRPr="005D7A88" w:rsidRDefault="00AD50A8" w:rsidP="00C51E63">
      <w:pPr>
        <w:spacing w:after="0" w:line="240" w:lineRule="auto"/>
        <w:rPr>
          <w:lang w:val="pt-PT"/>
        </w:rPr>
      </w:pPr>
    </w:p>
    <w:tbl>
      <w:tblPr>
        <w:tblStyle w:val="TableGrid"/>
        <w:tblW w:w="14873" w:type="dxa"/>
        <w:tblLayout w:type="fixed"/>
        <w:tblLook w:val="04A0" w:firstRow="1" w:lastRow="0" w:firstColumn="1" w:lastColumn="0" w:noHBand="0" w:noVBand="1"/>
      </w:tblPr>
      <w:tblGrid>
        <w:gridCol w:w="3256"/>
        <w:gridCol w:w="1842"/>
        <w:gridCol w:w="1701"/>
        <w:gridCol w:w="1451"/>
        <w:gridCol w:w="6623"/>
      </w:tblGrid>
      <w:tr w:rsidR="00C51E63" w:rsidRPr="005D7A88" w14:paraId="0F74A481" w14:textId="77777777" w:rsidTr="00531188">
        <w:tc>
          <w:tcPr>
            <w:tcW w:w="3256" w:type="dxa"/>
            <w:vMerge w:val="restart"/>
            <w:vAlign w:val="center"/>
          </w:tcPr>
          <w:p w14:paraId="778FD1BA" w14:textId="25C27D90" w:rsidR="00895AB5" w:rsidRPr="005D7A88" w:rsidRDefault="00895AB5" w:rsidP="00831B3A">
            <w:pPr>
              <w:spacing w:after="0" w:line="240" w:lineRule="auto"/>
              <w:rPr>
                <w:b/>
                <w:sz w:val="20"/>
                <w:szCs w:val="20"/>
                <w:lang w:val="pt-PT"/>
              </w:rPr>
            </w:pPr>
            <w:r w:rsidRPr="005D7A88">
              <w:rPr>
                <w:b/>
                <w:sz w:val="20"/>
                <w:szCs w:val="20"/>
                <w:lang w:val="pt-PT" w:bidi="pt-PT"/>
              </w:rPr>
              <w:t>Grupos de partes interessadas</w:t>
            </w:r>
          </w:p>
        </w:tc>
        <w:tc>
          <w:tcPr>
            <w:tcW w:w="4994" w:type="dxa"/>
            <w:gridSpan w:val="3"/>
          </w:tcPr>
          <w:p w14:paraId="7449FE38" w14:textId="0540968D" w:rsidR="00895AB5" w:rsidRPr="005D7A88" w:rsidRDefault="00895AB5" w:rsidP="00895AB5">
            <w:pPr>
              <w:spacing w:after="0" w:line="240" w:lineRule="auto"/>
              <w:jc w:val="center"/>
              <w:rPr>
                <w:sz w:val="20"/>
                <w:szCs w:val="20"/>
                <w:lang w:val="pt-PT"/>
              </w:rPr>
            </w:pPr>
            <w:r w:rsidRPr="005D7A88">
              <w:rPr>
                <w:b/>
                <w:sz w:val="20"/>
                <w:szCs w:val="20"/>
                <w:lang w:val="pt-PT" w:bidi="pt-PT"/>
              </w:rPr>
              <w:t xml:space="preserve">Nível de envolvimento </w:t>
            </w:r>
            <w:r w:rsidRPr="005D7A88">
              <w:rPr>
                <w:sz w:val="20"/>
                <w:szCs w:val="20"/>
                <w:lang w:val="pt-PT" w:bidi="pt-PT"/>
              </w:rPr>
              <w:t>(marque com “X”)</w:t>
            </w:r>
          </w:p>
        </w:tc>
        <w:tc>
          <w:tcPr>
            <w:tcW w:w="6623" w:type="dxa"/>
            <w:vMerge w:val="restart"/>
            <w:vAlign w:val="center"/>
          </w:tcPr>
          <w:p w14:paraId="55AAAB26" w14:textId="6A382EBE" w:rsidR="00895AB5" w:rsidRPr="005D7A88" w:rsidRDefault="006350C8" w:rsidP="00831B3A">
            <w:pPr>
              <w:spacing w:after="0" w:line="240" w:lineRule="auto"/>
              <w:rPr>
                <w:b/>
                <w:sz w:val="20"/>
                <w:szCs w:val="20"/>
                <w:lang w:val="pt-PT"/>
              </w:rPr>
            </w:pPr>
            <w:r w:rsidRPr="005D7A88">
              <w:rPr>
                <w:b/>
                <w:sz w:val="20"/>
                <w:szCs w:val="20"/>
                <w:lang w:val="pt-PT" w:bidi="pt-PT"/>
              </w:rPr>
              <w:t xml:space="preserve">Informações adicionais </w:t>
            </w:r>
            <w:r w:rsidRPr="005D7A88">
              <w:rPr>
                <w:b/>
                <w:sz w:val="20"/>
                <w:szCs w:val="20"/>
                <w:lang w:val="pt-PT" w:bidi="pt-PT"/>
              </w:rPr>
              <w:br/>
            </w:r>
            <w:r w:rsidRPr="005D7A88">
              <w:rPr>
                <w:sz w:val="20"/>
                <w:szCs w:val="20"/>
                <w:lang w:val="pt-PT" w:bidi="pt-PT"/>
              </w:rPr>
              <w:t xml:space="preserve">(por ex., que organizações de partes interessadas </w:t>
            </w:r>
            <w:r w:rsidR="00262D34" w:rsidRPr="005D7A88">
              <w:rPr>
                <w:sz w:val="20"/>
                <w:szCs w:val="20"/>
                <w:lang w:val="pt-PT" w:bidi="pt-PT"/>
              </w:rPr>
              <w:t>participaram, de que forma contribuíram ou foram envolvidas ou quaisquer desafios enfrentados</w:t>
            </w:r>
            <w:r w:rsidRPr="005D7A88">
              <w:rPr>
                <w:sz w:val="20"/>
                <w:szCs w:val="20"/>
                <w:lang w:val="pt-PT" w:bidi="pt-PT"/>
              </w:rPr>
              <w:t>)</w:t>
            </w:r>
          </w:p>
        </w:tc>
      </w:tr>
      <w:tr w:rsidR="00B254E8" w:rsidRPr="005D7A88" w14:paraId="2FF135B2" w14:textId="77777777" w:rsidTr="00531188">
        <w:tc>
          <w:tcPr>
            <w:tcW w:w="3256" w:type="dxa"/>
            <w:vMerge/>
          </w:tcPr>
          <w:p w14:paraId="08D79839" w14:textId="77777777" w:rsidR="00895AB5" w:rsidRPr="005D7A88" w:rsidRDefault="00895AB5" w:rsidP="00895AB5">
            <w:pPr>
              <w:spacing w:after="0" w:line="240" w:lineRule="auto"/>
              <w:rPr>
                <w:sz w:val="20"/>
                <w:szCs w:val="20"/>
                <w:lang w:val="pt-PT"/>
              </w:rPr>
            </w:pPr>
          </w:p>
        </w:tc>
        <w:tc>
          <w:tcPr>
            <w:tcW w:w="1842" w:type="dxa"/>
          </w:tcPr>
          <w:p w14:paraId="51F76E64" w14:textId="69DCFEC5" w:rsidR="00895AB5" w:rsidRPr="005D7A88" w:rsidRDefault="00895AB5" w:rsidP="003A425A">
            <w:pPr>
              <w:spacing w:after="0" w:line="240" w:lineRule="auto"/>
              <w:rPr>
                <w:b/>
                <w:sz w:val="20"/>
                <w:szCs w:val="20"/>
                <w:lang w:val="pt-PT"/>
              </w:rPr>
            </w:pPr>
            <w:r w:rsidRPr="005D7A88">
              <w:rPr>
                <w:b/>
                <w:sz w:val="20"/>
                <w:szCs w:val="20"/>
                <w:lang w:val="pt-PT" w:bidi="pt-PT"/>
              </w:rPr>
              <w:t xml:space="preserve">Baixo </w:t>
            </w:r>
            <w:r w:rsidRPr="005D7A88">
              <w:rPr>
                <w:sz w:val="20"/>
                <w:szCs w:val="20"/>
                <w:lang w:val="pt-PT" w:bidi="pt-PT"/>
              </w:rPr>
              <w:t>(foi dada a oportunidade de contribuir)</w:t>
            </w:r>
          </w:p>
        </w:tc>
        <w:tc>
          <w:tcPr>
            <w:tcW w:w="1701" w:type="dxa"/>
          </w:tcPr>
          <w:p w14:paraId="1C52C833" w14:textId="19006EC4" w:rsidR="00895AB5" w:rsidRPr="005D7A88" w:rsidRDefault="00895AB5" w:rsidP="00895AB5">
            <w:pPr>
              <w:spacing w:after="0" w:line="240" w:lineRule="auto"/>
              <w:rPr>
                <w:b/>
                <w:sz w:val="20"/>
                <w:szCs w:val="20"/>
                <w:lang w:val="pt-PT"/>
              </w:rPr>
            </w:pPr>
            <w:r w:rsidRPr="005D7A88">
              <w:rPr>
                <w:b/>
                <w:sz w:val="20"/>
                <w:szCs w:val="20"/>
                <w:lang w:val="pt-PT" w:bidi="pt-PT"/>
              </w:rPr>
              <w:t xml:space="preserve">Médio </w:t>
            </w:r>
            <w:r w:rsidRPr="005D7A88">
              <w:rPr>
                <w:sz w:val="20"/>
                <w:szCs w:val="20"/>
                <w:lang w:val="pt-PT" w:bidi="pt-PT"/>
              </w:rPr>
              <w:t>(algum tipo de contributo)</w:t>
            </w:r>
          </w:p>
        </w:tc>
        <w:tc>
          <w:tcPr>
            <w:tcW w:w="1451" w:type="dxa"/>
          </w:tcPr>
          <w:p w14:paraId="2ED70626" w14:textId="63E90783" w:rsidR="00895AB5" w:rsidRPr="005D7A88" w:rsidRDefault="003A425A" w:rsidP="00895AB5">
            <w:pPr>
              <w:spacing w:after="0" w:line="240" w:lineRule="auto"/>
              <w:rPr>
                <w:b/>
                <w:sz w:val="20"/>
                <w:szCs w:val="20"/>
                <w:lang w:val="pt-PT"/>
              </w:rPr>
            </w:pPr>
            <w:r w:rsidRPr="005D7A88">
              <w:rPr>
                <w:b/>
                <w:sz w:val="20"/>
                <w:szCs w:val="20"/>
                <w:lang w:val="pt-PT" w:bidi="pt-PT"/>
              </w:rPr>
              <w:t xml:space="preserve">Alto </w:t>
            </w:r>
            <w:r w:rsidRPr="005D7A88">
              <w:rPr>
                <w:sz w:val="20"/>
                <w:szCs w:val="20"/>
                <w:lang w:val="pt-PT" w:bidi="pt-PT"/>
              </w:rPr>
              <w:t>(debate/</w:t>
            </w:r>
            <w:r w:rsidR="00531188">
              <w:rPr>
                <w:sz w:val="20"/>
                <w:szCs w:val="20"/>
                <w:lang w:val="pt-PT" w:bidi="pt-PT"/>
              </w:rPr>
              <w:t xml:space="preserve"> </w:t>
            </w:r>
            <w:r w:rsidRPr="005D7A88">
              <w:rPr>
                <w:sz w:val="20"/>
                <w:szCs w:val="20"/>
                <w:lang w:val="pt-PT" w:bidi="pt-PT"/>
              </w:rPr>
              <w:t>negociação)</w:t>
            </w:r>
          </w:p>
        </w:tc>
        <w:tc>
          <w:tcPr>
            <w:tcW w:w="6623" w:type="dxa"/>
            <w:vMerge/>
          </w:tcPr>
          <w:p w14:paraId="0A13AD6F" w14:textId="77777777" w:rsidR="00895AB5" w:rsidRPr="005D7A88" w:rsidRDefault="00895AB5" w:rsidP="00895AB5">
            <w:pPr>
              <w:spacing w:after="0" w:line="240" w:lineRule="auto"/>
              <w:rPr>
                <w:sz w:val="20"/>
                <w:szCs w:val="20"/>
                <w:lang w:val="pt-PT"/>
              </w:rPr>
            </w:pPr>
          </w:p>
        </w:tc>
      </w:tr>
      <w:tr w:rsidR="00B254E8" w:rsidRPr="005D7A88" w14:paraId="385D387A" w14:textId="77777777" w:rsidTr="00531188">
        <w:tc>
          <w:tcPr>
            <w:tcW w:w="3256" w:type="dxa"/>
          </w:tcPr>
          <w:p w14:paraId="53A5B43F" w14:textId="561BB50F" w:rsidR="00895AB5" w:rsidRPr="005D7A88" w:rsidRDefault="00895AB5" w:rsidP="00895AB5">
            <w:pPr>
              <w:spacing w:after="0" w:line="240" w:lineRule="auto"/>
              <w:rPr>
                <w:sz w:val="20"/>
                <w:szCs w:val="20"/>
                <w:lang w:val="pt-PT"/>
              </w:rPr>
            </w:pPr>
            <w:r w:rsidRPr="005D7A88">
              <w:rPr>
                <w:sz w:val="20"/>
                <w:szCs w:val="20"/>
                <w:lang w:val="pt-PT" w:bidi="pt-PT"/>
              </w:rPr>
              <w:t>Agências nacionais da água</w:t>
            </w:r>
          </w:p>
        </w:tc>
        <w:tc>
          <w:tcPr>
            <w:tcW w:w="1842" w:type="dxa"/>
          </w:tcPr>
          <w:p w14:paraId="1700B2C6" w14:textId="77777777" w:rsidR="00895AB5" w:rsidRPr="005D7A88" w:rsidRDefault="00895AB5" w:rsidP="00727948">
            <w:pPr>
              <w:spacing w:after="0" w:line="240" w:lineRule="auto"/>
              <w:jc w:val="center"/>
              <w:rPr>
                <w:sz w:val="20"/>
                <w:szCs w:val="20"/>
                <w:lang w:val="pt-PT"/>
              </w:rPr>
            </w:pPr>
          </w:p>
        </w:tc>
        <w:tc>
          <w:tcPr>
            <w:tcW w:w="1701" w:type="dxa"/>
          </w:tcPr>
          <w:p w14:paraId="10D72043" w14:textId="77777777" w:rsidR="00895AB5" w:rsidRPr="005D7A88" w:rsidRDefault="00895AB5" w:rsidP="00727948">
            <w:pPr>
              <w:spacing w:after="0" w:line="240" w:lineRule="auto"/>
              <w:jc w:val="center"/>
              <w:rPr>
                <w:sz w:val="20"/>
                <w:szCs w:val="20"/>
                <w:lang w:val="pt-PT"/>
              </w:rPr>
            </w:pPr>
          </w:p>
        </w:tc>
        <w:tc>
          <w:tcPr>
            <w:tcW w:w="1451" w:type="dxa"/>
          </w:tcPr>
          <w:p w14:paraId="27FD6503" w14:textId="77777777" w:rsidR="00895AB5" w:rsidRPr="005D7A88" w:rsidRDefault="00895AB5" w:rsidP="00727948">
            <w:pPr>
              <w:spacing w:after="0" w:line="240" w:lineRule="auto"/>
              <w:jc w:val="center"/>
              <w:rPr>
                <w:sz w:val="20"/>
                <w:szCs w:val="20"/>
                <w:lang w:val="pt-PT"/>
              </w:rPr>
            </w:pPr>
          </w:p>
        </w:tc>
        <w:tc>
          <w:tcPr>
            <w:tcW w:w="6623" w:type="dxa"/>
          </w:tcPr>
          <w:p w14:paraId="3F18E02F" w14:textId="603B2B71" w:rsidR="00895AB5" w:rsidRPr="005D7A88" w:rsidRDefault="00895AB5" w:rsidP="00895AB5">
            <w:pPr>
              <w:spacing w:after="0" w:line="240" w:lineRule="auto"/>
              <w:rPr>
                <w:sz w:val="20"/>
                <w:szCs w:val="20"/>
                <w:lang w:val="pt-PT"/>
              </w:rPr>
            </w:pPr>
          </w:p>
        </w:tc>
      </w:tr>
      <w:tr w:rsidR="00B254E8" w:rsidRPr="005D7A88" w14:paraId="2D11C816" w14:textId="77777777" w:rsidTr="00531188">
        <w:tc>
          <w:tcPr>
            <w:tcW w:w="3256" w:type="dxa"/>
          </w:tcPr>
          <w:p w14:paraId="27405E19" w14:textId="27F56A45" w:rsidR="00AB06B7" w:rsidRPr="005D7A88" w:rsidRDefault="00B94E5F" w:rsidP="00AB06B7">
            <w:pPr>
              <w:spacing w:after="0" w:line="240" w:lineRule="auto"/>
              <w:rPr>
                <w:sz w:val="20"/>
                <w:szCs w:val="20"/>
                <w:lang w:val="pt-PT"/>
              </w:rPr>
            </w:pPr>
            <w:r w:rsidRPr="005D7A88">
              <w:rPr>
                <w:sz w:val="20"/>
                <w:szCs w:val="20"/>
                <w:lang w:val="pt-PT" w:bidi="pt-PT"/>
              </w:rPr>
              <w:t xml:space="preserve">Outras agências do </w:t>
            </w:r>
            <w:r w:rsidR="00AB06B7" w:rsidRPr="005D7A88">
              <w:rPr>
                <w:sz w:val="20"/>
                <w:szCs w:val="20"/>
                <w:lang w:val="pt-PT" w:bidi="pt-PT"/>
              </w:rPr>
              <w:t>setor</w:t>
            </w:r>
            <w:r w:rsidRPr="005D7A88">
              <w:rPr>
                <w:sz w:val="20"/>
                <w:szCs w:val="20"/>
                <w:lang w:val="pt-PT" w:bidi="pt-PT"/>
              </w:rPr>
              <w:t xml:space="preserve"> público</w:t>
            </w:r>
          </w:p>
        </w:tc>
        <w:tc>
          <w:tcPr>
            <w:tcW w:w="1842" w:type="dxa"/>
          </w:tcPr>
          <w:p w14:paraId="6B66BC72" w14:textId="77777777" w:rsidR="00AB06B7" w:rsidRPr="005D7A88" w:rsidRDefault="00AB06B7" w:rsidP="00727948">
            <w:pPr>
              <w:spacing w:after="0" w:line="240" w:lineRule="auto"/>
              <w:jc w:val="center"/>
              <w:rPr>
                <w:sz w:val="20"/>
                <w:szCs w:val="20"/>
                <w:lang w:val="pt-PT"/>
              </w:rPr>
            </w:pPr>
          </w:p>
        </w:tc>
        <w:tc>
          <w:tcPr>
            <w:tcW w:w="1701" w:type="dxa"/>
          </w:tcPr>
          <w:p w14:paraId="5F5859AC" w14:textId="77777777" w:rsidR="00AB06B7" w:rsidRPr="005D7A88" w:rsidRDefault="00AB06B7" w:rsidP="00727948">
            <w:pPr>
              <w:spacing w:after="0" w:line="240" w:lineRule="auto"/>
              <w:jc w:val="center"/>
              <w:rPr>
                <w:sz w:val="20"/>
                <w:szCs w:val="20"/>
                <w:lang w:val="pt-PT"/>
              </w:rPr>
            </w:pPr>
          </w:p>
        </w:tc>
        <w:tc>
          <w:tcPr>
            <w:tcW w:w="1451" w:type="dxa"/>
          </w:tcPr>
          <w:p w14:paraId="5B7509DA" w14:textId="77777777" w:rsidR="00AB06B7" w:rsidRPr="005D7A88" w:rsidRDefault="00AB06B7" w:rsidP="00727948">
            <w:pPr>
              <w:spacing w:after="0" w:line="240" w:lineRule="auto"/>
              <w:jc w:val="center"/>
              <w:rPr>
                <w:sz w:val="20"/>
                <w:szCs w:val="20"/>
                <w:lang w:val="pt-PT"/>
              </w:rPr>
            </w:pPr>
          </w:p>
        </w:tc>
        <w:tc>
          <w:tcPr>
            <w:tcW w:w="6623" w:type="dxa"/>
          </w:tcPr>
          <w:p w14:paraId="3407DF64" w14:textId="77777777" w:rsidR="00AB06B7" w:rsidRPr="005D7A88" w:rsidRDefault="00AB06B7" w:rsidP="00895AB5">
            <w:pPr>
              <w:spacing w:after="0" w:line="240" w:lineRule="auto"/>
              <w:rPr>
                <w:sz w:val="20"/>
                <w:szCs w:val="20"/>
                <w:lang w:val="pt-PT"/>
              </w:rPr>
            </w:pPr>
          </w:p>
        </w:tc>
      </w:tr>
      <w:tr w:rsidR="00B254E8" w:rsidRPr="005D7A88" w14:paraId="5C9FE36C" w14:textId="77777777" w:rsidTr="00531188">
        <w:tc>
          <w:tcPr>
            <w:tcW w:w="3256" w:type="dxa"/>
          </w:tcPr>
          <w:p w14:paraId="6B4C6C25" w14:textId="7FFDD138" w:rsidR="00895AB5" w:rsidRPr="005D7A88" w:rsidRDefault="00895AB5" w:rsidP="00895AB5">
            <w:pPr>
              <w:spacing w:after="0" w:line="240" w:lineRule="auto"/>
              <w:rPr>
                <w:sz w:val="20"/>
                <w:szCs w:val="20"/>
                <w:lang w:val="pt-PT"/>
              </w:rPr>
            </w:pPr>
            <w:r w:rsidRPr="005D7A88">
              <w:rPr>
                <w:sz w:val="20"/>
                <w:szCs w:val="20"/>
                <w:lang w:val="pt-PT" w:bidi="pt-PT"/>
              </w:rPr>
              <w:t>Agências subnacionais da água</w:t>
            </w:r>
          </w:p>
        </w:tc>
        <w:tc>
          <w:tcPr>
            <w:tcW w:w="1842" w:type="dxa"/>
          </w:tcPr>
          <w:p w14:paraId="6DDDC0BF" w14:textId="77777777" w:rsidR="00895AB5" w:rsidRPr="005D7A88" w:rsidRDefault="00895AB5" w:rsidP="00727948">
            <w:pPr>
              <w:spacing w:after="0" w:line="240" w:lineRule="auto"/>
              <w:jc w:val="center"/>
              <w:rPr>
                <w:sz w:val="20"/>
                <w:szCs w:val="20"/>
                <w:lang w:val="pt-PT"/>
              </w:rPr>
            </w:pPr>
          </w:p>
        </w:tc>
        <w:tc>
          <w:tcPr>
            <w:tcW w:w="1701" w:type="dxa"/>
          </w:tcPr>
          <w:p w14:paraId="6F386295" w14:textId="77777777" w:rsidR="00895AB5" w:rsidRPr="005D7A88" w:rsidRDefault="00895AB5" w:rsidP="00727948">
            <w:pPr>
              <w:spacing w:after="0" w:line="240" w:lineRule="auto"/>
              <w:jc w:val="center"/>
              <w:rPr>
                <w:sz w:val="20"/>
                <w:szCs w:val="20"/>
                <w:lang w:val="pt-PT"/>
              </w:rPr>
            </w:pPr>
          </w:p>
        </w:tc>
        <w:tc>
          <w:tcPr>
            <w:tcW w:w="1451" w:type="dxa"/>
          </w:tcPr>
          <w:p w14:paraId="612AF06D" w14:textId="77777777" w:rsidR="00895AB5" w:rsidRPr="005D7A88" w:rsidRDefault="00895AB5" w:rsidP="00727948">
            <w:pPr>
              <w:spacing w:after="0" w:line="240" w:lineRule="auto"/>
              <w:jc w:val="center"/>
              <w:rPr>
                <w:sz w:val="20"/>
                <w:szCs w:val="20"/>
                <w:lang w:val="pt-PT"/>
              </w:rPr>
            </w:pPr>
          </w:p>
        </w:tc>
        <w:tc>
          <w:tcPr>
            <w:tcW w:w="6623" w:type="dxa"/>
          </w:tcPr>
          <w:p w14:paraId="47568101" w14:textId="77777777" w:rsidR="00895AB5" w:rsidRPr="005D7A88" w:rsidRDefault="00895AB5" w:rsidP="00895AB5">
            <w:pPr>
              <w:spacing w:after="0" w:line="240" w:lineRule="auto"/>
              <w:rPr>
                <w:sz w:val="20"/>
                <w:szCs w:val="20"/>
                <w:lang w:val="pt-PT"/>
              </w:rPr>
            </w:pPr>
          </w:p>
        </w:tc>
      </w:tr>
      <w:tr w:rsidR="00B254E8" w:rsidRPr="005D7A88" w14:paraId="5EE82F24" w14:textId="77777777" w:rsidTr="00531188">
        <w:tc>
          <w:tcPr>
            <w:tcW w:w="3256" w:type="dxa"/>
          </w:tcPr>
          <w:p w14:paraId="7CE47AD3" w14:textId="6680E648" w:rsidR="00895AB5" w:rsidRPr="005D7A88" w:rsidRDefault="00B762F4" w:rsidP="00895AB5">
            <w:pPr>
              <w:spacing w:after="0" w:line="240" w:lineRule="auto"/>
              <w:rPr>
                <w:sz w:val="20"/>
                <w:szCs w:val="20"/>
                <w:lang w:val="pt-PT"/>
              </w:rPr>
            </w:pPr>
            <w:r w:rsidRPr="005D7A88">
              <w:rPr>
                <w:sz w:val="20"/>
                <w:szCs w:val="20"/>
                <w:lang w:val="pt-PT" w:bidi="pt-PT"/>
              </w:rPr>
              <w:t>Agências de aquíferos/bacias hidrográficas</w:t>
            </w:r>
          </w:p>
        </w:tc>
        <w:tc>
          <w:tcPr>
            <w:tcW w:w="1842" w:type="dxa"/>
          </w:tcPr>
          <w:p w14:paraId="6448F3A0" w14:textId="77777777" w:rsidR="00895AB5" w:rsidRPr="005D7A88" w:rsidRDefault="00895AB5" w:rsidP="00727948">
            <w:pPr>
              <w:spacing w:after="0" w:line="240" w:lineRule="auto"/>
              <w:jc w:val="center"/>
              <w:rPr>
                <w:sz w:val="20"/>
                <w:szCs w:val="20"/>
                <w:lang w:val="pt-PT"/>
              </w:rPr>
            </w:pPr>
          </w:p>
        </w:tc>
        <w:tc>
          <w:tcPr>
            <w:tcW w:w="1701" w:type="dxa"/>
          </w:tcPr>
          <w:p w14:paraId="5DB72E72" w14:textId="77777777" w:rsidR="00895AB5" w:rsidRPr="005D7A88" w:rsidRDefault="00895AB5" w:rsidP="00727948">
            <w:pPr>
              <w:spacing w:after="0" w:line="240" w:lineRule="auto"/>
              <w:jc w:val="center"/>
              <w:rPr>
                <w:sz w:val="20"/>
                <w:szCs w:val="20"/>
                <w:lang w:val="pt-PT"/>
              </w:rPr>
            </w:pPr>
          </w:p>
        </w:tc>
        <w:tc>
          <w:tcPr>
            <w:tcW w:w="1451" w:type="dxa"/>
          </w:tcPr>
          <w:p w14:paraId="577DA5C7" w14:textId="77777777" w:rsidR="00895AB5" w:rsidRPr="005D7A88" w:rsidRDefault="00895AB5" w:rsidP="00727948">
            <w:pPr>
              <w:spacing w:after="0" w:line="240" w:lineRule="auto"/>
              <w:jc w:val="center"/>
              <w:rPr>
                <w:sz w:val="20"/>
                <w:szCs w:val="20"/>
                <w:lang w:val="pt-PT"/>
              </w:rPr>
            </w:pPr>
          </w:p>
        </w:tc>
        <w:tc>
          <w:tcPr>
            <w:tcW w:w="6623" w:type="dxa"/>
          </w:tcPr>
          <w:p w14:paraId="0A4D9F62" w14:textId="77777777" w:rsidR="00895AB5" w:rsidRPr="005D7A88" w:rsidRDefault="00895AB5" w:rsidP="00895AB5">
            <w:pPr>
              <w:spacing w:after="0" w:line="240" w:lineRule="auto"/>
              <w:rPr>
                <w:sz w:val="20"/>
                <w:szCs w:val="20"/>
                <w:lang w:val="pt-PT"/>
              </w:rPr>
            </w:pPr>
          </w:p>
        </w:tc>
      </w:tr>
      <w:tr w:rsidR="00B254E8" w:rsidRPr="005D7A88" w14:paraId="5B95E5B2" w14:textId="77777777" w:rsidTr="00531188">
        <w:tc>
          <w:tcPr>
            <w:tcW w:w="3256" w:type="dxa"/>
          </w:tcPr>
          <w:p w14:paraId="608CFCBB" w14:textId="2099C5BE" w:rsidR="000A65E1" w:rsidRPr="005D7A88" w:rsidRDefault="000A65E1" w:rsidP="00895AB5">
            <w:pPr>
              <w:spacing w:after="0" w:line="240" w:lineRule="auto"/>
              <w:rPr>
                <w:sz w:val="20"/>
                <w:szCs w:val="20"/>
                <w:lang w:val="pt-PT"/>
              </w:rPr>
            </w:pPr>
            <w:r w:rsidRPr="005D7A88">
              <w:rPr>
                <w:sz w:val="20"/>
                <w:szCs w:val="20"/>
                <w:lang w:val="pt-PT" w:bidi="pt-PT"/>
              </w:rPr>
              <w:t>Associações de Utilizadores de Água</w:t>
            </w:r>
          </w:p>
        </w:tc>
        <w:tc>
          <w:tcPr>
            <w:tcW w:w="1842" w:type="dxa"/>
          </w:tcPr>
          <w:p w14:paraId="1BC868DA" w14:textId="77777777" w:rsidR="000A65E1" w:rsidRPr="005D7A88" w:rsidRDefault="000A65E1" w:rsidP="00727948">
            <w:pPr>
              <w:spacing w:after="0" w:line="240" w:lineRule="auto"/>
              <w:jc w:val="center"/>
              <w:rPr>
                <w:sz w:val="20"/>
                <w:szCs w:val="20"/>
                <w:lang w:val="pt-PT"/>
              </w:rPr>
            </w:pPr>
          </w:p>
        </w:tc>
        <w:tc>
          <w:tcPr>
            <w:tcW w:w="1701" w:type="dxa"/>
          </w:tcPr>
          <w:p w14:paraId="726B41A4" w14:textId="77777777" w:rsidR="000A65E1" w:rsidRPr="005D7A88" w:rsidRDefault="000A65E1" w:rsidP="00727948">
            <w:pPr>
              <w:spacing w:after="0" w:line="240" w:lineRule="auto"/>
              <w:jc w:val="center"/>
              <w:rPr>
                <w:sz w:val="20"/>
                <w:szCs w:val="20"/>
                <w:lang w:val="pt-PT"/>
              </w:rPr>
            </w:pPr>
          </w:p>
        </w:tc>
        <w:tc>
          <w:tcPr>
            <w:tcW w:w="1451" w:type="dxa"/>
          </w:tcPr>
          <w:p w14:paraId="17C2379A" w14:textId="77777777" w:rsidR="000A65E1" w:rsidRPr="005D7A88" w:rsidRDefault="000A65E1" w:rsidP="00727948">
            <w:pPr>
              <w:spacing w:after="0" w:line="240" w:lineRule="auto"/>
              <w:jc w:val="center"/>
              <w:rPr>
                <w:sz w:val="20"/>
                <w:szCs w:val="20"/>
                <w:lang w:val="pt-PT"/>
              </w:rPr>
            </w:pPr>
          </w:p>
        </w:tc>
        <w:tc>
          <w:tcPr>
            <w:tcW w:w="6623" w:type="dxa"/>
          </w:tcPr>
          <w:p w14:paraId="10DBCEB6" w14:textId="77777777" w:rsidR="000A65E1" w:rsidRPr="005D7A88" w:rsidRDefault="000A65E1" w:rsidP="00895AB5">
            <w:pPr>
              <w:spacing w:after="0" w:line="240" w:lineRule="auto"/>
              <w:rPr>
                <w:sz w:val="20"/>
                <w:szCs w:val="20"/>
                <w:lang w:val="pt-PT"/>
              </w:rPr>
            </w:pPr>
          </w:p>
        </w:tc>
      </w:tr>
      <w:tr w:rsidR="00B254E8" w:rsidRPr="005D7A88" w14:paraId="74A1D2E3" w14:textId="77777777" w:rsidTr="00531188">
        <w:tc>
          <w:tcPr>
            <w:tcW w:w="3256" w:type="dxa"/>
          </w:tcPr>
          <w:p w14:paraId="0C656F4B" w14:textId="7A0F4CF7" w:rsidR="00895AB5" w:rsidRPr="005D7A88" w:rsidRDefault="00B762F4" w:rsidP="00895AB5">
            <w:pPr>
              <w:spacing w:after="0" w:line="240" w:lineRule="auto"/>
              <w:rPr>
                <w:sz w:val="20"/>
                <w:szCs w:val="20"/>
                <w:lang w:val="pt-PT"/>
              </w:rPr>
            </w:pPr>
            <w:r w:rsidRPr="005D7A88">
              <w:rPr>
                <w:sz w:val="20"/>
                <w:szCs w:val="20"/>
                <w:lang w:val="pt-PT" w:bidi="pt-PT"/>
              </w:rPr>
              <w:t>Sociedade Civil</w:t>
            </w:r>
          </w:p>
        </w:tc>
        <w:tc>
          <w:tcPr>
            <w:tcW w:w="1842" w:type="dxa"/>
          </w:tcPr>
          <w:p w14:paraId="2A6B4359" w14:textId="77777777" w:rsidR="00895AB5" w:rsidRPr="005D7A88" w:rsidRDefault="00895AB5" w:rsidP="00727948">
            <w:pPr>
              <w:spacing w:after="0" w:line="240" w:lineRule="auto"/>
              <w:jc w:val="center"/>
              <w:rPr>
                <w:sz w:val="20"/>
                <w:szCs w:val="20"/>
                <w:lang w:val="pt-PT"/>
              </w:rPr>
            </w:pPr>
          </w:p>
        </w:tc>
        <w:tc>
          <w:tcPr>
            <w:tcW w:w="1701" w:type="dxa"/>
          </w:tcPr>
          <w:p w14:paraId="70038286" w14:textId="77777777" w:rsidR="00895AB5" w:rsidRPr="005D7A88" w:rsidRDefault="00895AB5" w:rsidP="00727948">
            <w:pPr>
              <w:spacing w:after="0" w:line="240" w:lineRule="auto"/>
              <w:jc w:val="center"/>
              <w:rPr>
                <w:sz w:val="20"/>
                <w:szCs w:val="20"/>
                <w:lang w:val="pt-PT"/>
              </w:rPr>
            </w:pPr>
          </w:p>
        </w:tc>
        <w:tc>
          <w:tcPr>
            <w:tcW w:w="1451" w:type="dxa"/>
          </w:tcPr>
          <w:p w14:paraId="51B33CAC" w14:textId="77777777" w:rsidR="00895AB5" w:rsidRPr="005D7A88" w:rsidRDefault="00895AB5" w:rsidP="00727948">
            <w:pPr>
              <w:spacing w:after="0" w:line="240" w:lineRule="auto"/>
              <w:jc w:val="center"/>
              <w:rPr>
                <w:sz w:val="20"/>
                <w:szCs w:val="20"/>
                <w:lang w:val="pt-PT"/>
              </w:rPr>
            </w:pPr>
          </w:p>
        </w:tc>
        <w:tc>
          <w:tcPr>
            <w:tcW w:w="6623" w:type="dxa"/>
          </w:tcPr>
          <w:p w14:paraId="642B8533" w14:textId="77777777" w:rsidR="00895AB5" w:rsidRPr="005D7A88" w:rsidRDefault="00895AB5" w:rsidP="00895AB5">
            <w:pPr>
              <w:spacing w:after="0" w:line="240" w:lineRule="auto"/>
              <w:rPr>
                <w:sz w:val="20"/>
                <w:szCs w:val="20"/>
                <w:lang w:val="pt-PT"/>
              </w:rPr>
            </w:pPr>
          </w:p>
        </w:tc>
      </w:tr>
      <w:tr w:rsidR="00B254E8" w:rsidRPr="005D7A88" w14:paraId="03F93888" w14:textId="77777777" w:rsidTr="00531188">
        <w:tc>
          <w:tcPr>
            <w:tcW w:w="3256" w:type="dxa"/>
          </w:tcPr>
          <w:p w14:paraId="4A6D0402" w14:textId="0AFA7A13" w:rsidR="00B762F4" w:rsidRPr="005D7A88" w:rsidRDefault="00B762F4" w:rsidP="00895AB5">
            <w:pPr>
              <w:spacing w:after="0" w:line="240" w:lineRule="auto"/>
              <w:rPr>
                <w:sz w:val="20"/>
                <w:szCs w:val="20"/>
                <w:lang w:val="pt-PT"/>
              </w:rPr>
            </w:pPr>
            <w:r w:rsidRPr="005D7A88">
              <w:rPr>
                <w:sz w:val="20"/>
                <w:szCs w:val="20"/>
                <w:lang w:val="pt-PT" w:bidi="pt-PT"/>
              </w:rPr>
              <w:t>Setor privado</w:t>
            </w:r>
          </w:p>
        </w:tc>
        <w:tc>
          <w:tcPr>
            <w:tcW w:w="1842" w:type="dxa"/>
          </w:tcPr>
          <w:p w14:paraId="533FAC53" w14:textId="77777777" w:rsidR="00B762F4" w:rsidRPr="005D7A88" w:rsidRDefault="00B762F4" w:rsidP="00727948">
            <w:pPr>
              <w:spacing w:after="0" w:line="240" w:lineRule="auto"/>
              <w:jc w:val="center"/>
              <w:rPr>
                <w:sz w:val="20"/>
                <w:szCs w:val="20"/>
                <w:lang w:val="pt-PT"/>
              </w:rPr>
            </w:pPr>
          </w:p>
        </w:tc>
        <w:tc>
          <w:tcPr>
            <w:tcW w:w="1701" w:type="dxa"/>
          </w:tcPr>
          <w:p w14:paraId="4CC2BFB2" w14:textId="77777777" w:rsidR="00B762F4" w:rsidRPr="005D7A88" w:rsidRDefault="00B762F4" w:rsidP="00727948">
            <w:pPr>
              <w:spacing w:after="0" w:line="240" w:lineRule="auto"/>
              <w:jc w:val="center"/>
              <w:rPr>
                <w:sz w:val="20"/>
                <w:szCs w:val="20"/>
                <w:lang w:val="pt-PT"/>
              </w:rPr>
            </w:pPr>
          </w:p>
        </w:tc>
        <w:tc>
          <w:tcPr>
            <w:tcW w:w="1451" w:type="dxa"/>
          </w:tcPr>
          <w:p w14:paraId="6640FDCE" w14:textId="77777777" w:rsidR="00B762F4" w:rsidRPr="005D7A88" w:rsidRDefault="00B762F4" w:rsidP="00727948">
            <w:pPr>
              <w:spacing w:after="0" w:line="240" w:lineRule="auto"/>
              <w:jc w:val="center"/>
              <w:rPr>
                <w:sz w:val="20"/>
                <w:szCs w:val="20"/>
                <w:lang w:val="pt-PT"/>
              </w:rPr>
            </w:pPr>
          </w:p>
        </w:tc>
        <w:tc>
          <w:tcPr>
            <w:tcW w:w="6623" w:type="dxa"/>
          </w:tcPr>
          <w:p w14:paraId="6655C87C" w14:textId="77777777" w:rsidR="00B762F4" w:rsidRPr="005D7A88" w:rsidRDefault="00B762F4" w:rsidP="00895AB5">
            <w:pPr>
              <w:spacing w:after="0" w:line="240" w:lineRule="auto"/>
              <w:rPr>
                <w:sz w:val="20"/>
                <w:szCs w:val="20"/>
                <w:lang w:val="pt-PT"/>
              </w:rPr>
            </w:pPr>
          </w:p>
        </w:tc>
      </w:tr>
      <w:tr w:rsidR="00B254E8" w:rsidRPr="005D7A88" w14:paraId="4EAF1742" w14:textId="77777777" w:rsidTr="00531188">
        <w:tc>
          <w:tcPr>
            <w:tcW w:w="3256" w:type="dxa"/>
          </w:tcPr>
          <w:p w14:paraId="7F2434BD" w14:textId="3808A6C1" w:rsidR="00895AB5" w:rsidRPr="005D7A88" w:rsidRDefault="00B762F4" w:rsidP="00895AB5">
            <w:pPr>
              <w:spacing w:after="0" w:line="240" w:lineRule="auto"/>
              <w:rPr>
                <w:sz w:val="20"/>
                <w:szCs w:val="20"/>
                <w:lang w:val="pt-PT"/>
              </w:rPr>
            </w:pPr>
            <w:r w:rsidRPr="005D7A88">
              <w:rPr>
                <w:sz w:val="20"/>
                <w:szCs w:val="20"/>
                <w:lang w:val="pt-PT" w:bidi="pt-PT"/>
              </w:rPr>
              <w:t>Grupos vulneráveis</w:t>
            </w:r>
          </w:p>
        </w:tc>
        <w:tc>
          <w:tcPr>
            <w:tcW w:w="1842" w:type="dxa"/>
          </w:tcPr>
          <w:p w14:paraId="2B08349E" w14:textId="77777777" w:rsidR="00895AB5" w:rsidRPr="005D7A88" w:rsidRDefault="00895AB5" w:rsidP="00727948">
            <w:pPr>
              <w:spacing w:after="0" w:line="240" w:lineRule="auto"/>
              <w:jc w:val="center"/>
              <w:rPr>
                <w:sz w:val="20"/>
                <w:szCs w:val="20"/>
                <w:lang w:val="pt-PT"/>
              </w:rPr>
            </w:pPr>
          </w:p>
        </w:tc>
        <w:tc>
          <w:tcPr>
            <w:tcW w:w="1701" w:type="dxa"/>
          </w:tcPr>
          <w:p w14:paraId="74D751E9" w14:textId="77777777" w:rsidR="00895AB5" w:rsidRPr="005D7A88" w:rsidRDefault="00895AB5" w:rsidP="00727948">
            <w:pPr>
              <w:spacing w:after="0" w:line="240" w:lineRule="auto"/>
              <w:jc w:val="center"/>
              <w:rPr>
                <w:sz w:val="20"/>
                <w:szCs w:val="20"/>
                <w:lang w:val="pt-PT"/>
              </w:rPr>
            </w:pPr>
          </w:p>
        </w:tc>
        <w:tc>
          <w:tcPr>
            <w:tcW w:w="1451" w:type="dxa"/>
          </w:tcPr>
          <w:p w14:paraId="036E408C" w14:textId="77777777" w:rsidR="00895AB5" w:rsidRPr="005D7A88" w:rsidRDefault="00895AB5" w:rsidP="00727948">
            <w:pPr>
              <w:spacing w:after="0" w:line="240" w:lineRule="auto"/>
              <w:jc w:val="center"/>
              <w:rPr>
                <w:sz w:val="20"/>
                <w:szCs w:val="20"/>
                <w:lang w:val="pt-PT"/>
              </w:rPr>
            </w:pPr>
          </w:p>
        </w:tc>
        <w:tc>
          <w:tcPr>
            <w:tcW w:w="6623" w:type="dxa"/>
          </w:tcPr>
          <w:p w14:paraId="37AEF9BA" w14:textId="77777777" w:rsidR="00895AB5" w:rsidRPr="005D7A88" w:rsidRDefault="00895AB5" w:rsidP="00895AB5">
            <w:pPr>
              <w:spacing w:after="0" w:line="240" w:lineRule="auto"/>
              <w:rPr>
                <w:sz w:val="20"/>
                <w:szCs w:val="20"/>
                <w:lang w:val="pt-PT"/>
              </w:rPr>
            </w:pPr>
          </w:p>
        </w:tc>
      </w:tr>
      <w:tr w:rsidR="00B254E8" w:rsidRPr="005D7A88" w14:paraId="1EA87E1B" w14:textId="77777777" w:rsidTr="00531188">
        <w:tc>
          <w:tcPr>
            <w:tcW w:w="3256" w:type="dxa"/>
          </w:tcPr>
          <w:p w14:paraId="02F4AA75" w14:textId="40A60A2D" w:rsidR="00B762F4" w:rsidRPr="005D7A88" w:rsidRDefault="00B762F4" w:rsidP="00895AB5">
            <w:pPr>
              <w:spacing w:after="0" w:line="240" w:lineRule="auto"/>
              <w:rPr>
                <w:sz w:val="20"/>
                <w:szCs w:val="20"/>
                <w:lang w:val="pt-PT"/>
              </w:rPr>
            </w:pPr>
            <w:r w:rsidRPr="005D7A88">
              <w:rPr>
                <w:sz w:val="20"/>
                <w:szCs w:val="20"/>
                <w:lang w:val="pt-PT" w:bidi="pt-PT"/>
              </w:rPr>
              <w:t>Experiência na questão de género</w:t>
            </w:r>
          </w:p>
        </w:tc>
        <w:tc>
          <w:tcPr>
            <w:tcW w:w="1842" w:type="dxa"/>
          </w:tcPr>
          <w:p w14:paraId="7F3C0552" w14:textId="77777777" w:rsidR="00B762F4" w:rsidRPr="005D7A88" w:rsidRDefault="00B762F4" w:rsidP="00727948">
            <w:pPr>
              <w:spacing w:after="0" w:line="240" w:lineRule="auto"/>
              <w:jc w:val="center"/>
              <w:rPr>
                <w:sz w:val="20"/>
                <w:szCs w:val="20"/>
                <w:lang w:val="pt-PT"/>
              </w:rPr>
            </w:pPr>
          </w:p>
        </w:tc>
        <w:tc>
          <w:tcPr>
            <w:tcW w:w="1701" w:type="dxa"/>
          </w:tcPr>
          <w:p w14:paraId="3CA50B2F" w14:textId="77777777" w:rsidR="00B762F4" w:rsidRPr="005D7A88" w:rsidRDefault="00B762F4" w:rsidP="00727948">
            <w:pPr>
              <w:spacing w:after="0" w:line="240" w:lineRule="auto"/>
              <w:jc w:val="center"/>
              <w:rPr>
                <w:sz w:val="20"/>
                <w:szCs w:val="20"/>
                <w:lang w:val="pt-PT"/>
              </w:rPr>
            </w:pPr>
          </w:p>
        </w:tc>
        <w:tc>
          <w:tcPr>
            <w:tcW w:w="1451" w:type="dxa"/>
          </w:tcPr>
          <w:p w14:paraId="22AAE650" w14:textId="77777777" w:rsidR="00B762F4" w:rsidRPr="005D7A88" w:rsidRDefault="00B762F4" w:rsidP="00727948">
            <w:pPr>
              <w:spacing w:after="0" w:line="240" w:lineRule="auto"/>
              <w:jc w:val="center"/>
              <w:rPr>
                <w:sz w:val="20"/>
                <w:szCs w:val="20"/>
                <w:lang w:val="pt-PT"/>
              </w:rPr>
            </w:pPr>
          </w:p>
        </w:tc>
        <w:tc>
          <w:tcPr>
            <w:tcW w:w="6623" w:type="dxa"/>
          </w:tcPr>
          <w:p w14:paraId="1152558B" w14:textId="77777777" w:rsidR="00B762F4" w:rsidRPr="005D7A88" w:rsidRDefault="00B762F4" w:rsidP="00895AB5">
            <w:pPr>
              <w:spacing w:after="0" w:line="240" w:lineRule="auto"/>
              <w:rPr>
                <w:sz w:val="20"/>
                <w:szCs w:val="20"/>
                <w:lang w:val="pt-PT"/>
              </w:rPr>
            </w:pPr>
          </w:p>
        </w:tc>
      </w:tr>
      <w:tr w:rsidR="00B254E8" w:rsidRPr="005D7A88" w14:paraId="692AB083" w14:textId="77777777" w:rsidTr="00531188">
        <w:tc>
          <w:tcPr>
            <w:tcW w:w="3256" w:type="dxa"/>
          </w:tcPr>
          <w:p w14:paraId="2E1C0BC8" w14:textId="3CE14A4C" w:rsidR="00895AB5" w:rsidRPr="005D7A88" w:rsidRDefault="00B762F4" w:rsidP="00895AB5">
            <w:pPr>
              <w:spacing w:after="0" w:line="240" w:lineRule="auto"/>
              <w:rPr>
                <w:sz w:val="20"/>
                <w:szCs w:val="20"/>
                <w:lang w:val="pt-PT"/>
              </w:rPr>
            </w:pPr>
            <w:r w:rsidRPr="005D7A88">
              <w:rPr>
                <w:sz w:val="20"/>
                <w:szCs w:val="20"/>
                <w:lang w:val="pt-PT" w:bidi="pt-PT"/>
              </w:rPr>
              <w:t>Investigação/meio académico</w:t>
            </w:r>
          </w:p>
        </w:tc>
        <w:tc>
          <w:tcPr>
            <w:tcW w:w="1842" w:type="dxa"/>
          </w:tcPr>
          <w:p w14:paraId="04FCB21B" w14:textId="77777777" w:rsidR="00895AB5" w:rsidRPr="005D7A88" w:rsidRDefault="00895AB5" w:rsidP="00727948">
            <w:pPr>
              <w:spacing w:after="0" w:line="240" w:lineRule="auto"/>
              <w:jc w:val="center"/>
              <w:rPr>
                <w:sz w:val="20"/>
                <w:szCs w:val="20"/>
                <w:lang w:val="pt-PT"/>
              </w:rPr>
            </w:pPr>
          </w:p>
        </w:tc>
        <w:tc>
          <w:tcPr>
            <w:tcW w:w="1701" w:type="dxa"/>
          </w:tcPr>
          <w:p w14:paraId="6D495CFE" w14:textId="77777777" w:rsidR="00895AB5" w:rsidRPr="005D7A88" w:rsidRDefault="00895AB5" w:rsidP="00727948">
            <w:pPr>
              <w:spacing w:after="0" w:line="240" w:lineRule="auto"/>
              <w:jc w:val="center"/>
              <w:rPr>
                <w:sz w:val="20"/>
                <w:szCs w:val="20"/>
                <w:lang w:val="pt-PT"/>
              </w:rPr>
            </w:pPr>
          </w:p>
        </w:tc>
        <w:tc>
          <w:tcPr>
            <w:tcW w:w="1451" w:type="dxa"/>
          </w:tcPr>
          <w:p w14:paraId="32817C67" w14:textId="77777777" w:rsidR="00895AB5" w:rsidRPr="005D7A88" w:rsidRDefault="00895AB5" w:rsidP="00727948">
            <w:pPr>
              <w:spacing w:after="0" w:line="240" w:lineRule="auto"/>
              <w:jc w:val="center"/>
              <w:rPr>
                <w:sz w:val="20"/>
                <w:szCs w:val="20"/>
                <w:lang w:val="pt-PT"/>
              </w:rPr>
            </w:pPr>
          </w:p>
        </w:tc>
        <w:tc>
          <w:tcPr>
            <w:tcW w:w="6623" w:type="dxa"/>
          </w:tcPr>
          <w:p w14:paraId="2C8E4646" w14:textId="77777777" w:rsidR="00895AB5" w:rsidRPr="005D7A88" w:rsidRDefault="00895AB5" w:rsidP="00895AB5">
            <w:pPr>
              <w:spacing w:after="0" w:line="240" w:lineRule="auto"/>
              <w:rPr>
                <w:sz w:val="20"/>
                <w:szCs w:val="20"/>
                <w:lang w:val="pt-PT"/>
              </w:rPr>
            </w:pPr>
          </w:p>
        </w:tc>
      </w:tr>
      <w:tr w:rsidR="00B254E8" w:rsidRPr="005D7A88" w14:paraId="1417BD17" w14:textId="77777777" w:rsidTr="00531188">
        <w:tc>
          <w:tcPr>
            <w:tcW w:w="3256" w:type="dxa"/>
          </w:tcPr>
          <w:p w14:paraId="2CDB687B" w14:textId="4D81E525" w:rsidR="003A425A" w:rsidRPr="005D7A88" w:rsidRDefault="003A425A" w:rsidP="009D7441">
            <w:pPr>
              <w:spacing w:after="0" w:line="240" w:lineRule="auto"/>
              <w:rPr>
                <w:sz w:val="20"/>
                <w:szCs w:val="20"/>
                <w:lang w:val="pt-PT"/>
              </w:rPr>
            </w:pPr>
            <w:r w:rsidRPr="005D7A88">
              <w:rPr>
                <w:sz w:val="20"/>
                <w:szCs w:val="20"/>
                <w:lang w:val="pt-PT" w:bidi="pt-PT"/>
              </w:rPr>
              <w:t>Experiência no nível transfronteiriço</w:t>
            </w:r>
          </w:p>
        </w:tc>
        <w:tc>
          <w:tcPr>
            <w:tcW w:w="1842" w:type="dxa"/>
          </w:tcPr>
          <w:p w14:paraId="7843FACA" w14:textId="77777777" w:rsidR="003A425A" w:rsidRPr="005D7A88" w:rsidRDefault="003A425A" w:rsidP="00727948">
            <w:pPr>
              <w:spacing w:after="0" w:line="240" w:lineRule="auto"/>
              <w:jc w:val="center"/>
              <w:rPr>
                <w:sz w:val="20"/>
                <w:szCs w:val="20"/>
                <w:lang w:val="pt-PT"/>
              </w:rPr>
            </w:pPr>
          </w:p>
        </w:tc>
        <w:tc>
          <w:tcPr>
            <w:tcW w:w="1701" w:type="dxa"/>
          </w:tcPr>
          <w:p w14:paraId="62F91BDB" w14:textId="77777777" w:rsidR="003A425A" w:rsidRPr="005D7A88" w:rsidRDefault="003A425A" w:rsidP="00727948">
            <w:pPr>
              <w:spacing w:after="0" w:line="240" w:lineRule="auto"/>
              <w:jc w:val="center"/>
              <w:rPr>
                <w:sz w:val="20"/>
                <w:szCs w:val="20"/>
                <w:lang w:val="pt-PT"/>
              </w:rPr>
            </w:pPr>
          </w:p>
        </w:tc>
        <w:tc>
          <w:tcPr>
            <w:tcW w:w="1451" w:type="dxa"/>
          </w:tcPr>
          <w:p w14:paraId="09AE7FCC" w14:textId="77777777" w:rsidR="003A425A" w:rsidRPr="005D7A88" w:rsidRDefault="003A425A" w:rsidP="00727948">
            <w:pPr>
              <w:spacing w:after="0" w:line="240" w:lineRule="auto"/>
              <w:jc w:val="center"/>
              <w:rPr>
                <w:sz w:val="20"/>
                <w:szCs w:val="20"/>
                <w:lang w:val="pt-PT"/>
              </w:rPr>
            </w:pPr>
          </w:p>
        </w:tc>
        <w:tc>
          <w:tcPr>
            <w:tcW w:w="6623" w:type="dxa"/>
          </w:tcPr>
          <w:p w14:paraId="0669636B" w14:textId="669A9CBB" w:rsidR="003A425A" w:rsidRPr="005D7A88" w:rsidRDefault="00262D34" w:rsidP="00895AB5">
            <w:pPr>
              <w:spacing w:after="0" w:line="240" w:lineRule="auto"/>
              <w:rPr>
                <w:i/>
                <w:iCs/>
                <w:sz w:val="20"/>
                <w:szCs w:val="20"/>
                <w:lang w:val="pt-PT"/>
              </w:rPr>
            </w:pPr>
            <w:r w:rsidRPr="005D7A88">
              <w:rPr>
                <w:i/>
                <w:iCs/>
                <w:sz w:val="20"/>
                <w:szCs w:val="20"/>
                <w:lang w:val="pt-PT"/>
              </w:rPr>
              <w:t>(por ex., Ponto Focal do ODS 6.5.2 e/ou outro)</w:t>
            </w:r>
          </w:p>
        </w:tc>
      </w:tr>
      <w:tr w:rsidR="00B254E8" w:rsidRPr="005D7A88" w14:paraId="65369CB2" w14:textId="77777777" w:rsidTr="00531188">
        <w:tc>
          <w:tcPr>
            <w:tcW w:w="3256" w:type="dxa"/>
          </w:tcPr>
          <w:p w14:paraId="300775BB" w14:textId="7B265185" w:rsidR="00746873" w:rsidRPr="005D7A88" w:rsidRDefault="00746873" w:rsidP="009D7441">
            <w:pPr>
              <w:spacing w:after="0" w:line="240" w:lineRule="auto"/>
              <w:rPr>
                <w:sz w:val="20"/>
                <w:szCs w:val="20"/>
                <w:lang w:val="pt-PT"/>
              </w:rPr>
            </w:pPr>
            <w:r w:rsidRPr="005D7A88">
              <w:rPr>
                <w:sz w:val="20"/>
                <w:szCs w:val="20"/>
                <w:lang w:val="pt-PT" w:bidi="pt-PT"/>
              </w:rPr>
              <w:t>Pontos focais de outros ODS</w:t>
            </w:r>
          </w:p>
        </w:tc>
        <w:tc>
          <w:tcPr>
            <w:tcW w:w="1842" w:type="dxa"/>
          </w:tcPr>
          <w:p w14:paraId="293C5BC1" w14:textId="77777777" w:rsidR="00746873" w:rsidRPr="005D7A88" w:rsidRDefault="00746873" w:rsidP="00727948">
            <w:pPr>
              <w:spacing w:after="0" w:line="240" w:lineRule="auto"/>
              <w:jc w:val="center"/>
              <w:rPr>
                <w:sz w:val="20"/>
                <w:szCs w:val="20"/>
                <w:lang w:val="pt-PT"/>
              </w:rPr>
            </w:pPr>
          </w:p>
        </w:tc>
        <w:tc>
          <w:tcPr>
            <w:tcW w:w="1701" w:type="dxa"/>
          </w:tcPr>
          <w:p w14:paraId="0B98C645" w14:textId="77777777" w:rsidR="00746873" w:rsidRPr="005D7A88" w:rsidRDefault="00746873" w:rsidP="00727948">
            <w:pPr>
              <w:spacing w:after="0" w:line="240" w:lineRule="auto"/>
              <w:jc w:val="center"/>
              <w:rPr>
                <w:sz w:val="20"/>
                <w:szCs w:val="20"/>
                <w:lang w:val="pt-PT"/>
              </w:rPr>
            </w:pPr>
          </w:p>
        </w:tc>
        <w:tc>
          <w:tcPr>
            <w:tcW w:w="1451" w:type="dxa"/>
          </w:tcPr>
          <w:p w14:paraId="7EFAFFA8" w14:textId="77777777" w:rsidR="00746873" w:rsidRPr="005D7A88" w:rsidRDefault="00746873" w:rsidP="00727948">
            <w:pPr>
              <w:spacing w:after="0" w:line="240" w:lineRule="auto"/>
              <w:jc w:val="center"/>
              <w:rPr>
                <w:sz w:val="20"/>
                <w:szCs w:val="20"/>
                <w:lang w:val="pt-PT"/>
              </w:rPr>
            </w:pPr>
          </w:p>
        </w:tc>
        <w:tc>
          <w:tcPr>
            <w:tcW w:w="6623" w:type="dxa"/>
          </w:tcPr>
          <w:p w14:paraId="7E2ED1E1" w14:textId="08125AFF" w:rsidR="00746873" w:rsidRPr="005D7A88" w:rsidRDefault="00746873" w:rsidP="00895AB5">
            <w:pPr>
              <w:spacing w:after="0" w:line="240" w:lineRule="auto"/>
              <w:rPr>
                <w:i/>
                <w:sz w:val="20"/>
                <w:szCs w:val="20"/>
                <w:lang w:val="pt-PT"/>
              </w:rPr>
            </w:pPr>
            <w:r w:rsidRPr="005D7A88">
              <w:rPr>
                <w:i/>
                <w:sz w:val="20"/>
                <w:szCs w:val="20"/>
                <w:lang w:val="pt-PT" w:bidi="pt-PT"/>
              </w:rPr>
              <w:t>(por ex., Pontos Focais de outros indicadores)</w:t>
            </w:r>
          </w:p>
        </w:tc>
      </w:tr>
      <w:tr w:rsidR="00B254E8" w:rsidRPr="005D7A88" w14:paraId="2288CCE9" w14:textId="77777777" w:rsidTr="00212FAA">
        <w:tc>
          <w:tcPr>
            <w:tcW w:w="3256" w:type="dxa"/>
          </w:tcPr>
          <w:p w14:paraId="7483100C" w14:textId="72F2C42F" w:rsidR="00DC2D0A" w:rsidRPr="005D7A88" w:rsidRDefault="00033697" w:rsidP="009D7441">
            <w:pPr>
              <w:spacing w:after="0" w:line="240" w:lineRule="auto"/>
              <w:rPr>
                <w:i/>
                <w:sz w:val="20"/>
                <w:szCs w:val="20"/>
                <w:lang w:val="pt-PT"/>
              </w:rPr>
            </w:pPr>
            <w:r w:rsidRPr="005D7A88">
              <w:rPr>
                <w:i/>
                <w:sz w:val="20"/>
                <w:szCs w:val="20"/>
                <w:lang w:val="pt-PT" w:bidi="pt-PT"/>
              </w:rPr>
              <w:t>Adicione linhas se necessário</w:t>
            </w:r>
          </w:p>
        </w:tc>
        <w:tc>
          <w:tcPr>
            <w:tcW w:w="1842" w:type="dxa"/>
          </w:tcPr>
          <w:p w14:paraId="630B8448" w14:textId="77777777" w:rsidR="00DC2D0A" w:rsidRPr="005D7A88" w:rsidRDefault="00DC2D0A" w:rsidP="00727948">
            <w:pPr>
              <w:spacing w:after="0" w:line="240" w:lineRule="auto"/>
              <w:jc w:val="center"/>
              <w:rPr>
                <w:sz w:val="20"/>
                <w:szCs w:val="20"/>
                <w:lang w:val="pt-PT"/>
              </w:rPr>
            </w:pPr>
          </w:p>
        </w:tc>
        <w:tc>
          <w:tcPr>
            <w:tcW w:w="1701" w:type="dxa"/>
          </w:tcPr>
          <w:p w14:paraId="4BDEBBF6" w14:textId="77777777" w:rsidR="00DC2D0A" w:rsidRPr="005D7A88" w:rsidRDefault="00DC2D0A" w:rsidP="00727948">
            <w:pPr>
              <w:spacing w:after="0" w:line="240" w:lineRule="auto"/>
              <w:jc w:val="center"/>
              <w:rPr>
                <w:sz w:val="20"/>
                <w:szCs w:val="20"/>
                <w:lang w:val="pt-PT"/>
              </w:rPr>
            </w:pPr>
          </w:p>
        </w:tc>
        <w:tc>
          <w:tcPr>
            <w:tcW w:w="1451" w:type="dxa"/>
          </w:tcPr>
          <w:p w14:paraId="3ADDA53C" w14:textId="77777777" w:rsidR="00DC2D0A" w:rsidRPr="005D7A88" w:rsidRDefault="00DC2D0A" w:rsidP="00727948">
            <w:pPr>
              <w:spacing w:after="0" w:line="240" w:lineRule="auto"/>
              <w:jc w:val="center"/>
              <w:rPr>
                <w:sz w:val="20"/>
                <w:szCs w:val="20"/>
                <w:lang w:val="pt-PT"/>
              </w:rPr>
            </w:pPr>
          </w:p>
        </w:tc>
        <w:tc>
          <w:tcPr>
            <w:tcW w:w="6623" w:type="dxa"/>
          </w:tcPr>
          <w:p w14:paraId="6418B29B" w14:textId="77777777" w:rsidR="00DC2D0A" w:rsidRPr="005D7A88" w:rsidRDefault="00DC2D0A" w:rsidP="00895AB5">
            <w:pPr>
              <w:spacing w:after="0" w:line="240" w:lineRule="auto"/>
              <w:rPr>
                <w:i/>
                <w:sz w:val="20"/>
                <w:szCs w:val="20"/>
                <w:lang w:val="pt-PT"/>
              </w:rPr>
            </w:pPr>
          </w:p>
        </w:tc>
      </w:tr>
    </w:tbl>
    <w:p w14:paraId="7071575D" w14:textId="77777777" w:rsidR="00F700A3" w:rsidRPr="005D7A88" w:rsidRDefault="00F700A3" w:rsidP="00C56FEA">
      <w:pPr>
        <w:rPr>
          <w:color w:val="000000" w:themeColor="text1"/>
          <w:lang w:val="pt-PT"/>
        </w:rPr>
      </w:pPr>
    </w:p>
    <w:sectPr w:rsidR="00F700A3" w:rsidRPr="005D7A88" w:rsidSect="00AB7D44">
      <w:footerReference w:type="default" r:id="rId32"/>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6FCD8" w14:textId="77777777" w:rsidR="0069380C" w:rsidRDefault="0069380C" w:rsidP="00850D9E">
      <w:pPr>
        <w:spacing w:after="0" w:line="240" w:lineRule="auto"/>
      </w:pPr>
      <w:r>
        <w:separator/>
      </w:r>
    </w:p>
  </w:endnote>
  <w:endnote w:type="continuationSeparator" w:id="0">
    <w:p w14:paraId="69E7A666" w14:textId="77777777" w:rsidR="0069380C" w:rsidRDefault="0069380C" w:rsidP="00850D9E">
      <w:pPr>
        <w:spacing w:after="0" w:line="240" w:lineRule="auto"/>
      </w:pPr>
      <w:r>
        <w:continuationSeparator/>
      </w:r>
    </w:p>
  </w:endnote>
  <w:endnote w:type="continuationNotice" w:id="1">
    <w:p w14:paraId="2D0FF73F" w14:textId="77777777" w:rsidR="0069380C" w:rsidRDefault="0069380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E9330" w14:textId="77777777" w:rsidR="00485CD8" w:rsidRDefault="00485CD8" w:rsidP="00337956">
    <w:pPr>
      <w:pStyle w:val="Footer"/>
      <w:framePr w:wrap="around" w:vAnchor="text" w:hAnchor="margin" w:xAlign="right" w:y="1"/>
      <w:rPr>
        <w:rStyle w:val="PageNumber"/>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Pr>
        <w:rStyle w:val="PageNumber"/>
        <w:noProof/>
        <w:lang w:val="pt-PT" w:bidi="pt-PT"/>
      </w:rPr>
      <w:t>1</w:t>
    </w:r>
    <w:r>
      <w:rPr>
        <w:rStyle w:val="PageNumber"/>
        <w:lang w:val="pt-PT" w:bidi="pt-PT"/>
      </w:rPr>
      <w:fldChar w:fldCharType="end"/>
    </w:r>
  </w:p>
  <w:p w14:paraId="6EA14BFC" w14:textId="77777777" w:rsidR="00485CD8" w:rsidRDefault="00485CD8"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06BCC" w14:textId="1D6AF358" w:rsidR="00485CD8" w:rsidRPr="004773B2" w:rsidRDefault="00485CD8" w:rsidP="00695967">
    <w:pPr>
      <w:pStyle w:val="Footer"/>
      <w:framePr w:w="221" w:h="361" w:hRule="exact" w:wrap="around" w:vAnchor="text" w:hAnchor="page" w:x="15672" w:y="57"/>
      <w:rPr>
        <w:rStyle w:val="PageNumber"/>
        <w:lang w:val="pt-PT"/>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sidR="005D7A88">
      <w:rPr>
        <w:rStyle w:val="PageNumber"/>
        <w:noProof/>
        <w:lang w:val="pt-PT" w:bidi="pt-PT"/>
      </w:rPr>
      <w:t>vi</w:t>
    </w:r>
    <w:r>
      <w:rPr>
        <w:rStyle w:val="PageNumber"/>
        <w:lang w:val="pt-PT" w:bidi="pt-PT"/>
      </w:rPr>
      <w:fldChar w:fldCharType="end"/>
    </w:r>
  </w:p>
  <w:p w14:paraId="2EB5B026" w14:textId="78EF6596" w:rsidR="00485CD8" w:rsidRPr="004773B2" w:rsidRDefault="00485CD8" w:rsidP="00B1312D">
    <w:pPr>
      <w:pStyle w:val="Header"/>
      <w:rPr>
        <w:color w:val="767171" w:themeColor="background2" w:themeShade="80"/>
        <w:sz w:val="20"/>
        <w:szCs w:val="20"/>
        <w:lang w:val="pt-PT"/>
      </w:rPr>
    </w:pPr>
    <w:r w:rsidRPr="00730BEE">
      <w:rPr>
        <w:color w:val="767171" w:themeColor="background2" w:themeShade="80"/>
        <w:sz w:val="18"/>
        <w:szCs w:val="18"/>
        <w:lang w:val="pt-PT" w:bidi="pt-PT"/>
      </w:rPr>
      <w:t>Inquérito de GIRH do Indicador 6.5.1 do ODS</w:t>
    </w:r>
    <w:r w:rsidR="00F665F3" w:rsidRPr="00730BEE">
      <w:rPr>
        <w:color w:val="767171" w:themeColor="background2" w:themeShade="80"/>
        <w:sz w:val="18"/>
        <w:szCs w:val="18"/>
        <w:lang w:val="pt-PT"/>
      </w:rPr>
      <w:tab/>
    </w:r>
    <w:r w:rsidR="00F665F3" w:rsidRPr="00730BEE">
      <w:rPr>
        <w:color w:val="767171" w:themeColor="background2" w:themeShade="80"/>
        <w:sz w:val="20"/>
        <w:szCs w:val="20"/>
        <w:lang w:val="pt-PT"/>
      </w:rPr>
      <w:tab/>
      <w:t xml:space="preserve">Comunicação nacional sobre </w:t>
    </w:r>
    <w:r w:rsidR="007C0EFD" w:rsidRPr="00730BEE">
      <w:rPr>
        <w:color w:val="767171" w:themeColor="background2" w:themeShade="80"/>
        <w:sz w:val="20"/>
        <w:szCs w:val="20"/>
        <w:lang w:val="pt-PT"/>
      </w:rPr>
      <w:t>a situação</w:t>
    </w:r>
    <w:r w:rsidR="00F665F3" w:rsidRPr="00730BEE">
      <w:rPr>
        <w:color w:val="767171" w:themeColor="background2" w:themeShade="80"/>
        <w:sz w:val="20"/>
        <w:szCs w:val="20"/>
        <w:lang w:val="pt-PT"/>
      </w:rPr>
      <w:t xml:space="preserve"> de implementação d</w:t>
    </w:r>
    <w:r w:rsidR="007C0EFD" w:rsidRPr="00730BEE">
      <w:rPr>
        <w:color w:val="767171" w:themeColor="background2" w:themeShade="80"/>
        <w:sz w:val="20"/>
        <w:szCs w:val="20"/>
        <w:lang w:val="pt-PT"/>
      </w:rPr>
      <w:t>a</w:t>
    </w:r>
    <w:r w:rsidR="00F665F3" w:rsidRPr="00730BEE">
      <w:rPr>
        <w:color w:val="767171" w:themeColor="background2" w:themeShade="80"/>
        <w:sz w:val="20"/>
        <w:szCs w:val="20"/>
        <w:lang w:val="pt-PT"/>
      </w:rPr>
      <w:t xml:space="preserve"> GIRH de 2023</w:t>
    </w:r>
    <w:r w:rsidRPr="00F665F3">
      <w:rPr>
        <w:color w:val="767171" w:themeColor="background2" w:themeShade="80"/>
        <w:sz w:val="20"/>
        <w:szCs w:val="20"/>
        <w:lang w:val="pt-PT" w:bidi="pt-PT"/>
      </w:rPr>
      <w:tab/>
    </w:r>
    <w:r w:rsidRPr="00C66D70">
      <w:rPr>
        <w:color w:val="767171" w:themeColor="background2" w:themeShade="80"/>
        <w:sz w:val="20"/>
        <w:szCs w:val="20"/>
        <w:lang w:val="pt-PT" w:bidi="pt-PT"/>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C4E3" w14:textId="6E10255B" w:rsidR="00485CD8" w:rsidRPr="004773B2" w:rsidRDefault="00485CD8" w:rsidP="00136AAC">
    <w:pPr>
      <w:pStyle w:val="Footer"/>
      <w:framePr w:wrap="around" w:vAnchor="text" w:hAnchor="page" w:x="15672" w:y="8"/>
      <w:rPr>
        <w:rStyle w:val="PageNumber"/>
        <w:lang w:val="pt-PT"/>
      </w:rPr>
    </w:pP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sidR="005D7A88">
      <w:rPr>
        <w:rStyle w:val="PageNumber"/>
        <w:noProof/>
        <w:lang w:val="pt-PT" w:bidi="pt-PT"/>
      </w:rPr>
      <w:t>15</w:t>
    </w:r>
    <w:r>
      <w:rPr>
        <w:rStyle w:val="PageNumber"/>
        <w:lang w:val="pt-PT" w:bidi="pt-PT"/>
      </w:rPr>
      <w:fldChar w:fldCharType="end"/>
    </w:r>
  </w:p>
  <w:p w14:paraId="0D3169CF" w14:textId="72646F77" w:rsidR="00485CD8" w:rsidRPr="004773B2" w:rsidRDefault="002A492D" w:rsidP="00B1312D">
    <w:pPr>
      <w:pStyle w:val="Header"/>
      <w:rPr>
        <w:color w:val="767171" w:themeColor="background2" w:themeShade="80"/>
        <w:sz w:val="18"/>
        <w:szCs w:val="18"/>
        <w:lang w:val="pt-PT"/>
      </w:rPr>
    </w:pPr>
    <w:r w:rsidRPr="002A492D">
      <w:rPr>
        <w:color w:val="767171" w:themeColor="background2" w:themeShade="80"/>
        <w:sz w:val="18"/>
        <w:szCs w:val="18"/>
        <w:lang w:val="pt-PT" w:bidi="pt-PT"/>
      </w:rPr>
      <w:t>Inquérito de GIRH do Indicador 6.5.1 do ODS 2020</w:t>
    </w:r>
    <w:r w:rsidRPr="002A492D">
      <w:rPr>
        <w:color w:val="767171" w:themeColor="background2" w:themeShade="80"/>
        <w:sz w:val="18"/>
        <w:szCs w:val="18"/>
        <w:lang w:val="pt-PT" w:bidi="pt-PT"/>
      </w:rPr>
      <w:tab/>
    </w:r>
    <w:r w:rsidRPr="002A492D">
      <w:rPr>
        <w:color w:val="767171" w:themeColor="background2" w:themeShade="80"/>
        <w:sz w:val="18"/>
        <w:szCs w:val="18"/>
        <w:lang w:val="pt-PT" w:bidi="pt-PT"/>
      </w:rPr>
      <w:tab/>
      <w:t xml:space="preserve">Comunicação nacional sobre </w:t>
    </w:r>
    <w:r w:rsidR="007C0EFD" w:rsidRPr="007C0EFD">
      <w:rPr>
        <w:color w:val="767171" w:themeColor="background2" w:themeShade="80"/>
        <w:sz w:val="18"/>
        <w:szCs w:val="18"/>
        <w:lang w:val="pt-PT" w:bidi="pt-PT"/>
      </w:rPr>
      <w:t xml:space="preserve">a situação de implementação da </w:t>
    </w:r>
    <w:r w:rsidRPr="002A492D">
      <w:rPr>
        <w:color w:val="767171" w:themeColor="background2" w:themeShade="80"/>
        <w:sz w:val="18"/>
        <w:szCs w:val="18"/>
        <w:lang w:val="pt-PT" w:bidi="pt-PT"/>
      </w:rPr>
      <w:t>GIRH de 2023</w:t>
    </w:r>
    <w:r w:rsidR="00485CD8" w:rsidRPr="00A7331E">
      <w:rPr>
        <w:color w:val="767171" w:themeColor="background2" w:themeShade="80"/>
        <w:sz w:val="18"/>
        <w:szCs w:val="18"/>
        <w:lang w:val="pt-PT" w:bidi="pt-PT"/>
      </w:rPr>
      <w:tab/>
    </w:r>
    <w:r w:rsidR="00485CD8" w:rsidRPr="00A7331E">
      <w:rPr>
        <w:color w:val="767171" w:themeColor="background2" w:themeShade="80"/>
        <w:sz w:val="18"/>
        <w:szCs w:val="18"/>
        <w:lang w:val="pt-PT" w:bidi="pt-PT"/>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809DA" w14:textId="6BFC59D7" w:rsidR="00485CD8" w:rsidRPr="004773B2" w:rsidRDefault="00485CD8" w:rsidP="002A48F0">
    <w:pPr>
      <w:pStyle w:val="Footer"/>
      <w:framePr w:wrap="around" w:vAnchor="text" w:hAnchor="page" w:x="15452" w:y="8"/>
      <w:rPr>
        <w:rStyle w:val="PageNumber"/>
        <w:lang w:val="pt-PT"/>
      </w:rPr>
    </w:pPr>
    <w:r>
      <w:rPr>
        <w:rStyle w:val="PageNumber"/>
        <w:lang w:val="pt-PT" w:bidi="pt-PT"/>
      </w:rPr>
      <w:t>A-</w:t>
    </w:r>
    <w:r>
      <w:rPr>
        <w:rStyle w:val="PageNumber"/>
        <w:lang w:val="pt-PT" w:bidi="pt-PT"/>
      </w:rPr>
      <w:fldChar w:fldCharType="begin"/>
    </w:r>
    <w:r>
      <w:rPr>
        <w:rStyle w:val="PageNumber"/>
        <w:lang w:val="pt-PT" w:bidi="pt-PT"/>
      </w:rPr>
      <w:instrText xml:space="preserve">PAGE  </w:instrText>
    </w:r>
    <w:r>
      <w:rPr>
        <w:rStyle w:val="PageNumber"/>
        <w:lang w:val="pt-PT" w:bidi="pt-PT"/>
      </w:rPr>
      <w:fldChar w:fldCharType="separate"/>
    </w:r>
    <w:r w:rsidR="005D7A88">
      <w:rPr>
        <w:rStyle w:val="PageNumber"/>
        <w:noProof/>
        <w:lang w:val="pt-PT" w:bidi="pt-PT"/>
      </w:rPr>
      <w:t>9</w:t>
    </w:r>
    <w:r>
      <w:rPr>
        <w:rStyle w:val="PageNumber"/>
        <w:lang w:val="pt-PT" w:bidi="pt-PT"/>
      </w:rPr>
      <w:fldChar w:fldCharType="end"/>
    </w:r>
  </w:p>
  <w:p w14:paraId="14728ABC" w14:textId="5884F6FC" w:rsidR="00485CD8" w:rsidRPr="004773B2" w:rsidRDefault="002A492D" w:rsidP="00B1312D">
    <w:pPr>
      <w:pStyle w:val="Header"/>
      <w:rPr>
        <w:color w:val="767171" w:themeColor="background2" w:themeShade="80"/>
        <w:sz w:val="18"/>
        <w:szCs w:val="18"/>
        <w:lang w:val="pt-PT"/>
      </w:rPr>
    </w:pPr>
    <w:r w:rsidRPr="002A492D">
      <w:rPr>
        <w:color w:val="767171" w:themeColor="background2" w:themeShade="80"/>
        <w:sz w:val="18"/>
        <w:szCs w:val="18"/>
        <w:lang w:val="pt-PT" w:bidi="pt-PT"/>
      </w:rPr>
      <w:t>Inquérito de GIRH do Indicador 6.5.1 do ODS 2020</w:t>
    </w:r>
    <w:r w:rsidRPr="002A492D">
      <w:rPr>
        <w:color w:val="767171" w:themeColor="background2" w:themeShade="80"/>
        <w:sz w:val="18"/>
        <w:szCs w:val="18"/>
        <w:lang w:val="pt-PT" w:bidi="pt-PT"/>
      </w:rPr>
      <w:tab/>
    </w:r>
    <w:r w:rsidRPr="002A492D">
      <w:rPr>
        <w:color w:val="767171" w:themeColor="background2" w:themeShade="80"/>
        <w:sz w:val="18"/>
        <w:szCs w:val="18"/>
        <w:lang w:val="pt-PT" w:bidi="pt-PT"/>
      </w:rPr>
      <w:tab/>
      <w:t>Comunicação nacional sobre o estado de implementação de GIRH de 2023</w:t>
    </w:r>
    <w:r w:rsidR="00485CD8" w:rsidRPr="00F3657C">
      <w:rPr>
        <w:color w:val="767171" w:themeColor="background2" w:themeShade="80"/>
        <w:sz w:val="18"/>
        <w:szCs w:val="18"/>
        <w:lang w:val="pt-PT" w:bidi="pt-PT"/>
      </w:rPr>
      <w:tab/>
    </w:r>
    <w:r w:rsidR="00485CD8" w:rsidRPr="00F3657C">
      <w:rPr>
        <w:color w:val="767171" w:themeColor="background2" w:themeShade="80"/>
        <w:sz w:val="18"/>
        <w:szCs w:val="18"/>
        <w:lang w:val="pt-PT" w:bidi="pt-PT"/>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3151A" w14:textId="77777777" w:rsidR="0069380C" w:rsidRDefault="0069380C" w:rsidP="00850D9E">
      <w:pPr>
        <w:spacing w:after="0" w:line="240" w:lineRule="auto"/>
      </w:pPr>
      <w:r>
        <w:separator/>
      </w:r>
    </w:p>
  </w:footnote>
  <w:footnote w:type="continuationSeparator" w:id="0">
    <w:p w14:paraId="3E2521E2" w14:textId="77777777" w:rsidR="0069380C" w:rsidRDefault="0069380C" w:rsidP="00850D9E">
      <w:pPr>
        <w:spacing w:after="0" w:line="240" w:lineRule="auto"/>
      </w:pPr>
      <w:r>
        <w:continuationSeparator/>
      </w:r>
    </w:p>
  </w:footnote>
  <w:footnote w:type="continuationNotice" w:id="1">
    <w:p w14:paraId="3A539BB4" w14:textId="77777777" w:rsidR="0069380C" w:rsidRDefault="0069380C">
      <w:pPr>
        <w:spacing w:after="0" w:line="240" w:lineRule="auto"/>
      </w:pPr>
    </w:p>
  </w:footnote>
  <w:footnote w:id="2">
    <w:p w14:paraId="4B9C622D" w14:textId="3093B768" w:rsidR="00C329D4" w:rsidRPr="00082B2D" w:rsidRDefault="00C329D4" w:rsidP="00082B2D">
      <w:pPr>
        <w:pStyle w:val="FootnoteText"/>
        <w:rPr>
          <w:sz w:val="19"/>
          <w:szCs w:val="19"/>
        </w:rPr>
      </w:pPr>
      <w:r w:rsidRPr="00082B2D">
        <w:rPr>
          <w:rStyle w:val="FootnoteReference"/>
          <w:sz w:val="19"/>
          <w:szCs w:val="19"/>
        </w:rPr>
        <w:footnoteRef/>
      </w:r>
      <w:r w:rsidRPr="00082B2D">
        <w:rPr>
          <w:sz w:val="19"/>
          <w:szCs w:val="19"/>
        </w:rPr>
        <w:t>Se o país considerar a pergunta “não aplicável”, pode introduzir “NA”. Contudo, o inquérito foi concebido para ser relevante para todos os países e é improvável que surja uma resposta “NA”.</w:t>
      </w:r>
    </w:p>
  </w:footnote>
  <w:footnote w:id="3">
    <w:p w14:paraId="663A67F2" w14:textId="76B03A21"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A monitorização do Indicador 6.5.1 está a ser efetuada enquanto parte da iniciativa da ONU Água para a monitorização integrada do ODS 6</w:t>
      </w:r>
      <w:r w:rsidR="007D6EB8" w:rsidRPr="00082B2D">
        <w:rPr>
          <w:sz w:val="19"/>
          <w:szCs w:val="19"/>
        </w:rPr>
        <w:t xml:space="preserve"> (IMI-SDG6)</w:t>
      </w:r>
      <w:r w:rsidRPr="00082B2D">
        <w:rPr>
          <w:sz w:val="19"/>
          <w:szCs w:val="19"/>
        </w:rPr>
        <w:t xml:space="preserve">. É prestado apoio em colaboração com os membros e parceiros da ONU Água. Para uma lista de perguntas relacionadas com outros indicadores do ODS (principalmente na secção 3), consulte o </w:t>
      </w:r>
      <w:r w:rsidR="00945CB5" w:rsidRPr="00082B2D">
        <w:rPr>
          <w:sz w:val="19"/>
          <w:szCs w:val="19"/>
        </w:rPr>
        <w:t xml:space="preserve">Anexo 3 do Guia </w:t>
      </w:r>
      <w:r w:rsidRPr="00082B2D">
        <w:rPr>
          <w:sz w:val="19"/>
          <w:szCs w:val="19"/>
        </w:rPr>
        <w:t xml:space="preserve">de </w:t>
      </w:r>
      <w:r w:rsidR="00945CB5" w:rsidRPr="00082B2D">
        <w:rPr>
          <w:sz w:val="19"/>
          <w:szCs w:val="19"/>
        </w:rPr>
        <w:t>Monitorização</w:t>
      </w:r>
      <w:r w:rsidRPr="00082B2D">
        <w:rPr>
          <w:sz w:val="19"/>
          <w:szCs w:val="19"/>
        </w:rPr>
        <w:t xml:space="preserve">. </w:t>
      </w:r>
    </w:p>
  </w:footnote>
  <w:footnote w:id="4">
    <w:p w14:paraId="5E78BAA3" w14:textId="2DE3BF6F"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 Para exemplos de boas práticas de políticas, leis e planos, consulte os estudos de caso</w:t>
      </w:r>
      <w:r w:rsidR="00E63F0B" w:rsidRPr="00082B2D">
        <w:rPr>
          <w:sz w:val="19"/>
          <w:szCs w:val="19"/>
        </w:rPr>
        <w:t>, ferramentas e recursos</w:t>
      </w:r>
      <w:r w:rsidRPr="00082B2D">
        <w:rPr>
          <w:sz w:val="19"/>
          <w:szCs w:val="19"/>
        </w:rPr>
        <w:t xml:space="preserve"> na </w:t>
      </w:r>
      <w:hyperlink r:id="rId1" w:history="1">
        <w:r w:rsidRPr="00082B2D">
          <w:rPr>
            <w:rStyle w:val="Hyperlink"/>
            <w:sz w:val="19"/>
            <w:szCs w:val="19"/>
          </w:rPr>
          <w:t>Caixa de Ferramentas de GIRH</w:t>
        </w:r>
      </w:hyperlink>
      <w:r w:rsidRPr="00082B2D">
        <w:rPr>
          <w:sz w:val="19"/>
          <w:szCs w:val="19"/>
        </w:rPr>
        <w:t xml:space="preserve"> da Parceria Global da Água (GWP, na sigla inglesa).</w:t>
      </w:r>
    </w:p>
  </w:footnote>
  <w:footnote w:id="5">
    <w:p w14:paraId="163C6D91" w14:textId="2B1C447A" w:rsidR="00E63F0B" w:rsidRPr="00082B2D" w:rsidRDefault="00E63F0B" w:rsidP="00082B2D">
      <w:pPr>
        <w:pStyle w:val="FootnoteText"/>
        <w:rPr>
          <w:sz w:val="19"/>
          <w:szCs w:val="19"/>
        </w:rPr>
      </w:pPr>
      <w:r w:rsidRPr="00082B2D">
        <w:rPr>
          <w:rStyle w:val="FootnoteReference"/>
          <w:sz w:val="19"/>
          <w:szCs w:val="19"/>
        </w:rPr>
        <w:footnoteRef/>
      </w:r>
      <w:r w:rsidRPr="00082B2D">
        <w:rPr>
          <w:sz w:val="19"/>
          <w:szCs w:val="19"/>
        </w:rPr>
        <w:t xml:space="preserve">O termo “subnacionais” inclui jurisdições </w:t>
      </w:r>
      <w:r w:rsidRPr="00082B2D">
        <w:rPr>
          <w:sz w:val="19"/>
          <w:szCs w:val="19"/>
          <w:u w:val="single"/>
        </w:rPr>
        <w:t>não</w:t>
      </w:r>
      <w:r w:rsidRPr="00082B2D">
        <w:rPr>
          <w:sz w:val="19"/>
          <w:szCs w:val="19"/>
        </w:rPr>
        <w:t xml:space="preserve"> representativas do nível nacional, como: estados, províncias, prefeituras, condados, municípios, regiões ou departamentos. Em casos em que não existem políticas subnacionais explícitas, responda a esta pergunta levando em conta a forma como as políticas nacionais estão a ser implementadas aos níveis subnacionais. As respostas devem levar em conta o nível ou níveis mais altos, não nacionais, conforme apropriado ao país. Na descrição da situação, explique que nível ou níveis estão incluídos na resposta.</w:t>
      </w:r>
    </w:p>
  </w:footnote>
  <w:footnote w:id="6">
    <w:p w14:paraId="74964747" w14:textId="0815D198" w:rsidR="00E63F0B" w:rsidRPr="00082B2D" w:rsidRDefault="00E63F0B" w:rsidP="00082B2D">
      <w:pPr>
        <w:pStyle w:val="FootnoteText"/>
        <w:rPr>
          <w:i/>
          <w:sz w:val="19"/>
          <w:szCs w:val="19"/>
        </w:rPr>
      </w:pPr>
      <w:r w:rsidRPr="00082B2D">
        <w:rPr>
          <w:rStyle w:val="FootnoteReference"/>
          <w:sz w:val="19"/>
          <w:szCs w:val="19"/>
        </w:rPr>
        <w:footnoteRef/>
      </w:r>
      <w:r w:rsidRPr="00082B2D">
        <w:rPr>
          <w:sz w:val="19"/>
          <w:szCs w:val="19"/>
        </w:rPr>
        <w:t>Ao nível dos aquíferos/bacia</w:t>
      </w:r>
      <w:r w:rsidR="007F1FBC" w:rsidRPr="00082B2D">
        <w:rPr>
          <w:sz w:val="19"/>
          <w:szCs w:val="19"/>
        </w:rPr>
        <w:t>s</w:t>
      </w:r>
      <w:r w:rsidRPr="00082B2D">
        <w:rPr>
          <w:sz w:val="19"/>
          <w:szCs w:val="19"/>
        </w:rPr>
        <w:t xml:space="preserve"> hidrográfica</w:t>
      </w:r>
      <w:r w:rsidR="007F1FBC" w:rsidRPr="00082B2D">
        <w:rPr>
          <w:sz w:val="19"/>
          <w:szCs w:val="19"/>
        </w:rPr>
        <w:t>s</w:t>
      </w:r>
      <w:r w:rsidRPr="00082B2D">
        <w:rPr>
          <w:sz w:val="19"/>
          <w:szCs w:val="19"/>
        </w:rPr>
        <w:t>, inclua apenas os aquíferos e as bacias hidrográficas fluviais e lacustres mais importantes para o abastecimento de água ou para outros fins. Esta pergunta refere-se apenas a esses aquíferos/bacias hidrográficas. É provável que estes aquíferos/bacias hidrográficas cruzem fronteiras administrativas, incluindo fronteiras estaduais/provinciais em países federados. As bacias hidrográficas podem também cruzar fronteiras nacionais, mas esta pergunta refere-se à gestão da parte das bacias hidrográficas no interior de cada país. A pergunta 1.2c refere-se especificamente aos acordos transfronteiriços relativos aos aquíferos/bacias hidrográficas partilhados pelos países.</w:t>
      </w:r>
    </w:p>
  </w:footnote>
  <w:footnote w:id="7">
    <w:p w14:paraId="44395525" w14:textId="680D8E54"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Para consultar a definição de “transfronteiriço”, ver Anexo A. Todas as perguntas de nível transfronteiriço devem refletir a situação na maioria dos aquíferos/bacias hidrográficas transfronteiriços “mais importantes”, </w:t>
      </w:r>
      <w:r w:rsidR="00C43EB4" w:rsidRPr="00082B2D">
        <w:rPr>
          <w:sz w:val="19"/>
          <w:szCs w:val="19"/>
        </w:rPr>
        <w:t>que devem estar enumerados no campo “Situação e progresso”</w:t>
      </w:r>
      <w:r w:rsidRPr="00082B2D">
        <w:rPr>
          <w:sz w:val="19"/>
          <w:szCs w:val="19"/>
        </w:rPr>
        <w:t xml:space="preserve">. Um “acordo” deve ser um compromisso formal e pode ser designado como acordo bilateral ou multilateral, tratado, convenção, protocolo, declaração conjunta, memorando de entendimento ou outro acordo entre países ribeirinhos sobre a gestão de um aquífero/bacia hidrográfica transfronteiriço. Os acordos podem ser interestaduais, intergovernamentais, interministeriais, interagências ou entre autoridades regionais. Podem também ser celebrados por entidades subnacionais. </w:t>
      </w:r>
    </w:p>
  </w:footnote>
  <w:footnote w:id="8">
    <w:p w14:paraId="2FB36748" w14:textId="219186F0"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 termo “subnacionais” inclui jurisdições </w:t>
      </w:r>
      <w:r w:rsidRPr="00082B2D">
        <w:rPr>
          <w:sz w:val="19"/>
          <w:szCs w:val="19"/>
          <w:u w:val="single"/>
        </w:rPr>
        <w:t>não</w:t>
      </w:r>
      <w:r w:rsidRPr="00082B2D">
        <w:rPr>
          <w:sz w:val="19"/>
          <w:szCs w:val="19"/>
        </w:rPr>
        <w:t xml:space="preserve"> representativas do nível nacional, como: estados, províncias, prefeituras, condados, municípios, regiões ou departamentos. Em casos em que não existem regulamentos subnacionais explícitos, responda a esta pergunta levando em conta a forma como os regulamentos nacionais estão a ser implementados aos níveis subnacionais. As respostas devem levar em conta o nível ou níveis mais altos, não nacionais, conforme apropriado ao país. Na descrição da situação, explique que nível ou níveis estão incluídos na resposta.</w:t>
      </w:r>
    </w:p>
  </w:footnote>
  <w:footnote w:id="9">
    <w:p w14:paraId="108DF8D2" w14:textId="00B7C34D"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Esta pergunta substituiu a pergunta 1.2d do inquérito da base de referência, que se destinava somente aos países federados.</w:t>
      </w:r>
    </w:p>
  </w:footnote>
  <w:footnote w:id="10">
    <w:p w14:paraId="66844B13" w14:textId="7777777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“Autoridades governamentais” pode referir-se a um ministério ou ministérios ou outras organizações/instituições/agências/organismos com um mandato e financiamento do governo. </w:t>
      </w:r>
    </w:p>
  </w:footnote>
  <w:footnote w:id="11">
    <w:p w14:paraId="4E0611FA" w14:textId="6CD52FF5"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“Capacidade” neste contexto significa que as autoridades responsáveis devem </w:t>
      </w:r>
      <w:r w:rsidR="00DD1853" w:rsidRPr="00082B2D">
        <w:rPr>
          <w:sz w:val="19"/>
          <w:szCs w:val="19"/>
        </w:rPr>
        <w:t xml:space="preserve">possuir </w:t>
      </w:r>
      <w:r w:rsidRPr="00082B2D">
        <w:rPr>
          <w:sz w:val="19"/>
          <w:szCs w:val="19"/>
        </w:rPr>
        <w:t xml:space="preserve">os conhecimentos e competências técnicas necessários, incluindo planeamento, elaboração de regras, gestão de projetos, financiamento, orçamentação, recolha e monitorização de dados, gestão e avaliação de riscos/conflitos. Além de possuírem a capacidade técnica, as autoridades devem também deter a capacidade financeira para efetivamente liderar a implementação destas atividades. </w:t>
      </w:r>
    </w:p>
  </w:footnote>
  <w:footnote w:id="12">
    <w:p w14:paraId="64E55C68" w14:textId="07DF9E4D"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Relaciona-se com a coordenação entre as autoridades governamentais responsáveis pela gestão da água e as responsáveis por outros setores (como a agricultura,</w:t>
      </w:r>
      <w:r w:rsidR="00C14DA1" w:rsidRPr="00082B2D">
        <w:rPr>
          <w:sz w:val="19"/>
          <w:szCs w:val="19"/>
        </w:rPr>
        <w:t xml:space="preserve"> a aquacultura,</w:t>
      </w:r>
      <w:r w:rsidRPr="00082B2D">
        <w:rPr>
          <w:sz w:val="19"/>
          <w:szCs w:val="19"/>
        </w:rPr>
        <w:t xml:space="preserve"> a energia, o clima, </w:t>
      </w:r>
      <w:r w:rsidR="00C14DA1" w:rsidRPr="00082B2D">
        <w:rPr>
          <w:sz w:val="19"/>
          <w:szCs w:val="19"/>
        </w:rPr>
        <w:t xml:space="preserve">o abastecimento de água e saneamento, o turismo, a utilização municipal, a exploração mineira e a indústria, </w:t>
      </w:r>
      <w:r w:rsidRPr="00082B2D">
        <w:rPr>
          <w:sz w:val="19"/>
          <w:szCs w:val="19"/>
        </w:rPr>
        <w:t>o ambiente, etc.) que são dependentes da água</w:t>
      </w:r>
      <w:r w:rsidR="00C14DA1" w:rsidRPr="00082B2D">
        <w:rPr>
          <w:sz w:val="19"/>
          <w:szCs w:val="19"/>
        </w:rPr>
        <w:t xml:space="preserve"> ou que exercem impacto sobre a água</w:t>
      </w:r>
      <w:r w:rsidRPr="00082B2D">
        <w:rPr>
          <w:sz w:val="19"/>
          <w:szCs w:val="19"/>
        </w:rPr>
        <w:t xml:space="preserve"> </w:t>
      </w:r>
      <w:r w:rsidR="00C14DA1" w:rsidRPr="00082B2D">
        <w:rPr>
          <w:sz w:val="19"/>
          <w:szCs w:val="19"/>
        </w:rPr>
        <w:t>(incluindo consideração sobre águas de superfície/subterrânea</w:t>
      </w:r>
      <w:r w:rsidR="00275411" w:rsidRPr="00082B2D">
        <w:rPr>
          <w:sz w:val="19"/>
          <w:szCs w:val="19"/>
        </w:rPr>
        <w:t>s</w:t>
      </w:r>
      <w:r w:rsidR="00C14DA1" w:rsidRPr="00082B2D">
        <w:rPr>
          <w:sz w:val="19"/>
          <w:szCs w:val="19"/>
        </w:rPr>
        <w:t>)</w:t>
      </w:r>
      <w:r w:rsidRPr="00082B2D">
        <w:rPr>
          <w:sz w:val="19"/>
          <w:szCs w:val="19"/>
        </w:rPr>
        <w:t>.</w:t>
      </w:r>
    </w:p>
  </w:footnote>
  <w:footnote w:id="13">
    <w:p w14:paraId="46375344" w14:textId="66F2688C"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“O público” inclui todas as partes interessadas que possam ser afetadas por qualquer questão ou intervenção relacionada com os recursos hídricos. Inclui organizações, instituições, o meio académico, a sociedade civil e particulares. Não inclui organizações governamentais. O setor privado é abordado em separado na pergunta seguinte</w:t>
      </w:r>
      <w:r w:rsidR="00952D3E" w:rsidRPr="00082B2D">
        <w:rPr>
          <w:sz w:val="19"/>
          <w:szCs w:val="19"/>
        </w:rPr>
        <w:t xml:space="preserve"> e os grupos vulneráveis são abordados em separado na pergunta 2.2c</w:t>
      </w:r>
      <w:r w:rsidRPr="00082B2D">
        <w:rPr>
          <w:sz w:val="19"/>
          <w:szCs w:val="19"/>
        </w:rPr>
        <w:t>.</w:t>
      </w:r>
    </w:p>
  </w:footnote>
  <w:footnote w:id="14">
    <w:p w14:paraId="4E2DDECA" w14:textId="07D67741"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Os mecanismos podem incluir políticas, leis, estratégias, planos ou outros procedimentos operacionais formais para a participação do público.  </w:t>
      </w:r>
    </w:p>
  </w:footnote>
  <w:footnote w:id="15">
    <w:p w14:paraId="5FD15EF7" w14:textId="23D3B2DB"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 setor privado inclui empresas e grupos com fins lucrativos. </w:t>
      </w:r>
      <w:r w:rsidR="008504C4" w:rsidRPr="00082B2D">
        <w:rPr>
          <w:sz w:val="19"/>
          <w:szCs w:val="19"/>
        </w:rPr>
        <w:t xml:space="preserve">Os agentes do setor privado podem </w:t>
      </w:r>
      <w:r w:rsidR="00EC5D68" w:rsidRPr="00082B2D">
        <w:rPr>
          <w:sz w:val="19"/>
          <w:szCs w:val="19"/>
        </w:rPr>
        <w:t xml:space="preserve">ser </w:t>
      </w:r>
      <w:r w:rsidR="008504C4" w:rsidRPr="00082B2D">
        <w:rPr>
          <w:sz w:val="19"/>
          <w:szCs w:val="19"/>
        </w:rPr>
        <w:t xml:space="preserve">utilizadores de água (de variados setores, como, por ex., </w:t>
      </w:r>
      <w:r w:rsidR="008504C4" w:rsidRPr="00082B2D">
        <w:rPr>
          <w:sz w:val="19"/>
          <w:szCs w:val="19"/>
        </w:rPr>
        <w:t xml:space="preserve">a agricultura, a área de alimentação e bebidas, a energia, a indústria de transformação, a exploração mineira etc.); operadores de serviços de abastecimento de água e saneamento; fornecedores de tecnologias relacionadas com a água e fornecedores </w:t>
      </w:r>
      <w:r w:rsidR="00F51176" w:rsidRPr="00082B2D">
        <w:rPr>
          <w:sz w:val="19"/>
          <w:szCs w:val="19"/>
        </w:rPr>
        <w:t>de financiamento</w:t>
      </w:r>
      <w:r w:rsidR="008504C4" w:rsidRPr="00082B2D">
        <w:rPr>
          <w:sz w:val="19"/>
          <w:szCs w:val="19"/>
        </w:rPr>
        <w:t xml:space="preserve"> que participam através de investimentos nas iniciativas relacionadas com a água </w:t>
      </w:r>
      <w:r w:rsidR="008504C4" w:rsidRPr="00082B2D">
        <w:rPr>
          <w:sz w:val="19"/>
          <w:szCs w:val="19"/>
        </w:rPr>
        <w:t xml:space="preserve">(definição adaptada da </w:t>
      </w:r>
      <w:r w:rsidR="00F51176" w:rsidRPr="00082B2D">
        <w:rPr>
          <w:sz w:val="19"/>
          <w:szCs w:val="19"/>
        </w:rPr>
        <w:t>Sustainable Water Partnership [</w:t>
      </w:r>
      <w:hyperlink r:id="rId2" w:history="1">
        <w:r w:rsidR="00F51176" w:rsidRPr="00A02AC6">
          <w:rPr>
            <w:rStyle w:val="Hyperlink"/>
            <w:sz w:val="19"/>
            <w:szCs w:val="19"/>
          </w:rPr>
          <w:t>P</w:t>
        </w:r>
        <w:r w:rsidR="008504C4" w:rsidRPr="00A02AC6">
          <w:rPr>
            <w:rStyle w:val="Hyperlink"/>
            <w:sz w:val="19"/>
            <w:szCs w:val="19"/>
          </w:rPr>
          <w:t>arceria Sustentável para a água</w:t>
        </w:r>
      </w:hyperlink>
      <w:r w:rsidR="00F51176" w:rsidRPr="00082B2D">
        <w:rPr>
          <w:sz w:val="19"/>
          <w:szCs w:val="19"/>
        </w:rPr>
        <w:t>]</w:t>
      </w:r>
      <w:r w:rsidR="008504C4" w:rsidRPr="00082B2D">
        <w:rPr>
          <w:sz w:val="19"/>
          <w:szCs w:val="19"/>
        </w:rPr>
        <w:t xml:space="preserve"> </w:t>
      </w:r>
      <w:r w:rsidR="00F51176" w:rsidRPr="00082B2D">
        <w:rPr>
          <w:sz w:val="19"/>
          <w:szCs w:val="19"/>
        </w:rPr>
        <w:t>[2017]</w:t>
      </w:r>
      <w:r w:rsidR="008504C4" w:rsidRPr="00082B2D">
        <w:rPr>
          <w:sz w:val="19"/>
          <w:szCs w:val="19"/>
        </w:rPr>
        <w:t xml:space="preserve">). </w:t>
      </w:r>
      <w:r w:rsidRPr="00082B2D">
        <w:rPr>
          <w:sz w:val="19"/>
          <w:szCs w:val="19"/>
        </w:rPr>
        <w:t>Não inclui o governo</w:t>
      </w:r>
      <w:r w:rsidR="008504C4" w:rsidRPr="00082B2D">
        <w:rPr>
          <w:sz w:val="19"/>
          <w:szCs w:val="19"/>
        </w:rPr>
        <w:t>,</w:t>
      </w:r>
      <w:r w:rsidRPr="00082B2D">
        <w:rPr>
          <w:sz w:val="19"/>
          <w:szCs w:val="19"/>
        </w:rPr>
        <w:t xml:space="preserve"> a sociedade civil</w:t>
      </w:r>
      <w:r w:rsidR="008504C4" w:rsidRPr="00082B2D">
        <w:rPr>
          <w:sz w:val="19"/>
          <w:szCs w:val="19"/>
        </w:rPr>
        <w:t xml:space="preserve"> ou instituições académicas públicas</w:t>
      </w:r>
      <w:r w:rsidRPr="00082B2D">
        <w:rPr>
          <w:sz w:val="19"/>
          <w:szCs w:val="19"/>
        </w:rPr>
        <w:t>. Apesar de esta pergunta se dirigir principalmente ao nível nacional, responda ao nível que seja mais pertinente no contexto do país. Explique este aspeto, incluindo diferenças entre a implementação a diversos níveis, no campo “</w:t>
      </w:r>
      <w:r w:rsidR="00F51176" w:rsidRPr="00082B2D">
        <w:rPr>
          <w:sz w:val="19"/>
          <w:szCs w:val="19"/>
        </w:rPr>
        <w:t>Situação e progresso</w:t>
      </w:r>
      <w:r w:rsidRPr="00082B2D">
        <w:rPr>
          <w:sz w:val="19"/>
          <w:szCs w:val="19"/>
        </w:rPr>
        <w:t xml:space="preserve">”. </w:t>
      </w:r>
    </w:p>
  </w:footnote>
  <w:footnote w:id="16">
    <w:p w14:paraId="3E1C6EA5" w14:textId="74E81E11"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Os mecanismos podem incluir políticas, leis, estratégias, planos ou outros procedimentos operacionais formais para a participação do setor privado. </w:t>
      </w:r>
    </w:p>
  </w:footnote>
  <w:footnote w:id="17">
    <w:p w14:paraId="113918EA" w14:textId="3EFE650B" w:rsidR="009A6B19" w:rsidRPr="00082B2D" w:rsidRDefault="009A6B19" w:rsidP="00082B2D">
      <w:pPr>
        <w:pStyle w:val="FootnoteText"/>
        <w:rPr>
          <w:sz w:val="19"/>
          <w:szCs w:val="19"/>
        </w:rPr>
      </w:pPr>
      <w:r w:rsidRPr="00082B2D">
        <w:rPr>
          <w:rStyle w:val="FootnoteReference"/>
          <w:sz w:val="19"/>
          <w:szCs w:val="19"/>
        </w:rPr>
        <w:footnoteRef/>
      </w:r>
      <w:r w:rsidR="00F51176" w:rsidRPr="00082B2D">
        <w:rPr>
          <w:sz w:val="19"/>
          <w:szCs w:val="19"/>
        </w:rPr>
        <w:t xml:space="preserve">Ver descrição de “mecanismos </w:t>
      </w:r>
      <w:r w:rsidR="00F51176" w:rsidRPr="00082B2D">
        <w:rPr>
          <w:sz w:val="19"/>
          <w:szCs w:val="19"/>
        </w:rPr>
        <w:t>de responsabilização no</w:t>
      </w:r>
      <w:r w:rsidRPr="00082B2D">
        <w:rPr>
          <w:sz w:val="19"/>
          <w:szCs w:val="19"/>
        </w:rPr>
        <w:t xml:space="preserve"> </w:t>
      </w:r>
      <w:r w:rsidRPr="00082B2D">
        <w:rPr>
          <w:sz w:val="19"/>
          <w:szCs w:val="19"/>
        </w:rPr>
        <w:fldChar w:fldCharType="begin"/>
      </w:r>
      <w:r w:rsidRPr="00082B2D">
        <w:rPr>
          <w:sz w:val="19"/>
          <w:szCs w:val="19"/>
        </w:rPr>
        <w:instrText xml:space="preserve"> REF _Ref126832829 \h </w:instrText>
      </w:r>
      <w:r w:rsidR="00082B2D">
        <w:rPr>
          <w:sz w:val="19"/>
          <w:szCs w:val="19"/>
        </w:rPr>
        <w:instrText xml:space="preserve"> \* MERGEFORMAT </w:instrText>
      </w:r>
      <w:r w:rsidRPr="00082B2D">
        <w:rPr>
          <w:sz w:val="19"/>
          <w:szCs w:val="19"/>
        </w:rPr>
      </w:r>
      <w:r w:rsidRPr="00082B2D">
        <w:rPr>
          <w:sz w:val="19"/>
          <w:szCs w:val="19"/>
        </w:rPr>
        <w:fldChar w:fldCharType="separate"/>
      </w:r>
      <w:r w:rsidRPr="00082B2D">
        <w:rPr>
          <w:sz w:val="19"/>
          <w:szCs w:val="19"/>
        </w:rPr>
        <w:t>Anex</w:t>
      </w:r>
      <w:r w:rsidR="00F51176" w:rsidRPr="00082B2D">
        <w:rPr>
          <w:sz w:val="19"/>
          <w:szCs w:val="19"/>
        </w:rPr>
        <w:t>o</w:t>
      </w:r>
      <w:r w:rsidRPr="00082B2D">
        <w:rPr>
          <w:sz w:val="19"/>
          <w:szCs w:val="19"/>
        </w:rPr>
        <w:t xml:space="preserve"> A: Gloss</w:t>
      </w:r>
      <w:r w:rsidR="00F51176" w:rsidRPr="00082B2D">
        <w:rPr>
          <w:sz w:val="19"/>
          <w:szCs w:val="19"/>
        </w:rPr>
        <w:t>ário</w:t>
      </w:r>
      <w:r w:rsidRPr="00082B2D">
        <w:rPr>
          <w:sz w:val="19"/>
          <w:szCs w:val="19"/>
        </w:rPr>
        <w:fldChar w:fldCharType="end"/>
      </w:r>
      <w:r w:rsidRPr="00082B2D">
        <w:rPr>
          <w:rStyle w:val="FootnoteReference"/>
          <w:sz w:val="19"/>
          <w:szCs w:val="19"/>
          <w:vertAlign w:val="baseline"/>
        </w:rPr>
        <w:t>.</w:t>
      </w:r>
    </w:p>
  </w:footnote>
  <w:footnote w:id="18">
    <w:p w14:paraId="04ED48A5" w14:textId="0550519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O desenvolvimento da capacidade da GIRH refere-se ao reforço das competências, instrumentos, recursos e incentivos das pessoas e instituições a todos os níveis, a fim de melhorar a implementação da GIRH. As avaliações das necessidades da capacidade são fundamentais para o desenvolvimento eficaz e economicamente viável da capacidade. Os programas de desenvolvimento da capacidade devem considerar o equilíbrio de género e os grupos desfavorecidos/minoritários em termos de participação e consciencialização. O desenvolvimento da capacidade é relevante para muitos grupos, incluindo o governo local e central e profissionais do setor da água de todas as áreas – organizações relacionadas com a água tanto públicas como privadas, sociedade civil e entidades reguladoras. Nesta aceção, desenvolvimento da capacidade pode também incluir o ensino básico, secundário e superior e investigações académicas relacionadas com a GIRH.</w:t>
      </w:r>
    </w:p>
  </w:footnote>
  <w:footnote w:id="19">
    <w:p w14:paraId="53BCBF5D" w14:textId="23142877" w:rsidR="00485CD8" w:rsidRPr="00082B2D" w:rsidRDefault="00485CD8" w:rsidP="00082B2D">
      <w:pPr>
        <w:pStyle w:val="FootnoteText"/>
        <w:rPr>
          <w:i/>
          <w:sz w:val="19"/>
          <w:szCs w:val="19"/>
        </w:rPr>
      </w:pPr>
      <w:r w:rsidRPr="00082B2D">
        <w:rPr>
          <w:rStyle w:val="FootnoteReference"/>
          <w:sz w:val="19"/>
          <w:szCs w:val="19"/>
        </w:rPr>
        <w:footnoteRef/>
      </w:r>
      <w:r w:rsidRPr="00082B2D">
        <w:rPr>
          <w:sz w:val="19"/>
          <w:szCs w:val="19"/>
        </w:rPr>
        <w:t xml:space="preserve">Ao nível dos aquíferos/bacias hidrográficas, inclua apenas os aquíferos e as bacias hidrográficas fluviais e lacustres mais importantes para o abastecimento de água ou para outros fins. É provável que estes aquíferos/bacias hidrográficas cruzem fronteiras administrativas, incluindo fronteiras estaduais/provinciais em países federados. As bacias hidrográficas podem também cruzar fronteiras nacionais, mas esta pergunta refere-se à gestão da parte das bacias hidrográficas no interior de cada país. A pergunta 2.2e refere-se especificamente à gestão transfronteiriça de aquíferos/bacias hidrográficas partilhados pelos países. </w:t>
      </w:r>
    </w:p>
  </w:footnote>
  <w:footnote w:id="20">
    <w:p w14:paraId="0B063BEA" w14:textId="7556B471"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Pode tratar-se de uma organização, comité, mecanismo interministerial ou outro meio de colaboração para gerir os recursos hídricos ao nível das bacias. </w:t>
      </w:r>
    </w:p>
  </w:footnote>
  <w:footnote w:id="21">
    <w:p w14:paraId="7D0E6413" w14:textId="7FE8AA15"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Para saber qual a definição de “capacidade” neste contexto, consulte a nota de rodapé </w:t>
      </w:r>
      <w:r w:rsidR="00FB19B5" w:rsidRPr="00082B2D">
        <w:rPr>
          <w:sz w:val="19"/>
          <w:szCs w:val="19"/>
        </w:rPr>
        <w:t>13</w:t>
      </w:r>
      <w:r w:rsidRPr="00082B2D">
        <w:rPr>
          <w:sz w:val="19"/>
          <w:szCs w:val="19"/>
        </w:rPr>
        <w:t>. Além de possuírem a capacidade, as autoridades devem também efetivamente liderar a implementação destas atividades.</w:t>
      </w:r>
    </w:p>
  </w:footnote>
  <w:footnote w:id="22">
    <w:p w14:paraId="09352D6B" w14:textId="1A5541CC"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 público” inclui todas as partes interessadas que possam ser afetadas por qualquer questão ou intervenção relacionada com os recursos hídricos. Inclui organizações, instituições, o meio académico, a sociedade civil e particulares. Não inclui organizações governamentais. O setor privado é abordado em separado na pergunta 2.1d. </w:t>
      </w:r>
    </w:p>
  </w:footnote>
  <w:footnote w:id="23">
    <w:p w14:paraId="581C1831" w14:textId="7777777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Os exemplos de “nível local” incluem o nível municipal (como cidades, vilas e aldeias), o nível comunitário, o nível da bacia hidrográfica/afluente/aquífero/delta e as associações de utilizadores de água. </w:t>
      </w:r>
    </w:p>
  </w:footnote>
  <w:footnote w:id="24">
    <w:p w14:paraId="122F1E9E" w14:textId="49A99C81"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Os mecanismos podem incluir políticas, leis, estratégias, planos ou outros procedimentos operacionais formais para a participação do público.  </w:t>
      </w:r>
    </w:p>
  </w:footnote>
  <w:footnote w:id="25">
    <w:p w14:paraId="58647F6E" w14:textId="098D7869"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Grupos vulneráveis: grupos de pessoas sujeitas a exclusão ou marginalização económica, política ou social. Podem incluir, entre outros, os seguintes: grupos indígenas, minorias étnicas, migrantes (refugiados, pessoas deslocadas internamente, requerentes de asilo), comunidades remotas, agricultores de subsistência, pessoas que vivem na pobreza, pessoas que vivem em bairros de lata e acampamentos informais. Também designados por grupos “marginalizados” ou “desfavorecidos”. Embora as mulheres sejam geralmente incluídas nas definições de “grupos vulneráveis”, neste inquérito as questões de género são abordadas em separado na pergunta 2.2d. A pontuação dada a esta pergunta deve refletir a situação da maioria dos grupos vulneráveis. Esta pergunta foi acrescentada em relação à base de referência a fim de captar um elemento da participação das partes interessadas que é importante no contexto do princípio de “não deixar ninguém para trás”, um dos princípios fundamentais da Agenda 2030. </w:t>
      </w:r>
    </w:p>
  </w:footnote>
  <w:footnote w:id="26">
    <w:p w14:paraId="6A1CDCC4" w14:textId="6C9B7D9E"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“Procedimentos” pode incluir processos operacionais para, por exemplo, criar sensibilização, reduzir as barreiras linguísticas e facilitar a interação com grupos vulneráveis específicos.</w:t>
      </w:r>
    </w:p>
  </w:footnote>
  <w:footnote w:id="27">
    <w:p w14:paraId="27005809" w14:textId="407733E8" w:rsidR="00FB19B5" w:rsidRPr="00082B2D" w:rsidRDefault="00FB19B5" w:rsidP="00082B2D">
      <w:pPr>
        <w:pStyle w:val="FootnoteText"/>
        <w:rPr>
          <w:sz w:val="19"/>
          <w:szCs w:val="19"/>
        </w:rPr>
      </w:pPr>
      <w:r w:rsidRPr="00082B2D">
        <w:rPr>
          <w:rStyle w:val="FootnoteReference"/>
          <w:sz w:val="19"/>
          <w:szCs w:val="19"/>
        </w:rPr>
        <w:footnoteRef/>
      </w:r>
      <w:r w:rsidRPr="00082B2D">
        <w:rPr>
          <w:sz w:val="19"/>
          <w:szCs w:val="19"/>
        </w:rPr>
        <w:t xml:space="preserve">Ver descrição de “mecanismos </w:t>
      </w:r>
      <w:r w:rsidRPr="00082B2D">
        <w:rPr>
          <w:sz w:val="19"/>
          <w:szCs w:val="19"/>
        </w:rPr>
        <w:t>de responsabilização</w:t>
      </w:r>
      <w:r w:rsidR="007674B2" w:rsidRPr="00082B2D">
        <w:rPr>
          <w:sz w:val="19"/>
          <w:szCs w:val="19"/>
        </w:rPr>
        <w:t xml:space="preserve"> no</w:t>
      </w:r>
      <w:r w:rsidRPr="00082B2D">
        <w:rPr>
          <w:sz w:val="19"/>
          <w:szCs w:val="19"/>
        </w:rPr>
        <w:t xml:space="preserve"> </w:t>
      </w:r>
      <w:r w:rsidRPr="00082B2D">
        <w:rPr>
          <w:sz w:val="19"/>
          <w:szCs w:val="19"/>
        </w:rPr>
        <w:fldChar w:fldCharType="begin"/>
      </w:r>
      <w:r w:rsidRPr="00082B2D">
        <w:rPr>
          <w:sz w:val="19"/>
          <w:szCs w:val="19"/>
        </w:rPr>
        <w:instrText xml:space="preserve"> REF _Ref126832829 \h </w:instrText>
      </w:r>
      <w:r w:rsidR="00082B2D">
        <w:rPr>
          <w:sz w:val="19"/>
          <w:szCs w:val="19"/>
        </w:rPr>
        <w:instrText xml:space="preserve"> \* MERGEFORMAT </w:instrText>
      </w:r>
      <w:r w:rsidRPr="00082B2D">
        <w:rPr>
          <w:sz w:val="19"/>
          <w:szCs w:val="19"/>
        </w:rPr>
      </w:r>
      <w:r w:rsidRPr="00082B2D">
        <w:rPr>
          <w:sz w:val="19"/>
          <w:szCs w:val="19"/>
        </w:rPr>
        <w:fldChar w:fldCharType="separate"/>
      </w:r>
      <w:r w:rsidRPr="00082B2D">
        <w:rPr>
          <w:sz w:val="19"/>
          <w:szCs w:val="19"/>
        </w:rPr>
        <w:t>Anex</w:t>
      </w:r>
      <w:r w:rsidR="007674B2" w:rsidRPr="00082B2D">
        <w:rPr>
          <w:sz w:val="19"/>
          <w:szCs w:val="19"/>
        </w:rPr>
        <w:t>o</w:t>
      </w:r>
      <w:r w:rsidRPr="00082B2D">
        <w:rPr>
          <w:sz w:val="19"/>
          <w:szCs w:val="19"/>
        </w:rPr>
        <w:t xml:space="preserve"> A: Glo</w:t>
      </w:r>
      <w:r w:rsidR="007674B2" w:rsidRPr="00082B2D">
        <w:rPr>
          <w:sz w:val="19"/>
          <w:szCs w:val="19"/>
        </w:rPr>
        <w:t>ssário</w:t>
      </w:r>
      <w:r w:rsidRPr="00082B2D">
        <w:rPr>
          <w:sz w:val="19"/>
          <w:szCs w:val="19"/>
        </w:rPr>
        <w:fldChar w:fldCharType="end"/>
      </w:r>
      <w:r w:rsidRPr="00082B2D">
        <w:rPr>
          <w:rStyle w:val="FootnoteReference"/>
          <w:sz w:val="19"/>
          <w:szCs w:val="19"/>
          <w:vertAlign w:val="baseline"/>
        </w:rPr>
        <w:t>.</w:t>
      </w:r>
    </w:p>
  </w:footnote>
  <w:footnote w:id="28">
    <w:p w14:paraId="21D812B1" w14:textId="06062DF8" w:rsidR="00362108" w:rsidRPr="00082B2D" w:rsidRDefault="00485CD8" w:rsidP="00082B2D">
      <w:pPr>
        <w:pStyle w:val="FootnoteText"/>
        <w:rPr>
          <w:sz w:val="19"/>
          <w:szCs w:val="19"/>
          <w:lang w:val="pt-BR"/>
        </w:rPr>
      </w:pPr>
      <w:r w:rsidRPr="00082B2D">
        <w:rPr>
          <w:rStyle w:val="FootnoteReference"/>
          <w:sz w:val="19"/>
          <w:szCs w:val="19"/>
        </w:rPr>
        <w:footnoteRef/>
      </w:r>
      <w:r w:rsidRPr="00082B2D">
        <w:rPr>
          <w:sz w:val="19"/>
          <w:szCs w:val="19"/>
        </w:rPr>
        <w:t xml:space="preserve">“Significativa” implica que as vozes dos grupos vulneráveis sejam ouvidas, que contribuam para a tomada de decisões e que influenciem os resultados. Segue a linha da Declaração das Nações Unidas sobre o Entendimento Comum das Abordagens Baseadas nos Direitos Humanos para a Cooperação no Desenvolvimento – “Participação e inclusão: (...) </w:t>
      </w:r>
      <w:r w:rsidRPr="00082B2D">
        <w:rPr>
          <w:sz w:val="19"/>
          <w:szCs w:val="19"/>
        </w:rPr>
        <w:t>todos os povos têm direito a uma participação ativa, livre e significativa no, contributo para, e usufruto de, desenvolvimento civil, económico, social, cultural e político em que os direitos humanos e liberdades fundamentais podem ser realizados.”</w:t>
      </w:r>
    </w:p>
  </w:footnote>
  <w:footnote w:id="29">
    <w:p w14:paraId="44C71B86" w14:textId="6A76788C" w:rsidR="00485CD8" w:rsidRPr="00082B2D" w:rsidRDefault="00485CD8" w:rsidP="00082B2D">
      <w:pPr>
        <w:pStyle w:val="FootnoteText"/>
        <w:rPr>
          <w:sz w:val="19"/>
          <w:szCs w:val="19"/>
        </w:rPr>
      </w:pPr>
      <w:r w:rsidRPr="00082B2D">
        <w:rPr>
          <w:rStyle w:val="FootnoteReference"/>
          <w:sz w:val="19"/>
          <w:szCs w:val="19"/>
        </w:rPr>
        <w:footnoteRef/>
      </w:r>
      <w:r w:rsidR="000C3249" w:rsidRPr="00082B2D">
        <w:rPr>
          <w:sz w:val="19"/>
          <w:szCs w:val="19"/>
        </w:rPr>
        <w:t>A integração da questão de género consiste em incorporar plenamente as perspetivas de género nos processos de planeamento, gestão e tomada de decisões de recursos hídricos, de uma forma transversal.</w:t>
      </w:r>
      <w:r w:rsidRPr="00082B2D">
        <w:rPr>
          <w:sz w:val="19"/>
          <w:szCs w:val="19"/>
        </w:rPr>
        <w:t xml:space="preserve"> Os mecanismos </w:t>
      </w:r>
      <w:r w:rsidR="00874B8F" w:rsidRPr="00082B2D">
        <w:rPr>
          <w:sz w:val="19"/>
          <w:szCs w:val="19"/>
        </w:rPr>
        <w:t>de integração da</w:t>
      </w:r>
      <w:r w:rsidRPr="00082B2D">
        <w:rPr>
          <w:sz w:val="19"/>
          <w:szCs w:val="19"/>
        </w:rPr>
        <w:t xml:space="preserve"> questão de género podem incluir </w:t>
      </w:r>
      <w:r w:rsidR="002972D7" w:rsidRPr="00082B2D">
        <w:rPr>
          <w:sz w:val="19"/>
          <w:szCs w:val="19"/>
        </w:rPr>
        <w:t>quadros</w:t>
      </w:r>
      <w:r w:rsidR="00874B8F" w:rsidRPr="00082B2D">
        <w:rPr>
          <w:sz w:val="19"/>
          <w:szCs w:val="19"/>
        </w:rPr>
        <w:t>, práticas e ferramentas</w:t>
      </w:r>
      <w:r w:rsidRPr="00082B2D">
        <w:rPr>
          <w:sz w:val="19"/>
          <w:szCs w:val="19"/>
        </w:rPr>
        <w:t xml:space="preserve"> que visam alcançar os objetivos de género relacionados com a participação, a voz e a influência das mulheres</w:t>
      </w:r>
      <w:r w:rsidR="00874B8F" w:rsidRPr="00082B2D">
        <w:rPr>
          <w:sz w:val="19"/>
          <w:szCs w:val="19"/>
        </w:rPr>
        <w:t xml:space="preserve"> na gestão de recursos hídricos. Ver “Integração da questão de género” no Anexo A (Glossário), que contém ligações para a Lista de Verificação da Questão de Género (para apoiar o debate sobre este tema) e um relatório sobre a integração da questão de género na gestão de recursos hídricos</w:t>
      </w:r>
      <w:r w:rsidRPr="00082B2D">
        <w:rPr>
          <w:sz w:val="19"/>
          <w:szCs w:val="19"/>
        </w:rPr>
        <w:t xml:space="preserve">. Os mecanismos </w:t>
      </w:r>
      <w:r w:rsidR="00874B8F" w:rsidRPr="00082B2D">
        <w:rPr>
          <w:sz w:val="19"/>
          <w:szCs w:val="19"/>
        </w:rPr>
        <w:t>de integração da</w:t>
      </w:r>
      <w:r w:rsidRPr="00082B2D">
        <w:rPr>
          <w:sz w:val="19"/>
          <w:szCs w:val="19"/>
        </w:rPr>
        <w:t xml:space="preserve"> questão de género podem ter origem no setor da água ou a um nível superior, mas, caso sejam maioritariamente abordados a um nível superior, devem existir indícios de integração da questão de género no setor da água a fim de obter pontuações nesta pergunta. </w:t>
      </w:r>
      <w:r w:rsidR="00874B8F" w:rsidRPr="00082B2D">
        <w:rPr>
          <w:sz w:val="19"/>
          <w:szCs w:val="19"/>
        </w:rPr>
        <w:t>Quaisquer diferenças entre a implementação aos níveis nacional, local ou transfronteiriço</w:t>
      </w:r>
      <w:r w:rsidRPr="00082B2D">
        <w:rPr>
          <w:sz w:val="19"/>
          <w:szCs w:val="19"/>
        </w:rPr>
        <w:t xml:space="preserve"> pode</w:t>
      </w:r>
      <w:r w:rsidR="00874B8F" w:rsidRPr="00082B2D">
        <w:rPr>
          <w:sz w:val="19"/>
          <w:szCs w:val="19"/>
        </w:rPr>
        <w:t>m</w:t>
      </w:r>
      <w:r w:rsidRPr="00082B2D">
        <w:rPr>
          <w:sz w:val="19"/>
          <w:szCs w:val="19"/>
        </w:rPr>
        <w:t xml:space="preserve"> ser explicada</w:t>
      </w:r>
      <w:r w:rsidR="00874B8F" w:rsidRPr="00082B2D">
        <w:rPr>
          <w:sz w:val="19"/>
          <w:szCs w:val="19"/>
        </w:rPr>
        <w:t>s</w:t>
      </w:r>
      <w:r w:rsidRPr="00082B2D">
        <w:rPr>
          <w:sz w:val="19"/>
          <w:szCs w:val="19"/>
        </w:rPr>
        <w:t xml:space="preserve"> n</w:t>
      </w:r>
      <w:r w:rsidR="00874B8F" w:rsidRPr="00082B2D">
        <w:rPr>
          <w:sz w:val="19"/>
          <w:szCs w:val="19"/>
        </w:rPr>
        <w:t>o campo “Situação e progresso”</w:t>
      </w:r>
      <w:r w:rsidRPr="00082B2D">
        <w:rPr>
          <w:sz w:val="19"/>
          <w:szCs w:val="19"/>
        </w:rPr>
        <w:t xml:space="preserve">. </w:t>
      </w:r>
    </w:p>
  </w:footnote>
  <w:footnote w:id="30">
    <w:p w14:paraId="56D05FB2" w14:textId="1F9AA978"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Os objetivos de </w:t>
      </w:r>
      <w:r w:rsidR="001B0988" w:rsidRPr="00082B2D">
        <w:rPr>
          <w:sz w:val="19"/>
          <w:szCs w:val="19"/>
        </w:rPr>
        <w:t xml:space="preserve">integração da questão de </w:t>
      </w:r>
      <w:r w:rsidRPr="00082B2D">
        <w:rPr>
          <w:sz w:val="19"/>
          <w:szCs w:val="19"/>
        </w:rPr>
        <w:t>género referem-se, em última análise, à participação e influência iguais na gestão dos recursos hídricos a todos os níveis. Entre as formas de monitorizar este aspeto encontram-se as seguintes (identifique qualquer uma destas ou semelhante no campo “</w:t>
      </w:r>
      <w:r w:rsidR="001B0988" w:rsidRPr="00082B2D">
        <w:rPr>
          <w:sz w:val="19"/>
          <w:szCs w:val="19"/>
        </w:rPr>
        <w:t>Situação e progresso</w:t>
      </w:r>
      <w:r w:rsidRPr="00082B2D">
        <w:rPr>
          <w:sz w:val="19"/>
          <w:szCs w:val="19"/>
        </w:rPr>
        <w:t xml:space="preserve">”): 1) Presença do Ponto Focal de Género responsável pela política de género e preocupações de género nas autoridades que lidam com recursos hídricos, 2) Paridade de género nos processos de tomada de decisões a todos os níveis (por exemplo, em reuniões ou membros do conselho/membros do comité), 3) Presença de objetivos e compromissos específicos da questão de género nos planos, estratégias e leis relacionados com a política para a água, 4) Presença e função dos grupos/organizações de mulheres locais a receber apoio técnico e/ou financeiro de organizações governamentais/não governamentais envolvidas em atividades de gestão de recursos hídricos, 5) Afetação orçamental e procedimentos de recolha e análise de dados sobre as populações locais desagregados por sexo durante o planeamento de programas/projetos relacionados com a água, incluindo infraestruturas, 6) Presença de medidas que melhoram a paridade e igualdade de género nas políticas de Recursos Humanos (RH) das autoridades. </w:t>
      </w:r>
      <w:r w:rsidRPr="00082B2D">
        <w:rPr>
          <w:sz w:val="19"/>
          <w:szCs w:val="19"/>
        </w:rPr>
        <w:t xml:space="preserve">Fonte: adaptado de </w:t>
      </w:r>
      <w:hyperlink r:id="rId3" w:history="1">
        <w:r w:rsidRPr="00082B2D">
          <w:rPr>
            <w:rStyle w:val="Hyperlink"/>
            <w:sz w:val="19"/>
            <w:szCs w:val="19"/>
          </w:rPr>
          <w:t>Kit de ferramentas de dados sobre a água desagregados por sexo do Programa WWAP da UNESCO, 2019</w:t>
        </w:r>
      </w:hyperlink>
      <w:r w:rsidRPr="00082B2D">
        <w:rPr>
          <w:rStyle w:val="Hyperlink"/>
          <w:sz w:val="19"/>
          <w:szCs w:val="19"/>
        </w:rPr>
        <w:t>.</w:t>
      </w:r>
    </w:p>
  </w:footnote>
  <w:footnote w:id="31">
    <w:p w14:paraId="43298484" w14:textId="380F2E1D" w:rsidR="000C3249" w:rsidRPr="00082B2D" w:rsidRDefault="000C3249" w:rsidP="00082B2D">
      <w:pPr>
        <w:pStyle w:val="FootnoteText"/>
        <w:rPr>
          <w:sz w:val="19"/>
          <w:szCs w:val="19"/>
        </w:rPr>
      </w:pPr>
      <w:r w:rsidRPr="00082B2D">
        <w:rPr>
          <w:rStyle w:val="FootnoteReference"/>
          <w:sz w:val="19"/>
          <w:szCs w:val="19"/>
        </w:rPr>
        <w:footnoteRef/>
      </w:r>
      <w:r w:rsidR="001B0988" w:rsidRPr="00082B2D">
        <w:rPr>
          <w:sz w:val="19"/>
          <w:szCs w:val="19"/>
        </w:rPr>
        <w:t xml:space="preserve">Ver descrição de “Mecanismos </w:t>
      </w:r>
      <w:r w:rsidR="001B0988" w:rsidRPr="00082B2D">
        <w:rPr>
          <w:sz w:val="19"/>
          <w:szCs w:val="19"/>
        </w:rPr>
        <w:t>de responsabilização” no</w:t>
      </w:r>
      <w:r w:rsidR="002972D7" w:rsidRPr="00082B2D">
        <w:rPr>
          <w:sz w:val="19"/>
          <w:szCs w:val="19"/>
        </w:rPr>
        <w:t xml:space="preserve"> </w:t>
      </w:r>
      <w:r w:rsidR="001B0988" w:rsidRPr="00082B2D">
        <w:rPr>
          <w:sz w:val="19"/>
          <w:szCs w:val="19"/>
        </w:rPr>
        <w:t>A</w:t>
      </w:r>
      <w:r w:rsidRPr="00082B2D">
        <w:rPr>
          <w:sz w:val="19"/>
          <w:szCs w:val="19"/>
        </w:rPr>
        <w:fldChar w:fldCharType="begin"/>
      </w:r>
      <w:r w:rsidRPr="00082B2D">
        <w:rPr>
          <w:sz w:val="19"/>
          <w:szCs w:val="19"/>
        </w:rPr>
        <w:instrText xml:space="preserve"> REF _Ref126832829 \h </w:instrText>
      </w:r>
      <w:r w:rsidR="00082B2D">
        <w:rPr>
          <w:sz w:val="19"/>
          <w:szCs w:val="19"/>
        </w:rPr>
        <w:instrText xml:space="preserve"> \* MERGEFORMAT </w:instrText>
      </w:r>
      <w:r w:rsidRPr="00082B2D">
        <w:rPr>
          <w:sz w:val="19"/>
          <w:szCs w:val="19"/>
        </w:rPr>
      </w:r>
      <w:r w:rsidRPr="00082B2D">
        <w:rPr>
          <w:sz w:val="19"/>
          <w:szCs w:val="19"/>
        </w:rPr>
        <w:fldChar w:fldCharType="separate"/>
      </w:r>
      <w:r w:rsidRPr="00082B2D">
        <w:rPr>
          <w:sz w:val="19"/>
          <w:szCs w:val="19"/>
        </w:rPr>
        <w:t>nex</w:t>
      </w:r>
      <w:r w:rsidR="001B0988" w:rsidRPr="00082B2D">
        <w:rPr>
          <w:sz w:val="19"/>
          <w:szCs w:val="19"/>
        </w:rPr>
        <w:t>o</w:t>
      </w:r>
      <w:r w:rsidRPr="00082B2D">
        <w:rPr>
          <w:sz w:val="19"/>
          <w:szCs w:val="19"/>
        </w:rPr>
        <w:t xml:space="preserve"> A: Gloss</w:t>
      </w:r>
      <w:r w:rsidR="001B0988" w:rsidRPr="00082B2D">
        <w:rPr>
          <w:sz w:val="19"/>
          <w:szCs w:val="19"/>
        </w:rPr>
        <w:t>ário</w:t>
      </w:r>
      <w:r w:rsidRPr="00082B2D">
        <w:rPr>
          <w:sz w:val="19"/>
          <w:szCs w:val="19"/>
        </w:rPr>
        <w:fldChar w:fldCharType="end"/>
      </w:r>
      <w:r w:rsidRPr="00082B2D">
        <w:rPr>
          <w:rStyle w:val="FootnoteReference"/>
          <w:sz w:val="19"/>
          <w:szCs w:val="19"/>
          <w:vertAlign w:val="baseline"/>
        </w:rPr>
        <w:t xml:space="preserve">. </w:t>
      </w:r>
      <w:r w:rsidRPr="00082B2D">
        <w:rPr>
          <w:sz w:val="19"/>
          <w:szCs w:val="19"/>
        </w:rPr>
        <w:t xml:space="preserve"> </w:t>
      </w:r>
    </w:p>
  </w:footnote>
  <w:footnote w:id="32">
    <w:p w14:paraId="4116160B" w14:textId="2F4268B3"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Um quadro organizacional pode ser um organismo, mecanismo, autoridade, comité ou comissão conjunto ou outro acordo institucional. Refere-se a aquíferos/bacias hidrográficas internacionais.</w:t>
      </w:r>
    </w:p>
  </w:footnote>
  <w:footnote w:id="33">
    <w:p w14:paraId="27A36317" w14:textId="21B777B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“Subnacional” pode incluir, entre outros, os seguintes tipos de autoridade: província, estado, condado, áreas governamentais locais e municípios. Neste caso, “subnacional” não deve incluir os níveis aquífero/bacia hidrográfica, já que estes são abordados na pergunta 2.2a. Responda a esta pergunta tendo em conta o(s) nível(eis) subnacional(ais) mais elevado(s) relevante(s) no país e indique quais são. </w:t>
      </w:r>
    </w:p>
  </w:footnote>
  <w:footnote w:id="34">
    <w:p w14:paraId="421D30C3" w14:textId="5F5000F2"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Esta pergunta substituiu a pergunta 2.2f em relação ao inquérito da base de referência, que se destinava somente a países federados. Desta forma, reconhece-se o facto de que muitos países possuem autoridades subnacionais para a gestão de recursos hídricos, mesmo que não sejam federados.</w:t>
      </w:r>
    </w:p>
  </w:footnote>
  <w:footnote w:id="35">
    <w:p w14:paraId="3B6B5E2E" w14:textId="09F2305E"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Para saber qual a definição de “capacidade” neste contexto, consulte a nota de rodapé 1</w:t>
      </w:r>
      <w:r w:rsidR="00205D63" w:rsidRPr="00082B2D">
        <w:rPr>
          <w:sz w:val="19"/>
          <w:szCs w:val="19"/>
        </w:rPr>
        <w:t>3</w:t>
      </w:r>
      <w:r w:rsidRPr="00082B2D">
        <w:rPr>
          <w:sz w:val="19"/>
          <w:szCs w:val="19"/>
        </w:rPr>
        <w:t xml:space="preserve">. Além de possuírem a capacidade, as autoridades devem também efetivamente liderar a implementação destas atividades. </w:t>
      </w:r>
    </w:p>
  </w:footnote>
  <w:footnote w:id="36">
    <w:p w14:paraId="07588362" w14:textId="3951EB80"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Ver definição de monitorização em Terminologia</w:t>
      </w:r>
      <w:r w:rsidR="00030389" w:rsidRPr="00082B2D">
        <w:rPr>
          <w:sz w:val="19"/>
          <w:szCs w:val="19"/>
        </w:rPr>
        <w:t xml:space="preserve"> no início da secção 3</w:t>
      </w:r>
      <w:r w:rsidRPr="00082B2D">
        <w:rPr>
          <w:sz w:val="19"/>
          <w:szCs w:val="19"/>
        </w:rPr>
        <w:t xml:space="preserve">.  </w:t>
      </w:r>
    </w:p>
  </w:footnote>
  <w:footnote w:id="37">
    <w:p w14:paraId="69B502D7" w14:textId="5DF55A08"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Os instrumentos de gestão incluem medidas de gestão da procura (por exemplo, medidas técnicas, incentivos financeiros, educação e sensibilização para reduzir a utilização de água e/ou melhorar a eficiência da utilização de água, conservação, reciclagem e reutilização), monitorização da utilização da água (incluindo a capacidade de desagregar por setor) e mecanismos para atribuir água entre setores (incluindo considerações ambientais).</w:t>
      </w:r>
      <w:r w:rsidR="00030389" w:rsidRPr="00082B2D">
        <w:rPr>
          <w:sz w:val="19"/>
          <w:szCs w:val="19"/>
        </w:rPr>
        <w:t xml:space="preserve"> A coordenação com o Ponto Focal do indicador 6.4.1 do ODS e seus resultados é incentivada na resposta a esta pergunta. </w:t>
      </w:r>
    </w:p>
  </w:footnote>
  <w:footnote w:id="38">
    <w:p w14:paraId="43E73D6D" w14:textId="3EF5487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Inclui regulamentos, diretrizes sobre a qualidade da água, monitorização da qualidade da água, ferramentas económicas (por exemplo, impostos e taxas), programas de intercâmbio da qualidade da água, educação, consideração de fontes de poluição pontuais e não pontuais (por exemplo, agrícolas), construção e operação de estações de tratamento de águas residuais e gestão de bacias hidrográficas. </w:t>
      </w:r>
      <w:r w:rsidR="00B730A9" w:rsidRPr="00082B2D">
        <w:rPr>
          <w:sz w:val="19"/>
          <w:szCs w:val="19"/>
        </w:rPr>
        <w:t>A coordenação com o Ponto Focal do indicador 6.3.2 do ODS e seus resultados é incentivada na resposta a esta pergunta.</w:t>
      </w:r>
    </w:p>
  </w:footnote>
  <w:footnote w:id="39">
    <w:p w14:paraId="603AF3CE" w14:textId="2A072DB3"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Os ecossistemas relacionados com a água incluem rios, lagos e aquíferos, bem como zonas húmidas, florestas e montanhas. A gestão destes sistemas inclui ferramentas como planos de gestão, a avaliação dos Requisitos Ambientais da Água e a proteção de áreas e de espécies</w:t>
      </w:r>
      <w:r w:rsidR="008A0CC6" w:rsidRPr="00082B2D">
        <w:rPr>
          <w:sz w:val="19"/>
          <w:szCs w:val="19"/>
        </w:rPr>
        <w:t xml:space="preserve"> com o fim de assegurar as funções e os serviços do ecossistema</w:t>
      </w:r>
      <w:r w:rsidRPr="00082B2D">
        <w:rPr>
          <w:sz w:val="19"/>
          <w:szCs w:val="19"/>
        </w:rPr>
        <w:t>. A monitorização inclui a medição da extensão e qualidade dos ecossistemas ao longo do tempo.</w:t>
      </w:r>
      <w:r w:rsidR="008A0CC6" w:rsidRPr="00082B2D">
        <w:rPr>
          <w:sz w:val="19"/>
          <w:szCs w:val="19"/>
        </w:rPr>
        <w:t xml:space="preserve"> Considere a coordenação com o Ponto Focal do indicador 6.6.1 do ODS e respetivos resultados, bem como com o Quadro Global da Biodiversidade pós-2020</w:t>
      </w:r>
      <w:r w:rsidR="00EE4EBE" w:rsidRPr="00082B2D">
        <w:rPr>
          <w:sz w:val="19"/>
          <w:szCs w:val="19"/>
        </w:rPr>
        <w:t xml:space="preserve"> (ao abrigo da Convenção sobre a Diversidade Biológica), na resposta a esta pergunta.</w:t>
      </w:r>
    </w:p>
  </w:footnote>
  <w:footnote w:id="40">
    <w:p w14:paraId="3F7B4845" w14:textId="16787569"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Os “instrumentos de gestão” podem ser: compreender o risco de catástrofe, reforçar a governação do risco de catástrofe, investir na redução do risco de catástrofe e reforçar a preparação para catástrofes. Os “impactos” incluem impactos sociais (como mortes, pessoas desaparecidas e número de pessoas afetadas) e impactos económicos (como perdas económicas em relação ao PIB). As “catástrofes relacionadas com a água” incluem catástrofes que podem ser classificadas de acordo com o seguinte tipo: hidrológico (inundação, deslizamento de terras, efeito das ondas), meteorológico (tempestade convectiva, tempestade extratropical, temperatura extrema, nevoeiro, ciclone tropical)</w:t>
      </w:r>
      <w:r w:rsidR="000356E1" w:rsidRPr="00082B2D">
        <w:rPr>
          <w:sz w:val="19"/>
          <w:szCs w:val="19"/>
        </w:rPr>
        <w:t>,</w:t>
      </w:r>
      <w:r w:rsidRPr="00082B2D">
        <w:rPr>
          <w:sz w:val="19"/>
          <w:szCs w:val="19"/>
        </w:rPr>
        <w:t xml:space="preserve"> climatológico (seca, explosão de lago glacial, incêndio)</w:t>
      </w:r>
      <w:r w:rsidR="000356E1" w:rsidRPr="00082B2D">
        <w:rPr>
          <w:sz w:val="19"/>
          <w:szCs w:val="19"/>
        </w:rPr>
        <w:t>; e eventos graves de poluição</w:t>
      </w:r>
      <w:r w:rsidRPr="00082B2D">
        <w:rPr>
          <w:sz w:val="19"/>
          <w:szCs w:val="19"/>
        </w:rPr>
        <w:t>.</w:t>
      </w:r>
      <w:r w:rsidR="000356E1" w:rsidRPr="00082B2D">
        <w:rPr>
          <w:sz w:val="19"/>
          <w:szCs w:val="19"/>
        </w:rPr>
        <w:t xml:space="preserve"> A coordenação com o Ponto Focal do indicador 11.5.1 do ODS e respetivos resultados é incentivada na resposta a esta pergunta.</w:t>
      </w:r>
    </w:p>
  </w:footnote>
  <w:footnote w:id="41">
    <w:p w14:paraId="5A7265B7" w14:textId="619B3E8A"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Gestão do aquífero e da bacia hidrográfica: implica gerir a água à escala hidrológica apropriada, utilizando o aquífero ou bacia hidrográfica de água de superfície como unidade de gestão. Tal pode exigir o desenvolvimento, utilização e planos de proteção do aquífero ou bacia hidrográfica. Deve também promover a cooperação multinível e abordar potenciais conflitos entre utilizadores, partes interessadas e níveis governamentais. Para alcançar pontuações “muito altas (100)” de gestão de aquíferos e bacias hidrográficas, é necessário integrar a gestão de águas de superfície e de águas subterrâneas. </w:t>
      </w:r>
    </w:p>
  </w:footnote>
  <w:footnote w:id="42">
    <w:p w14:paraId="71B4F332" w14:textId="7777777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Ver nota de rodapé anterior sobre instrumentos de gestão de bacias hidrográficas, que também se aplica a aquíferos.</w:t>
      </w:r>
    </w:p>
  </w:footnote>
  <w:footnote w:id="43">
    <w:p w14:paraId="328257E5" w14:textId="70CBAB1B"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Inclui acordos de partilha de dados e informações mais formais entre os utilizadores, bem como acessibilidade para o público em geral, conforme apropriado. </w:t>
      </w:r>
    </w:p>
  </w:footnote>
  <w:footnote w:id="44">
    <w:p w14:paraId="23F3835B" w14:textId="470502C9" w:rsidR="00B50B14" w:rsidRPr="00082B2D" w:rsidRDefault="00B50B14" w:rsidP="00082B2D">
      <w:pPr>
        <w:pStyle w:val="FootnoteText"/>
        <w:rPr>
          <w:sz w:val="19"/>
          <w:szCs w:val="19"/>
        </w:rPr>
      </w:pPr>
      <w:r w:rsidRPr="00082B2D">
        <w:rPr>
          <w:rStyle w:val="FootnoteReference"/>
          <w:sz w:val="19"/>
          <w:szCs w:val="19"/>
        </w:rPr>
        <w:footnoteRef/>
      </w:r>
      <w:r w:rsidRPr="00082B2D">
        <w:rPr>
          <w:sz w:val="19"/>
          <w:szCs w:val="19"/>
        </w:rPr>
        <w:t xml:space="preserve">A </w:t>
      </w:r>
      <w:hyperlink r:id="rId4" w:history="1">
        <w:r w:rsidRPr="00634549">
          <w:rPr>
            <w:rStyle w:val="Hyperlink"/>
            <w:sz w:val="19"/>
            <w:szCs w:val="19"/>
          </w:rPr>
          <w:t>integridade dos dados</w:t>
        </w:r>
      </w:hyperlink>
      <w:r w:rsidRPr="00082B2D">
        <w:rPr>
          <w:sz w:val="19"/>
          <w:szCs w:val="19"/>
        </w:rPr>
        <w:t xml:space="preserve"> consiste na manutenção e garantia da exatidão </w:t>
      </w:r>
      <w:r w:rsidR="00186074" w:rsidRPr="00082B2D">
        <w:rPr>
          <w:sz w:val="19"/>
          <w:szCs w:val="19"/>
        </w:rPr>
        <w:t xml:space="preserve">e consistência </w:t>
      </w:r>
      <w:r w:rsidRPr="00082B2D">
        <w:rPr>
          <w:sz w:val="19"/>
          <w:szCs w:val="19"/>
        </w:rPr>
        <w:t>dos dados ao longo de todo o</w:t>
      </w:r>
      <w:r w:rsidR="00186074" w:rsidRPr="00082B2D">
        <w:rPr>
          <w:sz w:val="19"/>
          <w:szCs w:val="19"/>
        </w:rPr>
        <w:t xml:space="preserve"> </w:t>
      </w:r>
      <w:r w:rsidRPr="00082B2D">
        <w:rPr>
          <w:sz w:val="19"/>
          <w:szCs w:val="19"/>
        </w:rPr>
        <w:t>seu ciclo de vida.</w:t>
      </w:r>
    </w:p>
  </w:footnote>
  <w:footnote w:id="45">
    <w:p w14:paraId="45E2BD93" w14:textId="63C36228"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Por exemplo, mecanismos institucionais e técnicos em vigor que permitem partilhar dados conforme definido em acordos entre países ribeirinhos (exemplos: base de dados regional ou plataforma de intercâmbio de informações com uma </w:t>
      </w:r>
      <w:r w:rsidR="00614C4D" w:rsidRPr="00082B2D">
        <w:rPr>
          <w:sz w:val="19"/>
          <w:szCs w:val="19"/>
        </w:rPr>
        <w:t>administração de região hidrográfica</w:t>
      </w:r>
      <w:r w:rsidRPr="00082B2D">
        <w:rPr>
          <w:sz w:val="19"/>
          <w:szCs w:val="19"/>
        </w:rPr>
        <w:t>, incluindo requisitos técnicos para envio de dados, mecanismos institucionalizados para perguntas e respostas e para analisar os dados, etc.).</w:t>
      </w:r>
    </w:p>
  </w:footnote>
  <w:footnote w:id="46">
    <w:p w14:paraId="52FB17EB" w14:textId="263CED07"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As afetações de financiamento para recursos hídricos podem estar incluídas em várias categorias orçamentais ou em diferentes documentos de investimento. Os inquiridos são assim encorajados a examinar diferentes fontes para esta informação. Ao avaliar as afetações, os inquiridos devem levar em conta os fundos dos orçamentos governamentais e quaisquer cofinanciamentos (empréstimos ou subvenções) de outras fontes, como bancos ou doadores.</w:t>
      </w:r>
    </w:p>
  </w:footnote>
  <w:footnote w:id="47">
    <w:p w14:paraId="05D1665F" w14:textId="051639A2"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Infraestruturas inclui estruturas “materiais”, como barragens, canais, </w:t>
      </w:r>
      <w:r w:rsidR="003D4BDF" w:rsidRPr="00082B2D">
        <w:rPr>
          <w:sz w:val="19"/>
          <w:szCs w:val="19"/>
        </w:rPr>
        <w:t>sistemas de irrigação</w:t>
      </w:r>
      <w:r w:rsidRPr="00082B2D">
        <w:rPr>
          <w:sz w:val="19"/>
          <w:szCs w:val="19"/>
        </w:rPr>
        <w:t xml:space="preserve">, controlo de inundações, </w:t>
      </w:r>
      <w:r w:rsidR="003D4BDF" w:rsidRPr="00082B2D">
        <w:rPr>
          <w:sz w:val="19"/>
          <w:szCs w:val="19"/>
        </w:rPr>
        <w:t>drenagem de águas pluviais</w:t>
      </w:r>
      <w:r w:rsidRPr="00082B2D">
        <w:rPr>
          <w:sz w:val="19"/>
          <w:szCs w:val="19"/>
        </w:rPr>
        <w:t xml:space="preserve">, etc., bem como infraestruturas “imateriais” </w:t>
      </w:r>
      <w:r w:rsidR="003D4BDF" w:rsidRPr="00082B2D">
        <w:rPr>
          <w:sz w:val="19"/>
          <w:szCs w:val="19"/>
        </w:rPr>
        <w:t xml:space="preserve">ou “verdes” </w:t>
      </w:r>
      <w:r w:rsidRPr="00082B2D">
        <w:rPr>
          <w:sz w:val="19"/>
          <w:szCs w:val="19"/>
        </w:rPr>
        <w:t>e medidas ambientais como gestão da captação, sistemas de drenagem sustentáveis, etc.</w:t>
      </w:r>
      <w:r w:rsidR="003D4BDF" w:rsidRPr="00082B2D">
        <w:rPr>
          <w:sz w:val="19"/>
          <w:szCs w:val="19"/>
        </w:rPr>
        <w:t xml:space="preserve"> </w:t>
      </w:r>
      <w:r w:rsidR="003D4BDF" w:rsidRPr="00082B2D">
        <w:rPr>
          <w:sz w:val="19"/>
          <w:szCs w:val="19"/>
        </w:rPr>
        <w:t>As atenções devem concentrar-se em infraestruturas relacionadas com a gestão de recursos hídricos “alargada”, por oposição a</w:t>
      </w:r>
      <w:r w:rsidRPr="00082B2D">
        <w:rPr>
          <w:b/>
          <w:sz w:val="19"/>
          <w:szCs w:val="19"/>
        </w:rPr>
        <w:t xml:space="preserve"> </w:t>
      </w:r>
      <w:r w:rsidRPr="00082B2D">
        <w:rPr>
          <w:bCs/>
          <w:sz w:val="19"/>
          <w:szCs w:val="19"/>
        </w:rPr>
        <w:t>infraestruturas para abastecimento de água potável ou serviços de saneamento</w:t>
      </w:r>
      <w:r w:rsidR="003D4BDF" w:rsidRPr="00082B2D">
        <w:rPr>
          <w:bCs/>
          <w:sz w:val="19"/>
          <w:szCs w:val="19"/>
        </w:rPr>
        <w:t xml:space="preserve"> (WASH) (tenha em conta que o financiamento da WASH é abrangido</w:t>
      </w:r>
      <w:r w:rsidR="003D4BDF" w:rsidRPr="00082B2D">
        <w:rPr>
          <w:b/>
          <w:sz w:val="19"/>
          <w:szCs w:val="19"/>
        </w:rPr>
        <w:t xml:space="preserve"> </w:t>
      </w:r>
      <w:r w:rsidR="006F226D" w:rsidRPr="00082B2D">
        <w:rPr>
          <w:sz w:val="19"/>
          <w:szCs w:val="19"/>
        </w:rPr>
        <w:t>pel</w:t>
      </w:r>
      <w:r w:rsidR="003D4BDF" w:rsidRPr="00082B2D">
        <w:rPr>
          <w:sz w:val="19"/>
          <w:szCs w:val="19"/>
        </w:rPr>
        <w:t xml:space="preserve">os inquéritos de Análise e Avaliação Global de Saneamento e </w:t>
      </w:r>
      <w:r w:rsidR="003D4BDF" w:rsidRPr="00082B2D">
        <w:rPr>
          <w:sz w:val="19"/>
          <w:szCs w:val="19"/>
        </w:rPr>
        <w:t xml:space="preserve">Água Potável </w:t>
      </w:r>
      <w:r w:rsidR="00B433A3" w:rsidRPr="00082B2D">
        <w:rPr>
          <w:sz w:val="19"/>
          <w:szCs w:val="19"/>
        </w:rPr>
        <w:t>[</w:t>
      </w:r>
      <w:hyperlink r:id="rId5" w:history="1">
        <w:r w:rsidR="00B433A3" w:rsidRPr="00D839B6">
          <w:rPr>
            <w:rStyle w:val="Hyperlink"/>
            <w:sz w:val="19"/>
            <w:szCs w:val="19"/>
          </w:rPr>
          <w:t>GLAAS</w:t>
        </w:r>
      </w:hyperlink>
      <w:r w:rsidR="00B433A3" w:rsidRPr="00082B2D">
        <w:rPr>
          <w:sz w:val="19"/>
          <w:szCs w:val="19"/>
        </w:rPr>
        <w:t>])</w:t>
      </w:r>
      <w:r w:rsidRPr="00082B2D">
        <w:rPr>
          <w:b/>
          <w:sz w:val="19"/>
          <w:szCs w:val="19"/>
        </w:rPr>
        <w:t>.</w:t>
      </w:r>
      <w:r w:rsidRPr="00082B2D">
        <w:rPr>
          <w:sz w:val="19"/>
          <w:szCs w:val="19"/>
        </w:rPr>
        <w:t xml:space="preserve"> </w:t>
      </w:r>
      <w:r w:rsidR="003D4BDF" w:rsidRPr="00082B2D">
        <w:rPr>
          <w:sz w:val="19"/>
          <w:szCs w:val="19"/>
        </w:rPr>
        <w:t xml:space="preserve">Quaisquer diferenças no orçamento entre recursos hídricos e infraestruturas de WASH devem ser explicadas no campo “Situação e progresso”. </w:t>
      </w:r>
      <w:r w:rsidRPr="00082B2D">
        <w:rPr>
          <w:sz w:val="19"/>
          <w:szCs w:val="19"/>
        </w:rPr>
        <w:t xml:space="preserve">Os orçamentos devem cobrir os investimentos iniciais e os custos recorrentes de operação e manutenção. </w:t>
      </w:r>
    </w:p>
  </w:footnote>
  <w:footnote w:id="48">
    <w:p w14:paraId="112F8156" w14:textId="3968D86A" w:rsidR="00625486" w:rsidRPr="00082B2D" w:rsidRDefault="00625486" w:rsidP="00082B2D">
      <w:pPr>
        <w:pStyle w:val="FootnoteText"/>
        <w:rPr>
          <w:rStyle w:val="FootnoteReference"/>
          <w:sz w:val="19"/>
          <w:szCs w:val="19"/>
          <w:vertAlign w:val="baseline"/>
        </w:rPr>
      </w:pPr>
      <w:r w:rsidRPr="00082B2D">
        <w:rPr>
          <w:rStyle w:val="FootnoteReference"/>
          <w:sz w:val="19"/>
          <w:szCs w:val="19"/>
        </w:rPr>
        <w:footnoteRef/>
      </w:r>
      <w:r w:rsidR="006F226D" w:rsidRPr="00082B2D">
        <w:rPr>
          <w:sz w:val="19"/>
          <w:szCs w:val="19"/>
        </w:rPr>
        <w:t xml:space="preserve">Ver descrição de “mecanismos </w:t>
      </w:r>
      <w:r w:rsidR="006F226D" w:rsidRPr="00082B2D">
        <w:rPr>
          <w:sz w:val="19"/>
          <w:szCs w:val="19"/>
        </w:rPr>
        <w:t>de contabilidade” no</w:t>
      </w:r>
      <w:r w:rsidRPr="00082B2D">
        <w:rPr>
          <w:sz w:val="19"/>
          <w:szCs w:val="19"/>
        </w:rPr>
        <w:t xml:space="preserve"> </w:t>
      </w:r>
      <w:r w:rsidRPr="00082B2D">
        <w:rPr>
          <w:sz w:val="19"/>
          <w:szCs w:val="19"/>
        </w:rPr>
        <w:fldChar w:fldCharType="begin"/>
      </w:r>
      <w:r w:rsidRPr="00082B2D">
        <w:rPr>
          <w:sz w:val="19"/>
          <w:szCs w:val="19"/>
        </w:rPr>
        <w:instrText xml:space="preserve"> REF _Ref126832829 \h </w:instrText>
      </w:r>
      <w:r w:rsidR="00082B2D">
        <w:rPr>
          <w:sz w:val="19"/>
          <w:szCs w:val="19"/>
        </w:rPr>
        <w:instrText xml:space="preserve"> \* MERGEFORMAT </w:instrText>
      </w:r>
      <w:r w:rsidRPr="00082B2D">
        <w:rPr>
          <w:sz w:val="19"/>
          <w:szCs w:val="19"/>
        </w:rPr>
      </w:r>
      <w:r w:rsidRPr="00082B2D">
        <w:rPr>
          <w:sz w:val="19"/>
          <w:szCs w:val="19"/>
        </w:rPr>
        <w:fldChar w:fldCharType="separate"/>
      </w:r>
      <w:r w:rsidRPr="00082B2D">
        <w:rPr>
          <w:sz w:val="19"/>
          <w:szCs w:val="19"/>
        </w:rPr>
        <w:t>Anex</w:t>
      </w:r>
      <w:r w:rsidR="006F226D" w:rsidRPr="00082B2D">
        <w:rPr>
          <w:sz w:val="19"/>
          <w:szCs w:val="19"/>
        </w:rPr>
        <w:t>o</w:t>
      </w:r>
      <w:r w:rsidRPr="00082B2D">
        <w:rPr>
          <w:sz w:val="19"/>
          <w:szCs w:val="19"/>
        </w:rPr>
        <w:t xml:space="preserve"> A: Gloss</w:t>
      </w:r>
      <w:r w:rsidR="006F226D" w:rsidRPr="00082B2D">
        <w:rPr>
          <w:sz w:val="19"/>
          <w:szCs w:val="19"/>
        </w:rPr>
        <w:t>ário</w:t>
      </w:r>
      <w:r w:rsidRPr="00082B2D">
        <w:rPr>
          <w:sz w:val="19"/>
          <w:szCs w:val="19"/>
        </w:rPr>
        <w:fldChar w:fldCharType="end"/>
      </w:r>
      <w:r w:rsidRPr="00082B2D">
        <w:rPr>
          <w:rStyle w:val="FootnoteReference"/>
          <w:sz w:val="19"/>
          <w:szCs w:val="19"/>
          <w:vertAlign w:val="baseline"/>
        </w:rPr>
        <w:t xml:space="preserve">. </w:t>
      </w:r>
    </w:p>
  </w:footnote>
  <w:footnote w:id="49">
    <w:p w14:paraId="1DA87E72" w14:textId="049CE392"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“Elementos da GIRH” refere-se a todas as atividades descritas nas secções 1, 2 e 3 deste inquérito que exigem financiamento, como, por exemplo, política, formulação e planeamento de leis, reforço institucional, coordenação, participação de partes interessadas, reforço de capacidades e instrumentos de gestão como investigação e estudos, avaliações da questão de género e ambientais, recolha de dados, monitorização, etc.</w:t>
      </w:r>
    </w:p>
  </w:footnote>
  <w:footnote w:id="50">
    <w:p w14:paraId="1218BE79" w14:textId="3C134A2A" w:rsidR="00485CD8" w:rsidRPr="00082B2D" w:rsidRDefault="00485CD8" w:rsidP="00082B2D">
      <w:pPr>
        <w:pStyle w:val="FootnoteText"/>
        <w:rPr>
          <w:sz w:val="19"/>
          <w:szCs w:val="19"/>
        </w:rPr>
      </w:pPr>
      <w:r w:rsidRPr="00082B2D">
        <w:rPr>
          <w:rStyle w:val="FootnoteReference"/>
          <w:sz w:val="19"/>
          <w:szCs w:val="19"/>
        </w:rPr>
        <w:footnoteRef/>
      </w:r>
      <w:r w:rsidR="006F226D" w:rsidRPr="00082B2D">
        <w:rPr>
          <w:sz w:val="19"/>
          <w:szCs w:val="19"/>
        </w:rPr>
        <w:t>Consulte as notas de rodapé 47 e 48</w:t>
      </w:r>
      <w:r w:rsidR="001F050E" w:rsidRPr="00082B2D">
        <w:rPr>
          <w:sz w:val="19"/>
          <w:szCs w:val="19"/>
        </w:rPr>
        <w:t>, da pergunta 4.1a.</w:t>
      </w:r>
    </w:p>
  </w:footnote>
  <w:footnote w:id="51">
    <w:p w14:paraId="77442060" w14:textId="7F4268A9"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Para “elementos da GIRH”, ver nota de rodapé acima. </w:t>
      </w:r>
      <w:r w:rsidRPr="00082B2D">
        <w:rPr>
          <w:b/>
          <w:sz w:val="19"/>
          <w:szCs w:val="19"/>
        </w:rPr>
        <w:t>Nível</w:t>
      </w:r>
      <w:r w:rsidRPr="00082B2D">
        <w:rPr>
          <w:sz w:val="19"/>
          <w:szCs w:val="19"/>
        </w:rPr>
        <w:t xml:space="preserve">: as receitas deverão ser angariadas junto dos utilizadores aos níveis local, da bacia hidrográfica ou do aquífero, embora possam também ser angariadas a outros níveis subnacionais ou nacionais (indique que nível ou níveis na descrição da situação). </w:t>
      </w:r>
      <w:r w:rsidRPr="00082B2D">
        <w:rPr>
          <w:b/>
          <w:sz w:val="19"/>
          <w:szCs w:val="19"/>
        </w:rPr>
        <w:t>A angariação de receitas</w:t>
      </w:r>
      <w:r w:rsidRPr="00082B2D">
        <w:rPr>
          <w:sz w:val="19"/>
          <w:szCs w:val="19"/>
        </w:rPr>
        <w:t xml:space="preserve"> pode ocorrer através de autoridades públicas ou do setor privado, como, por exemplo, através de taxas, custos, tarifas, impostos e abordagens de “financiamento combinado”. Por ex., custos/tarifas a utilizadores de água (incluindo o nível do agregado familiar </w:t>
      </w:r>
      <w:r w:rsidRPr="00082B2D">
        <w:rPr>
          <w:i/>
          <w:sz w:val="19"/>
          <w:szCs w:val="19"/>
        </w:rPr>
        <w:t>se</w:t>
      </w:r>
      <w:r w:rsidRPr="00082B2D">
        <w:rPr>
          <w:sz w:val="19"/>
          <w:szCs w:val="19"/>
        </w:rPr>
        <w:t xml:space="preserve"> as receitas forem despendidas em elementos da GIRH), custos de captação e massas de água, taxas de descarga, taxas ambientais como custos de poluição, sistemas de Pagamento para Serviços do Ecossistema e venda de produtos e serviços secundários.</w:t>
      </w:r>
    </w:p>
  </w:footnote>
  <w:footnote w:id="52">
    <w:p w14:paraId="30D28396" w14:textId="2FD24AFC"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Nesta pergunta, “Estados-Membros (EM)” refere-se a países ribeirinhos que são partes do acordo. “Contribuições” refere-se à percentagem anual de fundos definidos dos orçamentos nacionais dos EM para financiar o acordo de cooperação transfronteiriça definido. Os fundos regulares obtidos a partir, por exemplo, de tarifas de utilizadores de água (por exemplo, custos hidroelétricos) e de tarifas do poluidor-pagador baseados na regulação existente são também considerados como financiamento sustentável. Como é variável e insustentável, o apoio dos doadores não deve ser considerado na pontuação, mas pode ser referido nos campos “</w:t>
      </w:r>
      <w:r w:rsidR="001B505B" w:rsidRPr="00082B2D">
        <w:rPr>
          <w:sz w:val="19"/>
          <w:szCs w:val="19"/>
        </w:rPr>
        <w:t>Situação de progresso</w:t>
      </w:r>
      <w:r w:rsidRPr="00082B2D">
        <w:rPr>
          <w:sz w:val="19"/>
          <w:szCs w:val="19"/>
        </w:rPr>
        <w:t>” e “</w:t>
      </w:r>
      <w:r w:rsidR="001B505B" w:rsidRPr="00082B2D">
        <w:rPr>
          <w:sz w:val="19"/>
          <w:szCs w:val="19"/>
        </w:rPr>
        <w:t>Próximas medidas</w:t>
      </w:r>
      <w:r w:rsidRPr="00082B2D">
        <w:rPr>
          <w:sz w:val="19"/>
          <w:szCs w:val="19"/>
        </w:rPr>
        <w:t>”.</w:t>
      </w:r>
    </w:p>
  </w:footnote>
  <w:footnote w:id="53">
    <w:p w14:paraId="71B76F09" w14:textId="319382E9" w:rsidR="00485CD8" w:rsidRPr="00082B2D" w:rsidRDefault="00485CD8" w:rsidP="00082B2D">
      <w:pPr>
        <w:pStyle w:val="FootnoteText"/>
        <w:rPr>
          <w:sz w:val="19"/>
          <w:szCs w:val="19"/>
        </w:rPr>
      </w:pPr>
      <w:r w:rsidRPr="00082B2D">
        <w:rPr>
          <w:rStyle w:val="FootnoteReference"/>
          <w:sz w:val="19"/>
          <w:szCs w:val="19"/>
        </w:rPr>
        <w:footnoteRef/>
      </w:r>
      <w:r w:rsidRPr="00082B2D">
        <w:rPr>
          <w:sz w:val="19"/>
          <w:szCs w:val="19"/>
        </w:rPr>
        <w:t xml:space="preserve">“Elementos da GIRH” refere-se a todas as atividades descritas nas secções 1, 2 e 3 deste inquérito que exigem financiamento, como, por exemplo, política, formulação e planeamento de leis, reforço institucional, coordenação, participação de partes interessadas, </w:t>
      </w:r>
      <w:r w:rsidR="00B14B65" w:rsidRPr="00082B2D">
        <w:rPr>
          <w:sz w:val="19"/>
          <w:szCs w:val="19"/>
        </w:rPr>
        <w:t>desenvolvimento da</w:t>
      </w:r>
      <w:r w:rsidRPr="00082B2D">
        <w:rPr>
          <w:sz w:val="19"/>
          <w:szCs w:val="19"/>
        </w:rPr>
        <w:t xml:space="preserve"> capacidade e instrumentos de gestão como investigação e estudos, avaliações da questão de género e ambientais, recolha de dados, monitorização, etc. Esta pergunta foi acrescentada em relação ao inquérito da base de referência, reconhecendo a importância de disponibilizar financiamento a níveis mais “operacionais”.</w:t>
      </w:r>
    </w:p>
  </w:footnote>
  <w:footnote w:id="54">
    <w:p w14:paraId="2ED6C235" w14:textId="3E7854BC" w:rsidR="00861C02" w:rsidRPr="00082B2D" w:rsidRDefault="00861C02" w:rsidP="00082B2D">
      <w:pPr>
        <w:pStyle w:val="FootnoteText"/>
        <w:rPr>
          <w:sz w:val="19"/>
          <w:szCs w:val="19"/>
        </w:rPr>
      </w:pPr>
      <w:r w:rsidRPr="00082B2D">
        <w:rPr>
          <w:rStyle w:val="FootnoteReference"/>
          <w:sz w:val="19"/>
          <w:szCs w:val="19"/>
        </w:rPr>
        <w:footnoteRef/>
      </w:r>
      <w:r w:rsidR="00E36D3B" w:rsidRPr="00082B2D">
        <w:rPr>
          <w:sz w:val="19"/>
          <w:szCs w:val="19"/>
        </w:rPr>
        <w:t>Fonte</w:t>
      </w:r>
      <w:r w:rsidRPr="00082B2D">
        <w:rPr>
          <w:sz w:val="19"/>
          <w:szCs w:val="19"/>
        </w:rPr>
        <w:t xml:space="preserve">: Water Integrity Network: Integrity Walls. </w:t>
      </w:r>
      <w:hyperlink r:id="rId6" w:history="1">
        <w:r w:rsidRPr="00082B2D">
          <w:rPr>
            <w:rStyle w:val="Hyperlink"/>
            <w:sz w:val="19"/>
            <w:szCs w:val="19"/>
          </w:rPr>
          <w:t>https://www.waterintegritynetwork.net/integrity-walls-tap/</w:t>
        </w:r>
      </w:hyperlink>
      <w:r w:rsidRPr="00082B2D">
        <w:rPr>
          <w:sz w:val="19"/>
          <w:szCs w:val="19"/>
        </w:rPr>
        <w:t xml:space="preserve"> </w:t>
      </w:r>
    </w:p>
  </w:footnote>
  <w:footnote w:id="55">
    <w:p w14:paraId="24BB8DD7" w14:textId="2E8E19E3" w:rsidR="009545F5" w:rsidRPr="00082B2D" w:rsidRDefault="009545F5" w:rsidP="00082B2D">
      <w:pPr>
        <w:pStyle w:val="FootnoteText"/>
        <w:rPr>
          <w:sz w:val="19"/>
          <w:szCs w:val="19"/>
        </w:rPr>
      </w:pPr>
      <w:r w:rsidRPr="00082B2D">
        <w:rPr>
          <w:rStyle w:val="FootnoteReference"/>
          <w:sz w:val="19"/>
          <w:szCs w:val="19"/>
        </w:rPr>
        <w:footnoteRef/>
      </w:r>
      <w:r w:rsidR="00E36D3B" w:rsidRPr="00082B2D">
        <w:rPr>
          <w:sz w:val="19"/>
          <w:szCs w:val="19"/>
        </w:rPr>
        <w:t xml:space="preserve">A integração da questão de género na gestão de recursos promove uma série de metas dos ODS, incluindo do Objetivo 5 sobre alcançar a igualdade de género e capacitar todas as mulheres e raparigas (por ex., </w:t>
      </w:r>
      <w:r w:rsidR="00E36D3B" w:rsidRPr="00082B2D">
        <w:rPr>
          <w:sz w:val="19"/>
          <w:szCs w:val="19"/>
        </w:rPr>
        <w:t xml:space="preserve">a </w:t>
      </w:r>
      <w:hyperlink r:id="rId7" w:history="1">
        <w:r w:rsidR="00E36D3B" w:rsidRPr="007435E5">
          <w:rPr>
            <w:rStyle w:val="Hyperlink"/>
            <w:sz w:val="19"/>
            <w:szCs w:val="19"/>
          </w:rPr>
          <w:t>Meta 5.5 do ODS</w:t>
        </w:r>
      </w:hyperlink>
      <w:r w:rsidR="00E36D3B" w:rsidRPr="00082B2D">
        <w:rPr>
          <w:sz w:val="19"/>
          <w:szCs w:val="19"/>
        </w:rPr>
        <w:t>). Além disso, a pergunta</w:t>
      </w:r>
      <w:r w:rsidRPr="00082B2D">
        <w:rPr>
          <w:sz w:val="19"/>
          <w:szCs w:val="19"/>
        </w:rPr>
        <w:t xml:space="preserve"> 2.2d </w:t>
      </w:r>
      <w:r w:rsidR="00E36D3B" w:rsidRPr="00082B2D">
        <w:rPr>
          <w:sz w:val="19"/>
          <w:szCs w:val="19"/>
        </w:rPr>
        <w:t xml:space="preserve">também dá resposta ao apelo por dados desagregados por sexo na Agenda </w:t>
      </w:r>
      <w:r w:rsidRPr="00082B2D">
        <w:rPr>
          <w:sz w:val="19"/>
          <w:szCs w:val="19"/>
        </w:rPr>
        <w:t xml:space="preserve">2030 </w:t>
      </w:r>
      <w:r w:rsidR="00E36D3B" w:rsidRPr="00082B2D">
        <w:rPr>
          <w:sz w:val="19"/>
          <w:szCs w:val="19"/>
        </w:rPr>
        <w:t xml:space="preserve">(por ex., </w:t>
      </w:r>
      <w:hyperlink r:id="rId8" w:history="1">
        <w:r w:rsidR="00E36D3B" w:rsidRPr="007435E5">
          <w:rPr>
            <w:rStyle w:val="Hyperlink"/>
            <w:sz w:val="19"/>
            <w:szCs w:val="19"/>
          </w:rPr>
          <w:t>Meta 17.18 do ODS</w:t>
        </w:r>
      </w:hyperlink>
      <w:r w:rsidRPr="00082B2D">
        <w:rPr>
          <w:sz w:val="19"/>
          <w:szCs w:val="19"/>
        </w:rPr>
        <w:t xml:space="preserve">). </w:t>
      </w:r>
    </w:p>
  </w:footnote>
  <w:footnote w:id="56">
    <w:p w14:paraId="7961021B" w14:textId="472FCA11" w:rsidR="00666EBB" w:rsidRPr="00082B2D" w:rsidRDefault="00666EBB" w:rsidP="00082B2D">
      <w:pPr>
        <w:pStyle w:val="FootnoteText"/>
        <w:rPr>
          <w:sz w:val="19"/>
          <w:szCs w:val="19"/>
        </w:rPr>
      </w:pPr>
      <w:r w:rsidRPr="00082B2D">
        <w:rPr>
          <w:rStyle w:val="FootnoteReference"/>
          <w:sz w:val="19"/>
          <w:szCs w:val="19"/>
        </w:rPr>
        <w:footnoteRef/>
      </w:r>
      <w:r w:rsidR="00397183" w:rsidRPr="00082B2D">
        <w:rPr>
          <w:sz w:val="19"/>
          <w:szCs w:val="19"/>
        </w:rPr>
        <w:t>As áreas de ação prioritárias são como segue: podem incluir qualquer um dos aspetos abrangidos neste inquérito ou outras. Por ex., melhorar a coordenação intersectorial, destacar a importância da implementação da GIRH aos mais altos níveis de planeamento e financiamento (promoção), desenvolver ou implementar leis, estratégias, planos, programas e projetos, melhorar a angariação de receitas, melhorar a monitorização e avaliação da implementação, aumentar a capacidade institucional ao nível nacional/do aquífero/da bacia hidrográfica, melh</w:t>
      </w:r>
      <w:r w:rsidR="00E06B1A" w:rsidRPr="00082B2D">
        <w:rPr>
          <w:sz w:val="19"/>
          <w:szCs w:val="19"/>
        </w:rPr>
        <w:t>o</w:t>
      </w:r>
      <w:r w:rsidR="00397183" w:rsidRPr="00082B2D">
        <w:rPr>
          <w:sz w:val="19"/>
          <w:szCs w:val="19"/>
        </w:rPr>
        <w:t>rar a cooperação transfronteiriça,</w:t>
      </w:r>
      <w:r w:rsidRPr="00082B2D">
        <w:rPr>
          <w:rFonts w:cs="Calibri"/>
          <w:color w:val="000000"/>
          <w:sz w:val="19"/>
          <w:szCs w:val="19"/>
        </w:rPr>
        <w:t xml:space="preserve"> etc.</w:t>
      </w:r>
      <w:r w:rsidRPr="00082B2D">
        <w:rPr>
          <w:rFonts w:cs="Calibri"/>
          <w:color w:val="000000"/>
          <w:sz w:val="19"/>
          <w:szCs w:val="19"/>
          <w:u w:val="single"/>
        </w:rPr>
        <w:t xml:space="preserve"> </w:t>
      </w:r>
    </w:p>
  </w:footnote>
  <w:footnote w:id="57">
    <w:p w14:paraId="30A4150F" w14:textId="2514FEDB" w:rsidR="00397183" w:rsidRPr="00082B2D" w:rsidRDefault="00397183" w:rsidP="00082B2D">
      <w:pPr>
        <w:pStyle w:val="FootnoteText"/>
        <w:rPr>
          <w:sz w:val="19"/>
          <w:szCs w:val="19"/>
        </w:rPr>
      </w:pPr>
      <w:r w:rsidRPr="00082B2D">
        <w:rPr>
          <w:rStyle w:val="FootnoteReference"/>
          <w:sz w:val="19"/>
          <w:szCs w:val="19"/>
        </w:rPr>
        <w:footnoteRef/>
      </w:r>
      <w:r w:rsidRPr="00082B2D">
        <w:rPr>
          <w:sz w:val="19"/>
          <w:szCs w:val="19"/>
        </w:rPr>
        <w:t xml:space="preserve">Pontuações médias de 91 ou superiores (categoria “muito alto”), para cada uma das quatro dimensões e para a pontuação do indicador geral.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8035134">
    <w:abstractNumId w:val="7"/>
  </w:num>
  <w:num w:numId="2" w16cid:durableId="1250387388">
    <w:abstractNumId w:val="11"/>
  </w:num>
  <w:num w:numId="3" w16cid:durableId="1557622957">
    <w:abstractNumId w:val="3"/>
  </w:num>
  <w:num w:numId="4" w16cid:durableId="2114283806">
    <w:abstractNumId w:val="0"/>
  </w:num>
  <w:num w:numId="5" w16cid:durableId="1283077011">
    <w:abstractNumId w:val="1"/>
  </w:num>
  <w:num w:numId="6" w16cid:durableId="1710185284">
    <w:abstractNumId w:val="8"/>
  </w:num>
  <w:num w:numId="7" w16cid:durableId="1763988067">
    <w:abstractNumId w:val="9"/>
  </w:num>
  <w:num w:numId="8" w16cid:durableId="1826311108">
    <w:abstractNumId w:val="2"/>
  </w:num>
  <w:num w:numId="9" w16cid:durableId="541402745">
    <w:abstractNumId w:val="14"/>
  </w:num>
  <w:num w:numId="10" w16cid:durableId="1892768220">
    <w:abstractNumId w:val="10"/>
  </w:num>
  <w:num w:numId="11" w16cid:durableId="760487536">
    <w:abstractNumId w:val="5"/>
  </w:num>
  <w:num w:numId="12" w16cid:durableId="1382634081">
    <w:abstractNumId w:val="6"/>
  </w:num>
  <w:num w:numId="13" w16cid:durableId="1034041394">
    <w:abstractNumId w:val="13"/>
  </w:num>
  <w:num w:numId="14" w16cid:durableId="606041132">
    <w:abstractNumId w:val="4"/>
  </w:num>
  <w:num w:numId="15" w16cid:durableId="1376156443">
    <w:abstractNumId w:val="12"/>
  </w:num>
  <w:num w:numId="16" w16cid:durableId="164569656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177614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117164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2349459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16074730">
    <w:abstractNumId w:val="13"/>
  </w:num>
  <w:num w:numId="21" w16cid:durableId="1427115267">
    <w:abstractNumId w:val="13"/>
  </w:num>
  <w:num w:numId="22" w16cid:durableId="1625691477">
    <w:abstractNumId w:val="13"/>
  </w:num>
  <w:num w:numId="23" w16cid:durableId="72439362">
    <w:abstractNumId w:val="13"/>
  </w:num>
  <w:num w:numId="24" w16cid:durableId="1164510879">
    <w:abstractNumId w:val="13"/>
  </w:num>
  <w:num w:numId="25" w16cid:durableId="1472745458">
    <w:abstractNumId w:val="13"/>
  </w:num>
  <w:num w:numId="26" w16cid:durableId="2021200666">
    <w:abstractNumId w:val="13"/>
  </w:num>
  <w:num w:numId="27" w16cid:durableId="559486465">
    <w:abstractNumId w:val="13"/>
  </w:num>
  <w:num w:numId="28" w16cid:durableId="212893658">
    <w:abstractNumId w:val="13"/>
  </w:num>
  <w:num w:numId="29" w16cid:durableId="2027511367">
    <w:abstractNumId w:val="13"/>
  </w:num>
  <w:num w:numId="30" w16cid:durableId="846140508">
    <w:abstractNumId w:val="13"/>
  </w:num>
  <w:num w:numId="31" w16cid:durableId="2096703252">
    <w:abstractNumId w:val="13"/>
  </w:num>
  <w:num w:numId="32" w16cid:durableId="915748381">
    <w:abstractNumId w:val="13"/>
  </w:num>
  <w:num w:numId="33" w16cid:durableId="2130927928">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A4E"/>
    <w:rsid w:val="00003A94"/>
    <w:rsid w:val="000045EA"/>
    <w:rsid w:val="000046C9"/>
    <w:rsid w:val="00004A41"/>
    <w:rsid w:val="000058AF"/>
    <w:rsid w:val="00005C7C"/>
    <w:rsid w:val="000063DA"/>
    <w:rsid w:val="000067EA"/>
    <w:rsid w:val="000069CB"/>
    <w:rsid w:val="00006ED1"/>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596"/>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27C52"/>
    <w:rsid w:val="00030389"/>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3F4D"/>
    <w:rsid w:val="00034369"/>
    <w:rsid w:val="00034773"/>
    <w:rsid w:val="000349EB"/>
    <w:rsid w:val="00034CD6"/>
    <w:rsid w:val="00034DEC"/>
    <w:rsid w:val="00034F7F"/>
    <w:rsid w:val="000350A2"/>
    <w:rsid w:val="0003555C"/>
    <w:rsid w:val="000356E1"/>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1D0"/>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77E02"/>
    <w:rsid w:val="00080A03"/>
    <w:rsid w:val="00080C75"/>
    <w:rsid w:val="00081A61"/>
    <w:rsid w:val="00082382"/>
    <w:rsid w:val="0008279F"/>
    <w:rsid w:val="0008295A"/>
    <w:rsid w:val="00082B2D"/>
    <w:rsid w:val="000844B2"/>
    <w:rsid w:val="00084530"/>
    <w:rsid w:val="00084624"/>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D61"/>
    <w:rsid w:val="000A42D5"/>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3BD"/>
    <w:rsid w:val="000B2C65"/>
    <w:rsid w:val="000B2E34"/>
    <w:rsid w:val="000B3663"/>
    <w:rsid w:val="000B3B85"/>
    <w:rsid w:val="000B4A91"/>
    <w:rsid w:val="000B54C5"/>
    <w:rsid w:val="000B574A"/>
    <w:rsid w:val="000B5A19"/>
    <w:rsid w:val="000B5B22"/>
    <w:rsid w:val="000B60AE"/>
    <w:rsid w:val="000B673C"/>
    <w:rsid w:val="000B6A8C"/>
    <w:rsid w:val="000C0CEB"/>
    <w:rsid w:val="000C1CBC"/>
    <w:rsid w:val="000C21F5"/>
    <w:rsid w:val="000C2755"/>
    <w:rsid w:val="000C28E1"/>
    <w:rsid w:val="000C300E"/>
    <w:rsid w:val="000C3249"/>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5F0F"/>
    <w:rsid w:val="000D60FD"/>
    <w:rsid w:val="000D64DD"/>
    <w:rsid w:val="000D7813"/>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32E"/>
    <w:rsid w:val="000F1602"/>
    <w:rsid w:val="000F1AF2"/>
    <w:rsid w:val="000F2341"/>
    <w:rsid w:val="000F2369"/>
    <w:rsid w:val="000F3CDE"/>
    <w:rsid w:val="000F434C"/>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099"/>
    <w:rsid w:val="0011712A"/>
    <w:rsid w:val="001176A1"/>
    <w:rsid w:val="00117EAA"/>
    <w:rsid w:val="00120890"/>
    <w:rsid w:val="001218F0"/>
    <w:rsid w:val="00121AEC"/>
    <w:rsid w:val="00121B36"/>
    <w:rsid w:val="001220CC"/>
    <w:rsid w:val="001227D9"/>
    <w:rsid w:val="00122A37"/>
    <w:rsid w:val="0012317E"/>
    <w:rsid w:val="00123AA4"/>
    <w:rsid w:val="00123E81"/>
    <w:rsid w:val="00123F5E"/>
    <w:rsid w:val="00124301"/>
    <w:rsid w:val="00124C37"/>
    <w:rsid w:val="00124CAB"/>
    <w:rsid w:val="00125FC3"/>
    <w:rsid w:val="00125FED"/>
    <w:rsid w:val="00126301"/>
    <w:rsid w:val="00126B7B"/>
    <w:rsid w:val="00126C7C"/>
    <w:rsid w:val="001274FA"/>
    <w:rsid w:val="001279F2"/>
    <w:rsid w:val="00127BD8"/>
    <w:rsid w:val="001302EE"/>
    <w:rsid w:val="0013042C"/>
    <w:rsid w:val="00130C7C"/>
    <w:rsid w:val="001314BA"/>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852"/>
    <w:rsid w:val="00144955"/>
    <w:rsid w:val="00144A71"/>
    <w:rsid w:val="00144AED"/>
    <w:rsid w:val="00144F21"/>
    <w:rsid w:val="001456B8"/>
    <w:rsid w:val="001457D2"/>
    <w:rsid w:val="00146223"/>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6EE6"/>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3B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1B4"/>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4453"/>
    <w:rsid w:val="001854A6"/>
    <w:rsid w:val="001859B2"/>
    <w:rsid w:val="00185EDB"/>
    <w:rsid w:val="00186074"/>
    <w:rsid w:val="00186091"/>
    <w:rsid w:val="0018631E"/>
    <w:rsid w:val="001867DF"/>
    <w:rsid w:val="00187268"/>
    <w:rsid w:val="0018758D"/>
    <w:rsid w:val="001875C8"/>
    <w:rsid w:val="00187929"/>
    <w:rsid w:val="00190685"/>
    <w:rsid w:val="0019101C"/>
    <w:rsid w:val="00191AD1"/>
    <w:rsid w:val="00191F39"/>
    <w:rsid w:val="001922D8"/>
    <w:rsid w:val="001923E3"/>
    <w:rsid w:val="00192DEB"/>
    <w:rsid w:val="00193063"/>
    <w:rsid w:val="00193D97"/>
    <w:rsid w:val="001949E3"/>
    <w:rsid w:val="001955A9"/>
    <w:rsid w:val="001955F4"/>
    <w:rsid w:val="00195963"/>
    <w:rsid w:val="001959E6"/>
    <w:rsid w:val="00195DD3"/>
    <w:rsid w:val="00195ED9"/>
    <w:rsid w:val="00195F1D"/>
    <w:rsid w:val="0019610D"/>
    <w:rsid w:val="001962AC"/>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5D46"/>
    <w:rsid w:val="001A6450"/>
    <w:rsid w:val="001A6753"/>
    <w:rsid w:val="001A6CDA"/>
    <w:rsid w:val="001A6FC2"/>
    <w:rsid w:val="001A7249"/>
    <w:rsid w:val="001A75AC"/>
    <w:rsid w:val="001A771D"/>
    <w:rsid w:val="001A7CCE"/>
    <w:rsid w:val="001A7D27"/>
    <w:rsid w:val="001A7DAF"/>
    <w:rsid w:val="001B0258"/>
    <w:rsid w:val="001B0988"/>
    <w:rsid w:val="001B0B25"/>
    <w:rsid w:val="001B0B7C"/>
    <w:rsid w:val="001B1322"/>
    <w:rsid w:val="001B1450"/>
    <w:rsid w:val="001B1EFD"/>
    <w:rsid w:val="001B1F11"/>
    <w:rsid w:val="001B2314"/>
    <w:rsid w:val="001B27BA"/>
    <w:rsid w:val="001B2807"/>
    <w:rsid w:val="001B34A1"/>
    <w:rsid w:val="001B3F43"/>
    <w:rsid w:val="001B4F09"/>
    <w:rsid w:val="001B505B"/>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3BE"/>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0E"/>
    <w:rsid w:val="001F05F0"/>
    <w:rsid w:val="001F10ED"/>
    <w:rsid w:val="001F1933"/>
    <w:rsid w:val="001F2792"/>
    <w:rsid w:val="001F2F45"/>
    <w:rsid w:val="001F3160"/>
    <w:rsid w:val="001F382E"/>
    <w:rsid w:val="001F40EB"/>
    <w:rsid w:val="001F4C84"/>
    <w:rsid w:val="001F52C7"/>
    <w:rsid w:val="001F5527"/>
    <w:rsid w:val="001F56DE"/>
    <w:rsid w:val="001F5C98"/>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500D"/>
    <w:rsid w:val="0020510C"/>
    <w:rsid w:val="002052FF"/>
    <w:rsid w:val="00205335"/>
    <w:rsid w:val="002053C5"/>
    <w:rsid w:val="002056F1"/>
    <w:rsid w:val="002057EE"/>
    <w:rsid w:val="00205B59"/>
    <w:rsid w:val="00205D63"/>
    <w:rsid w:val="00205DE4"/>
    <w:rsid w:val="00205EDF"/>
    <w:rsid w:val="00206A2F"/>
    <w:rsid w:val="00206AC0"/>
    <w:rsid w:val="00207E58"/>
    <w:rsid w:val="00210E73"/>
    <w:rsid w:val="002118BE"/>
    <w:rsid w:val="00211C0A"/>
    <w:rsid w:val="0021224C"/>
    <w:rsid w:val="00212FAA"/>
    <w:rsid w:val="0021334F"/>
    <w:rsid w:val="002133ED"/>
    <w:rsid w:val="00213D0C"/>
    <w:rsid w:val="00213E99"/>
    <w:rsid w:val="00213EC9"/>
    <w:rsid w:val="0021463F"/>
    <w:rsid w:val="0021465D"/>
    <w:rsid w:val="00214692"/>
    <w:rsid w:val="0021539F"/>
    <w:rsid w:val="00215612"/>
    <w:rsid w:val="00215911"/>
    <w:rsid w:val="00215BA3"/>
    <w:rsid w:val="0021605C"/>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1B44"/>
    <w:rsid w:val="00232688"/>
    <w:rsid w:val="00232886"/>
    <w:rsid w:val="00232CA7"/>
    <w:rsid w:val="0023327F"/>
    <w:rsid w:val="00233317"/>
    <w:rsid w:val="00233535"/>
    <w:rsid w:val="0023359F"/>
    <w:rsid w:val="002339A3"/>
    <w:rsid w:val="00233A7D"/>
    <w:rsid w:val="00233CBF"/>
    <w:rsid w:val="00233CFC"/>
    <w:rsid w:val="00233D8F"/>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2AD"/>
    <w:rsid w:val="00260342"/>
    <w:rsid w:val="00260609"/>
    <w:rsid w:val="00260DD0"/>
    <w:rsid w:val="0026107A"/>
    <w:rsid w:val="00261415"/>
    <w:rsid w:val="002618B8"/>
    <w:rsid w:val="00261E29"/>
    <w:rsid w:val="00261EAE"/>
    <w:rsid w:val="002624F5"/>
    <w:rsid w:val="00262D34"/>
    <w:rsid w:val="002635FC"/>
    <w:rsid w:val="00263616"/>
    <w:rsid w:val="00263A14"/>
    <w:rsid w:val="00263C63"/>
    <w:rsid w:val="002647FF"/>
    <w:rsid w:val="00264D35"/>
    <w:rsid w:val="002655E3"/>
    <w:rsid w:val="00265634"/>
    <w:rsid w:val="00265718"/>
    <w:rsid w:val="00265A3D"/>
    <w:rsid w:val="0026606F"/>
    <w:rsid w:val="0026607D"/>
    <w:rsid w:val="00266460"/>
    <w:rsid w:val="0026667C"/>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3FAA"/>
    <w:rsid w:val="00274005"/>
    <w:rsid w:val="002743D4"/>
    <w:rsid w:val="00275411"/>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8F9"/>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2D7"/>
    <w:rsid w:val="00297748"/>
    <w:rsid w:val="002977E8"/>
    <w:rsid w:val="002A0122"/>
    <w:rsid w:val="002A0793"/>
    <w:rsid w:val="002A0A7D"/>
    <w:rsid w:val="002A0BB0"/>
    <w:rsid w:val="002A0BC9"/>
    <w:rsid w:val="002A0FC1"/>
    <w:rsid w:val="002A12C6"/>
    <w:rsid w:val="002A16DD"/>
    <w:rsid w:val="002A17C5"/>
    <w:rsid w:val="002A28CF"/>
    <w:rsid w:val="002A298E"/>
    <w:rsid w:val="002A2D0E"/>
    <w:rsid w:val="002A2E77"/>
    <w:rsid w:val="002A4063"/>
    <w:rsid w:val="002A44B7"/>
    <w:rsid w:val="002A48F0"/>
    <w:rsid w:val="002A492D"/>
    <w:rsid w:val="002A50E8"/>
    <w:rsid w:val="002A5516"/>
    <w:rsid w:val="002A57B9"/>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3C7"/>
    <w:rsid w:val="002B65C6"/>
    <w:rsid w:val="002B6634"/>
    <w:rsid w:val="002B66B0"/>
    <w:rsid w:val="002B6CC7"/>
    <w:rsid w:val="002B7529"/>
    <w:rsid w:val="002B7ACD"/>
    <w:rsid w:val="002B7FC0"/>
    <w:rsid w:val="002C04FB"/>
    <w:rsid w:val="002C1030"/>
    <w:rsid w:val="002C16C4"/>
    <w:rsid w:val="002C1C54"/>
    <w:rsid w:val="002C2014"/>
    <w:rsid w:val="002C206F"/>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30E"/>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B1F"/>
    <w:rsid w:val="002F0D2B"/>
    <w:rsid w:val="002F0D5E"/>
    <w:rsid w:val="002F2247"/>
    <w:rsid w:val="002F263C"/>
    <w:rsid w:val="002F2641"/>
    <w:rsid w:val="002F281C"/>
    <w:rsid w:val="002F2B44"/>
    <w:rsid w:val="002F2DE3"/>
    <w:rsid w:val="002F35B6"/>
    <w:rsid w:val="002F3DDE"/>
    <w:rsid w:val="002F3EF9"/>
    <w:rsid w:val="002F4308"/>
    <w:rsid w:val="002F4A2A"/>
    <w:rsid w:val="002F5340"/>
    <w:rsid w:val="002F59E7"/>
    <w:rsid w:val="002F5EF2"/>
    <w:rsid w:val="002F6106"/>
    <w:rsid w:val="002F68E8"/>
    <w:rsid w:val="002F7D94"/>
    <w:rsid w:val="00300847"/>
    <w:rsid w:val="00300A07"/>
    <w:rsid w:val="0030111B"/>
    <w:rsid w:val="00301228"/>
    <w:rsid w:val="003014E6"/>
    <w:rsid w:val="00301795"/>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20C"/>
    <w:rsid w:val="00311A3D"/>
    <w:rsid w:val="0031226B"/>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2D8"/>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37B80"/>
    <w:rsid w:val="00340250"/>
    <w:rsid w:val="00340793"/>
    <w:rsid w:val="00340A6A"/>
    <w:rsid w:val="00341934"/>
    <w:rsid w:val="00341C1F"/>
    <w:rsid w:val="003423CC"/>
    <w:rsid w:val="003423D9"/>
    <w:rsid w:val="0034272A"/>
    <w:rsid w:val="003427D3"/>
    <w:rsid w:val="00342F5B"/>
    <w:rsid w:val="00343252"/>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CFA"/>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86D"/>
    <w:rsid w:val="003609CC"/>
    <w:rsid w:val="00360AF1"/>
    <w:rsid w:val="00360CC5"/>
    <w:rsid w:val="00360E2F"/>
    <w:rsid w:val="003611BB"/>
    <w:rsid w:val="003616F2"/>
    <w:rsid w:val="00361ADB"/>
    <w:rsid w:val="00361B9F"/>
    <w:rsid w:val="0036202E"/>
    <w:rsid w:val="00362108"/>
    <w:rsid w:val="00362154"/>
    <w:rsid w:val="00362529"/>
    <w:rsid w:val="00362825"/>
    <w:rsid w:val="003629C4"/>
    <w:rsid w:val="003637F8"/>
    <w:rsid w:val="0036384E"/>
    <w:rsid w:val="00363E4F"/>
    <w:rsid w:val="00364938"/>
    <w:rsid w:val="00364E08"/>
    <w:rsid w:val="00364E44"/>
    <w:rsid w:val="00364F20"/>
    <w:rsid w:val="003653CB"/>
    <w:rsid w:val="0036607C"/>
    <w:rsid w:val="00366991"/>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21E"/>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4836"/>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183"/>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4D76"/>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85A"/>
    <w:rsid w:val="003B5A04"/>
    <w:rsid w:val="003B5CFC"/>
    <w:rsid w:val="003B5F81"/>
    <w:rsid w:val="003B610F"/>
    <w:rsid w:val="003B6124"/>
    <w:rsid w:val="003B62B3"/>
    <w:rsid w:val="003B6EC1"/>
    <w:rsid w:val="003B78A0"/>
    <w:rsid w:val="003C09B7"/>
    <w:rsid w:val="003C15CB"/>
    <w:rsid w:val="003C16D5"/>
    <w:rsid w:val="003C1C58"/>
    <w:rsid w:val="003C1E0F"/>
    <w:rsid w:val="003C1F8B"/>
    <w:rsid w:val="003C2097"/>
    <w:rsid w:val="003C211D"/>
    <w:rsid w:val="003C21ED"/>
    <w:rsid w:val="003C35D6"/>
    <w:rsid w:val="003C3749"/>
    <w:rsid w:val="003C39B9"/>
    <w:rsid w:val="003C3E2F"/>
    <w:rsid w:val="003C4478"/>
    <w:rsid w:val="003C48CB"/>
    <w:rsid w:val="003C5247"/>
    <w:rsid w:val="003C52E8"/>
    <w:rsid w:val="003C5C1B"/>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866"/>
    <w:rsid w:val="003D49E7"/>
    <w:rsid w:val="003D4BDF"/>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009"/>
    <w:rsid w:val="004041E5"/>
    <w:rsid w:val="004048A8"/>
    <w:rsid w:val="00404B6D"/>
    <w:rsid w:val="00404DC5"/>
    <w:rsid w:val="00405555"/>
    <w:rsid w:val="00406445"/>
    <w:rsid w:val="00406592"/>
    <w:rsid w:val="0040704E"/>
    <w:rsid w:val="004075CF"/>
    <w:rsid w:val="0040760C"/>
    <w:rsid w:val="00407674"/>
    <w:rsid w:val="004077F4"/>
    <w:rsid w:val="00407D37"/>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92B"/>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0FF4"/>
    <w:rsid w:val="0044144B"/>
    <w:rsid w:val="004415C2"/>
    <w:rsid w:val="00441892"/>
    <w:rsid w:val="00441BFF"/>
    <w:rsid w:val="00443239"/>
    <w:rsid w:val="0044370C"/>
    <w:rsid w:val="00443748"/>
    <w:rsid w:val="00443895"/>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324"/>
    <w:rsid w:val="00455B96"/>
    <w:rsid w:val="00455EDD"/>
    <w:rsid w:val="00456129"/>
    <w:rsid w:val="00456202"/>
    <w:rsid w:val="0045747C"/>
    <w:rsid w:val="00457494"/>
    <w:rsid w:val="0046033A"/>
    <w:rsid w:val="00460430"/>
    <w:rsid w:val="0046085A"/>
    <w:rsid w:val="00460ACB"/>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7581"/>
    <w:rsid w:val="004675E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3B2"/>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5CD8"/>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5D6"/>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6E0B"/>
    <w:rsid w:val="004B7685"/>
    <w:rsid w:val="004B76B9"/>
    <w:rsid w:val="004B7841"/>
    <w:rsid w:val="004B7999"/>
    <w:rsid w:val="004C00D3"/>
    <w:rsid w:val="004C0131"/>
    <w:rsid w:val="004C0144"/>
    <w:rsid w:val="004C03E9"/>
    <w:rsid w:val="004C05DA"/>
    <w:rsid w:val="004C05F0"/>
    <w:rsid w:val="004C192C"/>
    <w:rsid w:val="004C1E4E"/>
    <w:rsid w:val="004C20CC"/>
    <w:rsid w:val="004C2255"/>
    <w:rsid w:val="004C26D2"/>
    <w:rsid w:val="004C3016"/>
    <w:rsid w:val="004C3534"/>
    <w:rsid w:val="004C37DC"/>
    <w:rsid w:val="004C39A4"/>
    <w:rsid w:val="004C4EB3"/>
    <w:rsid w:val="004C5138"/>
    <w:rsid w:val="004C5E18"/>
    <w:rsid w:val="004C5E85"/>
    <w:rsid w:val="004C608D"/>
    <w:rsid w:val="004C7E14"/>
    <w:rsid w:val="004D029A"/>
    <w:rsid w:val="004D0668"/>
    <w:rsid w:val="004D067D"/>
    <w:rsid w:val="004D114C"/>
    <w:rsid w:val="004D1183"/>
    <w:rsid w:val="004D1326"/>
    <w:rsid w:val="004D158C"/>
    <w:rsid w:val="004D15AB"/>
    <w:rsid w:val="004D1AC6"/>
    <w:rsid w:val="004D230F"/>
    <w:rsid w:val="004D270B"/>
    <w:rsid w:val="004D2750"/>
    <w:rsid w:val="004D2919"/>
    <w:rsid w:val="004D2C8B"/>
    <w:rsid w:val="004D302D"/>
    <w:rsid w:val="004D343B"/>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B2E"/>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563"/>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500697"/>
    <w:rsid w:val="005006FA"/>
    <w:rsid w:val="00500A17"/>
    <w:rsid w:val="005010D4"/>
    <w:rsid w:val="00501150"/>
    <w:rsid w:val="0050122E"/>
    <w:rsid w:val="00501765"/>
    <w:rsid w:val="00501996"/>
    <w:rsid w:val="00501DA0"/>
    <w:rsid w:val="00502053"/>
    <w:rsid w:val="00502DFC"/>
    <w:rsid w:val="005037A0"/>
    <w:rsid w:val="0050449F"/>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094"/>
    <w:rsid w:val="0052170F"/>
    <w:rsid w:val="005224F4"/>
    <w:rsid w:val="005228C1"/>
    <w:rsid w:val="005232D0"/>
    <w:rsid w:val="005233B0"/>
    <w:rsid w:val="00523486"/>
    <w:rsid w:val="00523674"/>
    <w:rsid w:val="005244AE"/>
    <w:rsid w:val="00524721"/>
    <w:rsid w:val="00524857"/>
    <w:rsid w:val="00524BA9"/>
    <w:rsid w:val="005261B0"/>
    <w:rsid w:val="0052623A"/>
    <w:rsid w:val="005263BF"/>
    <w:rsid w:val="00526D80"/>
    <w:rsid w:val="00527635"/>
    <w:rsid w:val="0052783D"/>
    <w:rsid w:val="00527E8C"/>
    <w:rsid w:val="005301F0"/>
    <w:rsid w:val="00530525"/>
    <w:rsid w:val="0053055E"/>
    <w:rsid w:val="0053108A"/>
    <w:rsid w:val="00531188"/>
    <w:rsid w:val="00531C06"/>
    <w:rsid w:val="00531E86"/>
    <w:rsid w:val="00531F40"/>
    <w:rsid w:val="00532AB4"/>
    <w:rsid w:val="005334E2"/>
    <w:rsid w:val="005337FD"/>
    <w:rsid w:val="005341C8"/>
    <w:rsid w:val="0053439F"/>
    <w:rsid w:val="0053479A"/>
    <w:rsid w:val="00534DC2"/>
    <w:rsid w:val="00534EE3"/>
    <w:rsid w:val="0053531C"/>
    <w:rsid w:val="0053697D"/>
    <w:rsid w:val="00537159"/>
    <w:rsid w:val="00537523"/>
    <w:rsid w:val="005378F6"/>
    <w:rsid w:val="00537C4E"/>
    <w:rsid w:val="00541091"/>
    <w:rsid w:val="005414C6"/>
    <w:rsid w:val="00542F32"/>
    <w:rsid w:val="00542FF8"/>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7A69"/>
    <w:rsid w:val="00547C44"/>
    <w:rsid w:val="00547CE2"/>
    <w:rsid w:val="0055003F"/>
    <w:rsid w:val="00550706"/>
    <w:rsid w:val="00551022"/>
    <w:rsid w:val="0055170C"/>
    <w:rsid w:val="00551C50"/>
    <w:rsid w:val="00552DB3"/>
    <w:rsid w:val="00552DC2"/>
    <w:rsid w:val="0055334A"/>
    <w:rsid w:val="005534A0"/>
    <w:rsid w:val="00553A1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9EC"/>
    <w:rsid w:val="00561DC2"/>
    <w:rsid w:val="0056355F"/>
    <w:rsid w:val="005642BC"/>
    <w:rsid w:val="005645E8"/>
    <w:rsid w:val="00564E23"/>
    <w:rsid w:val="0056554E"/>
    <w:rsid w:val="005660C6"/>
    <w:rsid w:val="0056663C"/>
    <w:rsid w:val="00567409"/>
    <w:rsid w:val="00567605"/>
    <w:rsid w:val="005679F2"/>
    <w:rsid w:val="00567A9F"/>
    <w:rsid w:val="005708B8"/>
    <w:rsid w:val="005709D4"/>
    <w:rsid w:val="00570A3D"/>
    <w:rsid w:val="00570A84"/>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5F"/>
    <w:rsid w:val="00576DD9"/>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0EB"/>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590"/>
    <w:rsid w:val="005B3634"/>
    <w:rsid w:val="005B36CF"/>
    <w:rsid w:val="005B4294"/>
    <w:rsid w:val="005B4AAF"/>
    <w:rsid w:val="005B5104"/>
    <w:rsid w:val="005B5FE8"/>
    <w:rsid w:val="005B673B"/>
    <w:rsid w:val="005B6829"/>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6FD9"/>
    <w:rsid w:val="005C7101"/>
    <w:rsid w:val="005C7619"/>
    <w:rsid w:val="005C78A1"/>
    <w:rsid w:val="005C7C66"/>
    <w:rsid w:val="005C7E05"/>
    <w:rsid w:val="005C7F76"/>
    <w:rsid w:val="005D0B1D"/>
    <w:rsid w:val="005D0FF9"/>
    <w:rsid w:val="005D10AB"/>
    <w:rsid w:val="005D1DE7"/>
    <w:rsid w:val="005D25C1"/>
    <w:rsid w:val="005D25E6"/>
    <w:rsid w:val="005D263F"/>
    <w:rsid w:val="005D2FB8"/>
    <w:rsid w:val="005D379B"/>
    <w:rsid w:val="005D3FC5"/>
    <w:rsid w:val="005D4936"/>
    <w:rsid w:val="005D5893"/>
    <w:rsid w:val="005D5CEE"/>
    <w:rsid w:val="005D5DBC"/>
    <w:rsid w:val="005D670C"/>
    <w:rsid w:val="005D6E3E"/>
    <w:rsid w:val="005D7224"/>
    <w:rsid w:val="005D729F"/>
    <w:rsid w:val="005D72F4"/>
    <w:rsid w:val="005D7631"/>
    <w:rsid w:val="005D7A88"/>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076B8"/>
    <w:rsid w:val="006101B1"/>
    <w:rsid w:val="006101BA"/>
    <w:rsid w:val="0061030B"/>
    <w:rsid w:val="0061037B"/>
    <w:rsid w:val="00610391"/>
    <w:rsid w:val="0061073C"/>
    <w:rsid w:val="00611575"/>
    <w:rsid w:val="0061184F"/>
    <w:rsid w:val="006124C5"/>
    <w:rsid w:val="00613364"/>
    <w:rsid w:val="0061389E"/>
    <w:rsid w:val="006138AF"/>
    <w:rsid w:val="00614074"/>
    <w:rsid w:val="00614A6A"/>
    <w:rsid w:val="00614C4D"/>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04"/>
    <w:rsid w:val="006227E3"/>
    <w:rsid w:val="00622853"/>
    <w:rsid w:val="006231F2"/>
    <w:rsid w:val="006238E5"/>
    <w:rsid w:val="00623928"/>
    <w:rsid w:val="00623B90"/>
    <w:rsid w:val="00623D25"/>
    <w:rsid w:val="00623E6C"/>
    <w:rsid w:val="00624C53"/>
    <w:rsid w:val="00625339"/>
    <w:rsid w:val="00625486"/>
    <w:rsid w:val="006259ED"/>
    <w:rsid w:val="006259F3"/>
    <w:rsid w:val="00626976"/>
    <w:rsid w:val="00626BC3"/>
    <w:rsid w:val="006278A9"/>
    <w:rsid w:val="00627B8F"/>
    <w:rsid w:val="00627CEA"/>
    <w:rsid w:val="00630B7F"/>
    <w:rsid w:val="00630F7F"/>
    <w:rsid w:val="0063180A"/>
    <w:rsid w:val="00631C17"/>
    <w:rsid w:val="006321BD"/>
    <w:rsid w:val="00632335"/>
    <w:rsid w:val="006329DF"/>
    <w:rsid w:val="00632F25"/>
    <w:rsid w:val="00633118"/>
    <w:rsid w:val="006332A6"/>
    <w:rsid w:val="006334F4"/>
    <w:rsid w:val="006335E5"/>
    <w:rsid w:val="00633E11"/>
    <w:rsid w:val="00634549"/>
    <w:rsid w:val="00634824"/>
    <w:rsid w:val="00634A76"/>
    <w:rsid w:val="006350C8"/>
    <w:rsid w:val="006351BA"/>
    <w:rsid w:val="00635299"/>
    <w:rsid w:val="00635D1C"/>
    <w:rsid w:val="006360B9"/>
    <w:rsid w:val="006369D6"/>
    <w:rsid w:val="00636B8B"/>
    <w:rsid w:val="00636D73"/>
    <w:rsid w:val="00637256"/>
    <w:rsid w:val="00637386"/>
    <w:rsid w:val="00637DE6"/>
    <w:rsid w:val="00640B99"/>
    <w:rsid w:val="00640D67"/>
    <w:rsid w:val="00640EA5"/>
    <w:rsid w:val="00640F2D"/>
    <w:rsid w:val="00641098"/>
    <w:rsid w:val="006410B1"/>
    <w:rsid w:val="0064173C"/>
    <w:rsid w:val="006417CE"/>
    <w:rsid w:val="00641D89"/>
    <w:rsid w:val="00641DB0"/>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3D2F"/>
    <w:rsid w:val="006540D6"/>
    <w:rsid w:val="006543C5"/>
    <w:rsid w:val="00654B07"/>
    <w:rsid w:val="00654EC2"/>
    <w:rsid w:val="00654F42"/>
    <w:rsid w:val="0065566E"/>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EBB"/>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6B"/>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80C"/>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153"/>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7CF"/>
    <w:rsid w:val="006B2B02"/>
    <w:rsid w:val="006B2C34"/>
    <w:rsid w:val="006B3195"/>
    <w:rsid w:val="006B3447"/>
    <w:rsid w:val="006B3E54"/>
    <w:rsid w:val="006B3EA6"/>
    <w:rsid w:val="006B4307"/>
    <w:rsid w:val="006B4B7C"/>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5869"/>
    <w:rsid w:val="006C704E"/>
    <w:rsid w:val="006C7120"/>
    <w:rsid w:val="006C7240"/>
    <w:rsid w:val="006C72D3"/>
    <w:rsid w:val="006C738F"/>
    <w:rsid w:val="006C7453"/>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519A"/>
    <w:rsid w:val="006D5549"/>
    <w:rsid w:val="006D55E9"/>
    <w:rsid w:val="006D5BEF"/>
    <w:rsid w:val="006D639E"/>
    <w:rsid w:val="006D640C"/>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5C38"/>
    <w:rsid w:val="006E6361"/>
    <w:rsid w:val="006E6841"/>
    <w:rsid w:val="006E6D4A"/>
    <w:rsid w:val="006E7471"/>
    <w:rsid w:val="006E798B"/>
    <w:rsid w:val="006E7C0A"/>
    <w:rsid w:val="006E7C31"/>
    <w:rsid w:val="006F1165"/>
    <w:rsid w:val="006F187D"/>
    <w:rsid w:val="006F1E57"/>
    <w:rsid w:val="006F1E81"/>
    <w:rsid w:val="006F217D"/>
    <w:rsid w:val="006F226D"/>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1CE8"/>
    <w:rsid w:val="00702424"/>
    <w:rsid w:val="00702A63"/>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13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9C"/>
    <w:rsid w:val="00724788"/>
    <w:rsid w:val="00724A91"/>
    <w:rsid w:val="00724D0C"/>
    <w:rsid w:val="00724D18"/>
    <w:rsid w:val="007250E5"/>
    <w:rsid w:val="0072526C"/>
    <w:rsid w:val="00725330"/>
    <w:rsid w:val="007262E7"/>
    <w:rsid w:val="00726569"/>
    <w:rsid w:val="00727247"/>
    <w:rsid w:val="007275C4"/>
    <w:rsid w:val="00727741"/>
    <w:rsid w:val="00727948"/>
    <w:rsid w:val="0073020F"/>
    <w:rsid w:val="00730A47"/>
    <w:rsid w:val="00730BEE"/>
    <w:rsid w:val="007310A3"/>
    <w:rsid w:val="0073138A"/>
    <w:rsid w:val="00731632"/>
    <w:rsid w:val="007317C3"/>
    <w:rsid w:val="007317F4"/>
    <w:rsid w:val="00731D71"/>
    <w:rsid w:val="007322A8"/>
    <w:rsid w:val="0073232D"/>
    <w:rsid w:val="00732F86"/>
    <w:rsid w:val="007330DF"/>
    <w:rsid w:val="00733762"/>
    <w:rsid w:val="007338A0"/>
    <w:rsid w:val="00733E9C"/>
    <w:rsid w:val="00733F2A"/>
    <w:rsid w:val="007344AE"/>
    <w:rsid w:val="00734F79"/>
    <w:rsid w:val="007356C2"/>
    <w:rsid w:val="007359F3"/>
    <w:rsid w:val="00736847"/>
    <w:rsid w:val="00736B30"/>
    <w:rsid w:val="00736F1E"/>
    <w:rsid w:val="007371E1"/>
    <w:rsid w:val="007400B3"/>
    <w:rsid w:val="00740693"/>
    <w:rsid w:val="00740E4B"/>
    <w:rsid w:val="007416AD"/>
    <w:rsid w:val="0074248E"/>
    <w:rsid w:val="007427B5"/>
    <w:rsid w:val="00742A10"/>
    <w:rsid w:val="00743270"/>
    <w:rsid w:val="007432D8"/>
    <w:rsid w:val="007435E5"/>
    <w:rsid w:val="007445AD"/>
    <w:rsid w:val="00744927"/>
    <w:rsid w:val="00744EAA"/>
    <w:rsid w:val="00745076"/>
    <w:rsid w:val="00745D6D"/>
    <w:rsid w:val="00746873"/>
    <w:rsid w:val="00746A5C"/>
    <w:rsid w:val="00746B4C"/>
    <w:rsid w:val="00746CDC"/>
    <w:rsid w:val="0074718B"/>
    <w:rsid w:val="00747260"/>
    <w:rsid w:val="00747AF3"/>
    <w:rsid w:val="00750262"/>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1F35"/>
    <w:rsid w:val="007624BF"/>
    <w:rsid w:val="00762A9A"/>
    <w:rsid w:val="00762D2E"/>
    <w:rsid w:val="00763124"/>
    <w:rsid w:val="0076349E"/>
    <w:rsid w:val="00763AF6"/>
    <w:rsid w:val="00763BB7"/>
    <w:rsid w:val="00764366"/>
    <w:rsid w:val="00764827"/>
    <w:rsid w:val="0076507C"/>
    <w:rsid w:val="007654E0"/>
    <w:rsid w:val="007656FE"/>
    <w:rsid w:val="007661F7"/>
    <w:rsid w:val="007663CD"/>
    <w:rsid w:val="0076670A"/>
    <w:rsid w:val="007669D7"/>
    <w:rsid w:val="00766A07"/>
    <w:rsid w:val="00767424"/>
    <w:rsid w:val="007674B2"/>
    <w:rsid w:val="007675B7"/>
    <w:rsid w:val="00767D49"/>
    <w:rsid w:val="00770417"/>
    <w:rsid w:val="00770586"/>
    <w:rsid w:val="00770889"/>
    <w:rsid w:val="007708D2"/>
    <w:rsid w:val="007713AE"/>
    <w:rsid w:val="00771484"/>
    <w:rsid w:val="00771F10"/>
    <w:rsid w:val="00772772"/>
    <w:rsid w:val="00772EFF"/>
    <w:rsid w:val="00773754"/>
    <w:rsid w:val="00773C4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0C3"/>
    <w:rsid w:val="00785170"/>
    <w:rsid w:val="00785430"/>
    <w:rsid w:val="00785603"/>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4E"/>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1BA2"/>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0EFD"/>
    <w:rsid w:val="007C1DDC"/>
    <w:rsid w:val="007C1E8B"/>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C31"/>
    <w:rsid w:val="007D0369"/>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0B1"/>
    <w:rsid w:val="007D5415"/>
    <w:rsid w:val="007D5770"/>
    <w:rsid w:val="007D57AF"/>
    <w:rsid w:val="007D5BA3"/>
    <w:rsid w:val="007D5F5B"/>
    <w:rsid w:val="007D62B7"/>
    <w:rsid w:val="007D62F3"/>
    <w:rsid w:val="007D6AD1"/>
    <w:rsid w:val="007D6EB8"/>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4FDD"/>
    <w:rsid w:val="007E5843"/>
    <w:rsid w:val="007E5C28"/>
    <w:rsid w:val="007E5FFB"/>
    <w:rsid w:val="007E6582"/>
    <w:rsid w:val="007E679E"/>
    <w:rsid w:val="007E78CF"/>
    <w:rsid w:val="007F02A3"/>
    <w:rsid w:val="007F110D"/>
    <w:rsid w:val="007F1493"/>
    <w:rsid w:val="007F163B"/>
    <w:rsid w:val="007F18EA"/>
    <w:rsid w:val="007F1CA2"/>
    <w:rsid w:val="007F1F9C"/>
    <w:rsid w:val="007F1FB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1AF"/>
    <w:rsid w:val="0080144F"/>
    <w:rsid w:val="00801683"/>
    <w:rsid w:val="00801D15"/>
    <w:rsid w:val="00801E11"/>
    <w:rsid w:val="008024DD"/>
    <w:rsid w:val="00802885"/>
    <w:rsid w:val="00802BB2"/>
    <w:rsid w:val="0080452B"/>
    <w:rsid w:val="0080463E"/>
    <w:rsid w:val="00804D90"/>
    <w:rsid w:val="00805592"/>
    <w:rsid w:val="0080571D"/>
    <w:rsid w:val="00805807"/>
    <w:rsid w:val="00805ABF"/>
    <w:rsid w:val="00805AD1"/>
    <w:rsid w:val="00806027"/>
    <w:rsid w:val="00806531"/>
    <w:rsid w:val="00806853"/>
    <w:rsid w:val="0080689E"/>
    <w:rsid w:val="008068B2"/>
    <w:rsid w:val="008068F5"/>
    <w:rsid w:val="00806D0D"/>
    <w:rsid w:val="00806F7D"/>
    <w:rsid w:val="0081085D"/>
    <w:rsid w:val="00810A9D"/>
    <w:rsid w:val="0081121A"/>
    <w:rsid w:val="008114A0"/>
    <w:rsid w:val="00811655"/>
    <w:rsid w:val="00811729"/>
    <w:rsid w:val="0081219A"/>
    <w:rsid w:val="00812F8B"/>
    <w:rsid w:val="0081323D"/>
    <w:rsid w:val="00813905"/>
    <w:rsid w:val="00814277"/>
    <w:rsid w:val="008143BC"/>
    <w:rsid w:val="00814C55"/>
    <w:rsid w:val="0081536D"/>
    <w:rsid w:val="00815CE3"/>
    <w:rsid w:val="00816186"/>
    <w:rsid w:val="008167B2"/>
    <w:rsid w:val="00816C7E"/>
    <w:rsid w:val="00817499"/>
    <w:rsid w:val="008174B2"/>
    <w:rsid w:val="00817635"/>
    <w:rsid w:val="00817F40"/>
    <w:rsid w:val="00820438"/>
    <w:rsid w:val="008208D9"/>
    <w:rsid w:val="00820A6B"/>
    <w:rsid w:val="00820CB5"/>
    <w:rsid w:val="00820E8F"/>
    <w:rsid w:val="00820F74"/>
    <w:rsid w:val="008213E9"/>
    <w:rsid w:val="008215A6"/>
    <w:rsid w:val="00822AF2"/>
    <w:rsid w:val="0082364F"/>
    <w:rsid w:val="00823A52"/>
    <w:rsid w:val="008245D9"/>
    <w:rsid w:val="00824D25"/>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288"/>
    <w:rsid w:val="00834E38"/>
    <w:rsid w:val="00836359"/>
    <w:rsid w:val="0083690B"/>
    <w:rsid w:val="00836B99"/>
    <w:rsid w:val="00836C1C"/>
    <w:rsid w:val="00837915"/>
    <w:rsid w:val="00837968"/>
    <w:rsid w:val="00837DC0"/>
    <w:rsid w:val="00840987"/>
    <w:rsid w:val="00840E97"/>
    <w:rsid w:val="008410BD"/>
    <w:rsid w:val="0084164D"/>
    <w:rsid w:val="00841CAF"/>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4C4"/>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806"/>
    <w:rsid w:val="00857BA7"/>
    <w:rsid w:val="008608BC"/>
    <w:rsid w:val="00860F7C"/>
    <w:rsid w:val="0086134E"/>
    <w:rsid w:val="00861860"/>
    <w:rsid w:val="00861C02"/>
    <w:rsid w:val="00861D83"/>
    <w:rsid w:val="00861E77"/>
    <w:rsid w:val="00861FA1"/>
    <w:rsid w:val="00862391"/>
    <w:rsid w:val="0086256E"/>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4B8F"/>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223"/>
    <w:rsid w:val="008908DA"/>
    <w:rsid w:val="0089116C"/>
    <w:rsid w:val="00891308"/>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C6"/>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BFE"/>
    <w:rsid w:val="008B73C2"/>
    <w:rsid w:val="008B7FB2"/>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0C2"/>
    <w:rsid w:val="008C5495"/>
    <w:rsid w:val="008C5F30"/>
    <w:rsid w:val="008C6CD6"/>
    <w:rsid w:val="008C756F"/>
    <w:rsid w:val="008C7D65"/>
    <w:rsid w:val="008D022F"/>
    <w:rsid w:val="008D05CD"/>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0DE7"/>
    <w:rsid w:val="008E10E7"/>
    <w:rsid w:val="008E148E"/>
    <w:rsid w:val="008E2F61"/>
    <w:rsid w:val="008E354E"/>
    <w:rsid w:val="008E39AD"/>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C9E"/>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490"/>
    <w:rsid w:val="00931DEA"/>
    <w:rsid w:val="009320F7"/>
    <w:rsid w:val="00932397"/>
    <w:rsid w:val="00932E4C"/>
    <w:rsid w:val="0093301B"/>
    <w:rsid w:val="009334BE"/>
    <w:rsid w:val="00933E44"/>
    <w:rsid w:val="009342C0"/>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AAC"/>
    <w:rsid w:val="00942EEB"/>
    <w:rsid w:val="00943504"/>
    <w:rsid w:val="0094360F"/>
    <w:rsid w:val="009436F8"/>
    <w:rsid w:val="009437FE"/>
    <w:rsid w:val="00943A1C"/>
    <w:rsid w:val="00943C48"/>
    <w:rsid w:val="00944703"/>
    <w:rsid w:val="009447AC"/>
    <w:rsid w:val="009447BD"/>
    <w:rsid w:val="00944E46"/>
    <w:rsid w:val="00945394"/>
    <w:rsid w:val="00945CB5"/>
    <w:rsid w:val="00945F97"/>
    <w:rsid w:val="009462BC"/>
    <w:rsid w:val="009464F2"/>
    <w:rsid w:val="00946934"/>
    <w:rsid w:val="00947029"/>
    <w:rsid w:val="00947127"/>
    <w:rsid w:val="00947161"/>
    <w:rsid w:val="009478CE"/>
    <w:rsid w:val="00947E7B"/>
    <w:rsid w:val="00947E7E"/>
    <w:rsid w:val="009504FD"/>
    <w:rsid w:val="00950516"/>
    <w:rsid w:val="00950658"/>
    <w:rsid w:val="009506A3"/>
    <w:rsid w:val="009507D9"/>
    <w:rsid w:val="00950DF9"/>
    <w:rsid w:val="00950EDC"/>
    <w:rsid w:val="00950F5F"/>
    <w:rsid w:val="00951028"/>
    <w:rsid w:val="00951987"/>
    <w:rsid w:val="00951A84"/>
    <w:rsid w:val="00951E29"/>
    <w:rsid w:val="009524DA"/>
    <w:rsid w:val="009528A6"/>
    <w:rsid w:val="00952A33"/>
    <w:rsid w:val="00952D0A"/>
    <w:rsid w:val="00952D3E"/>
    <w:rsid w:val="00952F64"/>
    <w:rsid w:val="00954114"/>
    <w:rsid w:val="0095443C"/>
    <w:rsid w:val="009545F5"/>
    <w:rsid w:val="00954BC7"/>
    <w:rsid w:val="00955811"/>
    <w:rsid w:val="00955928"/>
    <w:rsid w:val="00957366"/>
    <w:rsid w:val="0095775B"/>
    <w:rsid w:val="00957BC5"/>
    <w:rsid w:val="009606A4"/>
    <w:rsid w:val="00960F0C"/>
    <w:rsid w:val="0096110A"/>
    <w:rsid w:val="00961623"/>
    <w:rsid w:val="00961E9B"/>
    <w:rsid w:val="00961EFA"/>
    <w:rsid w:val="009622CD"/>
    <w:rsid w:val="00962B17"/>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C50"/>
    <w:rsid w:val="0097408C"/>
    <w:rsid w:val="009741BF"/>
    <w:rsid w:val="00974CC3"/>
    <w:rsid w:val="00974EE4"/>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478A"/>
    <w:rsid w:val="009850E1"/>
    <w:rsid w:val="00985E6F"/>
    <w:rsid w:val="00986672"/>
    <w:rsid w:val="00986C46"/>
    <w:rsid w:val="0098738E"/>
    <w:rsid w:val="009874AD"/>
    <w:rsid w:val="00987793"/>
    <w:rsid w:val="0099146C"/>
    <w:rsid w:val="009917C3"/>
    <w:rsid w:val="0099183C"/>
    <w:rsid w:val="00991D6A"/>
    <w:rsid w:val="00992B9C"/>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33BA"/>
    <w:rsid w:val="009A4340"/>
    <w:rsid w:val="009A486E"/>
    <w:rsid w:val="009A4B79"/>
    <w:rsid w:val="009A4C93"/>
    <w:rsid w:val="009A5609"/>
    <w:rsid w:val="009A6221"/>
    <w:rsid w:val="009A6273"/>
    <w:rsid w:val="009A65D2"/>
    <w:rsid w:val="009A6B19"/>
    <w:rsid w:val="009A70D8"/>
    <w:rsid w:val="009A748A"/>
    <w:rsid w:val="009A750F"/>
    <w:rsid w:val="009A7CBA"/>
    <w:rsid w:val="009B009A"/>
    <w:rsid w:val="009B0415"/>
    <w:rsid w:val="009B0D6F"/>
    <w:rsid w:val="009B0F24"/>
    <w:rsid w:val="009B124D"/>
    <w:rsid w:val="009B15C2"/>
    <w:rsid w:val="009B1D28"/>
    <w:rsid w:val="009B2127"/>
    <w:rsid w:val="009B23E3"/>
    <w:rsid w:val="009B2461"/>
    <w:rsid w:val="009B2A6F"/>
    <w:rsid w:val="009B3092"/>
    <w:rsid w:val="009B3390"/>
    <w:rsid w:val="009B351A"/>
    <w:rsid w:val="009B397B"/>
    <w:rsid w:val="009B3D4D"/>
    <w:rsid w:val="009B4AF9"/>
    <w:rsid w:val="009B636D"/>
    <w:rsid w:val="009B6962"/>
    <w:rsid w:val="009B6F6D"/>
    <w:rsid w:val="009B7125"/>
    <w:rsid w:val="009B7B43"/>
    <w:rsid w:val="009B7B93"/>
    <w:rsid w:val="009B7E30"/>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160D"/>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52"/>
    <w:rsid w:val="009E0BDD"/>
    <w:rsid w:val="009E0F80"/>
    <w:rsid w:val="009E1338"/>
    <w:rsid w:val="009E16E0"/>
    <w:rsid w:val="009E29D1"/>
    <w:rsid w:val="009E29E0"/>
    <w:rsid w:val="009E2C61"/>
    <w:rsid w:val="009E3BDF"/>
    <w:rsid w:val="009E3CF9"/>
    <w:rsid w:val="009E44A3"/>
    <w:rsid w:val="009E48BB"/>
    <w:rsid w:val="009E4AC7"/>
    <w:rsid w:val="009E4B5A"/>
    <w:rsid w:val="009E4BDD"/>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C6"/>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1937"/>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6C61"/>
    <w:rsid w:val="00A27DA2"/>
    <w:rsid w:val="00A27F2A"/>
    <w:rsid w:val="00A30DAE"/>
    <w:rsid w:val="00A31843"/>
    <w:rsid w:val="00A31CD3"/>
    <w:rsid w:val="00A325A0"/>
    <w:rsid w:val="00A32676"/>
    <w:rsid w:val="00A329B6"/>
    <w:rsid w:val="00A32D24"/>
    <w:rsid w:val="00A3312B"/>
    <w:rsid w:val="00A3331C"/>
    <w:rsid w:val="00A33864"/>
    <w:rsid w:val="00A33A05"/>
    <w:rsid w:val="00A34889"/>
    <w:rsid w:val="00A353C7"/>
    <w:rsid w:val="00A3574F"/>
    <w:rsid w:val="00A358DE"/>
    <w:rsid w:val="00A358E0"/>
    <w:rsid w:val="00A362EB"/>
    <w:rsid w:val="00A37192"/>
    <w:rsid w:val="00A3724E"/>
    <w:rsid w:val="00A40034"/>
    <w:rsid w:val="00A4035E"/>
    <w:rsid w:val="00A4062D"/>
    <w:rsid w:val="00A40942"/>
    <w:rsid w:val="00A40E60"/>
    <w:rsid w:val="00A4152C"/>
    <w:rsid w:val="00A41DE3"/>
    <w:rsid w:val="00A4224C"/>
    <w:rsid w:val="00A429C8"/>
    <w:rsid w:val="00A4370B"/>
    <w:rsid w:val="00A43D5F"/>
    <w:rsid w:val="00A43D9F"/>
    <w:rsid w:val="00A43F5E"/>
    <w:rsid w:val="00A45014"/>
    <w:rsid w:val="00A45ACA"/>
    <w:rsid w:val="00A45C55"/>
    <w:rsid w:val="00A463B5"/>
    <w:rsid w:val="00A464DF"/>
    <w:rsid w:val="00A46631"/>
    <w:rsid w:val="00A466E1"/>
    <w:rsid w:val="00A46D1C"/>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0765"/>
    <w:rsid w:val="00A61112"/>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18E7"/>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219A"/>
    <w:rsid w:val="00AA46FB"/>
    <w:rsid w:val="00AA47A4"/>
    <w:rsid w:val="00AA4B3E"/>
    <w:rsid w:val="00AA5062"/>
    <w:rsid w:val="00AA5078"/>
    <w:rsid w:val="00AA50AF"/>
    <w:rsid w:val="00AA5743"/>
    <w:rsid w:val="00AA586C"/>
    <w:rsid w:val="00AA5B65"/>
    <w:rsid w:val="00AA6E15"/>
    <w:rsid w:val="00AA6ECD"/>
    <w:rsid w:val="00AA7265"/>
    <w:rsid w:val="00AA7559"/>
    <w:rsid w:val="00AA7943"/>
    <w:rsid w:val="00AA7BF8"/>
    <w:rsid w:val="00AA7CDE"/>
    <w:rsid w:val="00AB00D7"/>
    <w:rsid w:val="00AB042A"/>
    <w:rsid w:val="00AB045C"/>
    <w:rsid w:val="00AB06B7"/>
    <w:rsid w:val="00AB0910"/>
    <w:rsid w:val="00AB1B65"/>
    <w:rsid w:val="00AB1E46"/>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2D9"/>
    <w:rsid w:val="00AD4676"/>
    <w:rsid w:val="00AD474F"/>
    <w:rsid w:val="00AD4C09"/>
    <w:rsid w:val="00AD4EBF"/>
    <w:rsid w:val="00AD50A8"/>
    <w:rsid w:val="00AD5C98"/>
    <w:rsid w:val="00AD5FB6"/>
    <w:rsid w:val="00AD6016"/>
    <w:rsid w:val="00AD701C"/>
    <w:rsid w:val="00AE0472"/>
    <w:rsid w:val="00AE04F2"/>
    <w:rsid w:val="00AE0E73"/>
    <w:rsid w:val="00AE0F21"/>
    <w:rsid w:val="00AE1648"/>
    <w:rsid w:val="00AE1C17"/>
    <w:rsid w:val="00AE1ED2"/>
    <w:rsid w:val="00AE2299"/>
    <w:rsid w:val="00AE23F2"/>
    <w:rsid w:val="00AE2E8B"/>
    <w:rsid w:val="00AE351F"/>
    <w:rsid w:val="00AE3F42"/>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E9"/>
    <w:rsid w:val="00AF46F2"/>
    <w:rsid w:val="00AF4C61"/>
    <w:rsid w:val="00AF5734"/>
    <w:rsid w:val="00AF61B0"/>
    <w:rsid w:val="00AF6250"/>
    <w:rsid w:val="00AF689C"/>
    <w:rsid w:val="00AF6A1A"/>
    <w:rsid w:val="00AF76AD"/>
    <w:rsid w:val="00B00191"/>
    <w:rsid w:val="00B00B7F"/>
    <w:rsid w:val="00B00E13"/>
    <w:rsid w:val="00B01404"/>
    <w:rsid w:val="00B01645"/>
    <w:rsid w:val="00B016AC"/>
    <w:rsid w:val="00B016EE"/>
    <w:rsid w:val="00B0192B"/>
    <w:rsid w:val="00B01B7E"/>
    <w:rsid w:val="00B01CDC"/>
    <w:rsid w:val="00B0204A"/>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5B3"/>
    <w:rsid w:val="00B14976"/>
    <w:rsid w:val="00B14B65"/>
    <w:rsid w:val="00B15554"/>
    <w:rsid w:val="00B1597B"/>
    <w:rsid w:val="00B15D95"/>
    <w:rsid w:val="00B1614E"/>
    <w:rsid w:val="00B1663E"/>
    <w:rsid w:val="00B1673F"/>
    <w:rsid w:val="00B173D0"/>
    <w:rsid w:val="00B17FDB"/>
    <w:rsid w:val="00B209E0"/>
    <w:rsid w:val="00B2117E"/>
    <w:rsid w:val="00B2124F"/>
    <w:rsid w:val="00B21FA1"/>
    <w:rsid w:val="00B221B1"/>
    <w:rsid w:val="00B223AE"/>
    <w:rsid w:val="00B22BD1"/>
    <w:rsid w:val="00B22CBC"/>
    <w:rsid w:val="00B23859"/>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1A4"/>
    <w:rsid w:val="00B4043A"/>
    <w:rsid w:val="00B4051F"/>
    <w:rsid w:val="00B40B59"/>
    <w:rsid w:val="00B41256"/>
    <w:rsid w:val="00B41915"/>
    <w:rsid w:val="00B41A2A"/>
    <w:rsid w:val="00B42C79"/>
    <w:rsid w:val="00B433A3"/>
    <w:rsid w:val="00B434DA"/>
    <w:rsid w:val="00B439F8"/>
    <w:rsid w:val="00B4455C"/>
    <w:rsid w:val="00B45505"/>
    <w:rsid w:val="00B4551D"/>
    <w:rsid w:val="00B458AA"/>
    <w:rsid w:val="00B4657C"/>
    <w:rsid w:val="00B469BA"/>
    <w:rsid w:val="00B47615"/>
    <w:rsid w:val="00B47D03"/>
    <w:rsid w:val="00B504E3"/>
    <w:rsid w:val="00B50B14"/>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0A9"/>
    <w:rsid w:val="00B7320F"/>
    <w:rsid w:val="00B734D6"/>
    <w:rsid w:val="00B7356C"/>
    <w:rsid w:val="00B74B66"/>
    <w:rsid w:val="00B74BCB"/>
    <w:rsid w:val="00B75685"/>
    <w:rsid w:val="00B75A21"/>
    <w:rsid w:val="00B75AD7"/>
    <w:rsid w:val="00B762F4"/>
    <w:rsid w:val="00B763B8"/>
    <w:rsid w:val="00B769E8"/>
    <w:rsid w:val="00B76A94"/>
    <w:rsid w:val="00B76CC3"/>
    <w:rsid w:val="00B76F79"/>
    <w:rsid w:val="00B77BDC"/>
    <w:rsid w:val="00B77E50"/>
    <w:rsid w:val="00B800E3"/>
    <w:rsid w:val="00B80B52"/>
    <w:rsid w:val="00B80D26"/>
    <w:rsid w:val="00B80DA6"/>
    <w:rsid w:val="00B815C2"/>
    <w:rsid w:val="00B81AB1"/>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4E5F"/>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2C90"/>
    <w:rsid w:val="00BA332A"/>
    <w:rsid w:val="00BA35C4"/>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0F5"/>
    <w:rsid w:val="00BB715E"/>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B6A"/>
    <w:rsid w:val="00BE071D"/>
    <w:rsid w:val="00BE0C06"/>
    <w:rsid w:val="00BE0D04"/>
    <w:rsid w:val="00BE115A"/>
    <w:rsid w:val="00BE14C4"/>
    <w:rsid w:val="00BE15E5"/>
    <w:rsid w:val="00BE160E"/>
    <w:rsid w:val="00BE1AA3"/>
    <w:rsid w:val="00BE1F04"/>
    <w:rsid w:val="00BE2BCC"/>
    <w:rsid w:val="00BE2FEC"/>
    <w:rsid w:val="00BE35DB"/>
    <w:rsid w:val="00BE387D"/>
    <w:rsid w:val="00BE3D16"/>
    <w:rsid w:val="00BE4084"/>
    <w:rsid w:val="00BE419E"/>
    <w:rsid w:val="00BE47A2"/>
    <w:rsid w:val="00BE48AC"/>
    <w:rsid w:val="00BF014E"/>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2EDE"/>
    <w:rsid w:val="00C0352B"/>
    <w:rsid w:val="00C040C1"/>
    <w:rsid w:val="00C04417"/>
    <w:rsid w:val="00C04AB2"/>
    <w:rsid w:val="00C04C49"/>
    <w:rsid w:val="00C04C54"/>
    <w:rsid w:val="00C05E3E"/>
    <w:rsid w:val="00C066A5"/>
    <w:rsid w:val="00C068E2"/>
    <w:rsid w:val="00C071E0"/>
    <w:rsid w:val="00C078D5"/>
    <w:rsid w:val="00C0793B"/>
    <w:rsid w:val="00C07990"/>
    <w:rsid w:val="00C07E77"/>
    <w:rsid w:val="00C07F77"/>
    <w:rsid w:val="00C100C5"/>
    <w:rsid w:val="00C10240"/>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8A8"/>
    <w:rsid w:val="00C14B3B"/>
    <w:rsid w:val="00C14DA1"/>
    <w:rsid w:val="00C1536B"/>
    <w:rsid w:val="00C155E5"/>
    <w:rsid w:val="00C163A9"/>
    <w:rsid w:val="00C16635"/>
    <w:rsid w:val="00C16743"/>
    <w:rsid w:val="00C16796"/>
    <w:rsid w:val="00C16BDD"/>
    <w:rsid w:val="00C175F5"/>
    <w:rsid w:val="00C202DF"/>
    <w:rsid w:val="00C20833"/>
    <w:rsid w:val="00C20B7E"/>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D4"/>
    <w:rsid w:val="00C329E8"/>
    <w:rsid w:val="00C32DF3"/>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EB4"/>
    <w:rsid w:val="00C43FE2"/>
    <w:rsid w:val="00C44344"/>
    <w:rsid w:val="00C44379"/>
    <w:rsid w:val="00C4446D"/>
    <w:rsid w:val="00C44EFE"/>
    <w:rsid w:val="00C451CC"/>
    <w:rsid w:val="00C454E7"/>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1DF7"/>
    <w:rsid w:val="00C61E8F"/>
    <w:rsid w:val="00C62401"/>
    <w:rsid w:val="00C62441"/>
    <w:rsid w:val="00C62691"/>
    <w:rsid w:val="00C629FF"/>
    <w:rsid w:val="00C62AAF"/>
    <w:rsid w:val="00C62C11"/>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8"/>
    <w:rsid w:val="00C7022E"/>
    <w:rsid w:val="00C704E0"/>
    <w:rsid w:val="00C70626"/>
    <w:rsid w:val="00C70ADE"/>
    <w:rsid w:val="00C70AF0"/>
    <w:rsid w:val="00C711F0"/>
    <w:rsid w:val="00C713C8"/>
    <w:rsid w:val="00C71ADF"/>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2E3"/>
    <w:rsid w:val="00CA1389"/>
    <w:rsid w:val="00CA141C"/>
    <w:rsid w:val="00CA18F5"/>
    <w:rsid w:val="00CA20F4"/>
    <w:rsid w:val="00CA39AE"/>
    <w:rsid w:val="00CA3F14"/>
    <w:rsid w:val="00CA4384"/>
    <w:rsid w:val="00CA5E1A"/>
    <w:rsid w:val="00CA5FA3"/>
    <w:rsid w:val="00CA621B"/>
    <w:rsid w:val="00CA6835"/>
    <w:rsid w:val="00CA6893"/>
    <w:rsid w:val="00CA69D2"/>
    <w:rsid w:val="00CA6DA8"/>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0C6"/>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D7B0A"/>
    <w:rsid w:val="00CE065F"/>
    <w:rsid w:val="00CE0C70"/>
    <w:rsid w:val="00CE1088"/>
    <w:rsid w:val="00CE144B"/>
    <w:rsid w:val="00CE1494"/>
    <w:rsid w:val="00CE1915"/>
    <w:rsid w:val="00CE1B94"/>
    <w:rsid w:val="00CE22F9"/>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24D9"/>
    <w:rsid w:val="00D03515"/>
    <w:rsid w:val="00D04068"/>
    <w:rsid w:val="00D0425F"/>
    <w:rsid w:val="00D043F9"/>
    <w:rsid w:val="00D0468C"/>
    <w:rsid w:val="00D04941"/>
    <w:rsid w:val="00D057F4"/>
    <w:rsid w:val="00D060D3"/>
    <w:rsid w:val="00D063DE"/>
    <w:rsid w:val="00D063F0"/>
    <w:rsid w:val="00D0666A"/>
    <w:rsid w:val="00D07A65"/>
    <w:rsid w:val="00D07A6A"/>
    <w:rsid w:val="00D10607"/>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1E"/>
    <w:rsid w:val="00D17675"/>
    <w:rsid w:val="00D17BA2"/>
    <w:rsid w:val="00D20054"/>
    <w:rsid w:val="00D20111"/>
    <w:rsid w:val="00D211CD"/>
    <w:rsid w:val="00D212D0"/>
    <w:rsid w:val="00D218E9"/>
    <w:rsid w:val="00D21C8E"/>
    <w:rsid w:val="00D22489"/>
    <w:rsid w:val="00D22B9F"/>
    <w:rsid w:val="00D22DAA"/>
    <w:rsid w:val="00D23289"/>
    <w:rsid w:val="00D23A3F"/>
    <w:rsid w:val="00D246D3"/>
    <w:rsid w:val="00D2594B"/>
    <w:rsid w:val="00D25A1F"/>
    <w:rsid w:val="00D25C4A"/>
    <w:rsid w:val="00D25F20"/>
    <w:rsid w:val="00D26056"/>
    <w:rsid w:val="00D26537"/>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D44"/>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47BD1"/>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1B7B"/>
    <w:rsid w:val="00D72541"/>
    <w:rsid w:val="00D739A7"/>
    <w:rsid w:val="00D74875"/>
    <w:rsid w:val="00D74A01"/>
    <w:rsid w:val="00D75E08"/>
    <w:rsid w:val="00D76256"/>
    <w:rsid w:val="00D76A90"/>
    <w:rsid w:val="00D76F8B"/>
    <w:rsid w:val="00D77499"/>
    <w:rsid w:val="00D77843"/>
    <w:rsid w:val="00D77878"/>
    <w:rsid w:val="00D779B3"/>
    <w:rsid w:val="00D77A7A"/>
    <w:rsid w:val="00D801A3"/>
    <w:rsid w:val="00D80EA7"/>
    <w:rsid w:val="00D8113D"/>
    <w:rsid w:val="00D816E7"/>
    <w:rsid w:val="00D81FAA"/>
    <w:rsid w:val="00D826C6"/>
    <w:rsid w:val="00D83019"/>
    <w:rsid w:val="00D839B6"/>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6ABC"/>
    <w:rsid w:val="00DA7700"/>
    <w:rsid w:val="00DA7D87"/>
    <w:rsid w:val="00DA7E55"/>
    <w:rsid w:val="00DB0340"/>
    <w:rsid w:val="00DB04C0"/>
    <w:rsid w:val="00DB23C9"/>
    <w:rsid w:val="00DB23ED"/>
    <w:rsid w:val="00DB2A6F"/>
    <w:rsid w:val="00DB2CE1"/>
    <w:rsid w:val="00DB2E6E"/>
    <w:rsid w:val="00DB3400"/>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3F2"/>
    <w:rsid w:val="00DC7839"/>
    <w:rsid w:val="00DC7A36"/>
    <w:rsid w:val="00DC7A8D"/>
    <w:rsid w:val="00DD07B4"/>
    <w:rsid w:val="00DD0B33"/>
    <w:rsid w:val="00DD185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CF8"/>
    <w:rsid w:val="00DF0E29"/>
    <w:rsid w:val="00DF1B60"/>
    <w:rsid w:val="00DF22FD"/>
    <w:rsid w:val="00DF26F3"/>
    <w:rsid w:val="00DF315D"/>
    <w:rsid w:val="00DF383D"/>
    <w:rsid w:val="00DF404B"/>
    <w:rsid w:val="00DF41B7"/>
    <w:rsid w:val="00DF4A88"/>
    <w:rsid w:val="00DF5D1B"/>
    <w:rsid w:val="00DF5E7D"/>
    <w:rsid w:val="00DF6281"/>
    <w:rsid w:val="00DF6718"/>
    <w:rsid w:val="00DF6C6B"/>
    <w:rsid w:val="00DF780F"/>
    <w:rsid w:val="00DF7946"/>
    <w:rsid w:val="00DF7DF7"/>
    <w:rsid w:val="00DF7F86"/>
    <w:rsid w:val="00E0037B"/>
    <w:rsid w:val="00E0091C"/>
    <w:rsid w:val="00E01CFE"/>
    <w:rsid w:val="00E01DC3"/>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131"/>
    <w:rsid w:val="00E052C0"/>
    <w:rsid w:val="00E052CF"/>
    <w:rsid w:val="00E057BA"/>
    <w:rsid w:val="00E05E50"/>
    <w:rsid w:val="00E067B0"/>
    <w:rsid w:val="00E06B1A"/>
    <w:rsid w:val="00E07213"/>
    <w:rsid w:val="00E073C2"/>
    <w:rsid w:val="00E07930"/>
    <w:rsid w:val="00E07A0E"/>
    <w:rsid w:val="00E07AA1"/>
    <w:rsid w:val="00E10F30"/>
    <w:rsid w:val="00E111F8"/>
    <w:rsid w:val="00E11276"/>
    <w:rsid w:val="00E11DA8"/>
    <w:rsid w:val="00E11DD0"/>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D59"/>
    <w:rsid w:val="00E17FA4"/>
    <w:rsid w:val="00E203A5"/>
    <w:rsid w:val="00E20A08"/>
    <w:rsid w:val="00E20D2A"/>
    <w:rsid w:val="00E21474"/>
    <w:rsid w:val="00E21CF1"/>
    <w:rsid w:val="00E2310D"/>
    <w:rsid w:val="00E23172"/>
    <w:rsid w:val="00E231EC"/>
    <w:rsid w:val="00E238BD"/>
    <w:rsid w:val="00E242AB"/>
    <w:rsid w:val="00E24461"/>
    <w:rsid w:val="00E249B4"/>
    <w:rsid w:val="00E24A4B"/>
    <w:rsid w:val="00E2501D"/>
    <w:rsid w:val="00E2514C"/>
    <w:rsid w:val="00E256C8"/>
    <w:rsid w:val="00E2597F"/>
    <w:rsid w:val="00E2646E"/>
    <w:rsid w:val="00E26C87"/>
    <w:rsid w:val="00E26D83"/>
    <w:rsid w:val="00E27D48"/>
    <w:rsid w:val="00E3002E"/>
    <w:rsid w:val="00E3070E"/>
    <w:rsid w:val="00E30E11"/>
    <w:rsid w:val="00E3102C"/>
    <w:rsid w:val="00E3125A"/>
    <w:rsid w:val="00E312D0"/>
    <w:rsid w:val="00E31F02"/>
    <w:rsid w:val="00E323B2"/>
    <w:rsid w:val="00E32D0B"/>
    <w:rsid w:val="00E3347A"/>
    <w:rsid w:val="00E33E0F"/>
    <w:rsid w:val="00E3404D"/>
    <w:rsid w:val="00E34749"/>
    <w:rsid w:val="00E34E6D"/>
    <w:rsid w:val="00E352BF"/>
    <w:rsid w:val="00E356E0"/>
    <w:rsid w:val="00E362C7"/>
    <w:rsid w:val="00E3648C"/>
    <w:rsid w:val="00E36C5E"/>
    <w:rsid w:val="00E36C9A"/>
    <w:rsid w:val="00E36D3B"/>
    <w:rsid w:val="00E36DA8"/>
    <w:rsid w:val="00E37872"/>
    <w:rsid w:val="00E37D0C"/>
    <w:rsid w:val="00E40155"/>
    <w:rsid w:val="00E40923"/>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5AF"/>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C37"/>
    <w:rsid w:val="00E56DD2"/>
    <w:rsid w:val="00E56FAF"/>
    <w:rsid w:val="00E573F7"/>
    <w:rsid w:val="00E57A2C"/>
    <w:rsid w:val="00E60D45"/>
    <w:rsid w:val="00E613ED"/>
    <w:rsid w:val="00E614D3"/>
    <w:rsid w:val="00E6185E"/>
    <w:rsid w:val="00E61AAA"/>
    <w:rsid w:val="00E62436"/>
    <w:rsid w:val="00E62CB0"/>
    <w:rsid w:val="00E631FE"/>
    <w:rsid w:val="00E635F2"/>
    <w:rsid w:val="00E63B32"/>
    <w:rsid w:val="00E63F0B"/>
    <w:rsid w:val="00E6436A"/>
    <w:rsid w:val="00E64659"/>
    <w:rsid w:val="00E64D33"/>
    <w:rsid w:val="00E65127"/>
    <w:rsid w:val="00E65287"/>
    <w:rsid w:val="00E65C4D"/>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7BC"/>
    <w:rsid w:val="00E83FA3"/>
    <w:rsid w:val="00E84B9E"/>
    <w:rsid w:val="00E84BEA"/>
    <w:rsid w:val="00E84D84"/>
    <w:rsid w:val="00E85321"/>
    <w:rsid w:val="00E853C2"/>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7D"/>
    <w:rsid w:val="00EC22FA"/>
    <w:rsid w:val="00EC2392"/>
    <w:rsid w:val="00EC264E"/>
    <w:rsid w:val="00EC2F37"/>
    <w:rsid w:val="00EC51C2"/>
    <w:rsid w:val="00EC5311"/>
    <w:rsid w:val="00EC54C2"/>
    <w:rsid w:val="00EC5D68"/>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55B"/>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EBE"/>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7E4"/>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D73"/>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16ED8"/>
    <w:rsid w:val="00F2046B"/>
    <w:rsid w:val="00F204EF"/>
    <w:rsid w:val="00F20776"/>
    <w:rsid w:val="00F207C1"/>
    <w:rsid w:val="00F214B8"/>
    <w:rsid w:val="00F217A9"/>
    <w:rsid w:val="00F21D68"/>
    <w:rsid w:val="00F22174"/>
    <w:rsid w:val="00F22838"/>
    <w:rsid w:val="00F23070"/>
    <w:rsid w:val="00F233DE"/>
    <w:rsid w:val="00F236A4"/>
    <w:rsid w:val="00F23B09"/>
    <w:rsid w:val="00F24144"/>
    <w:rsid w:val="00F251D2"/>
    <w:rsid w:val="00F256D1"/>
    <w:rsid w:val="00F26C82"/>
    <w:rsid w:val="00F2702A"/>
    <w:rsid w:val="00F272B6"/>
    <w:rsid w:val="00F27BCB"/>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5EE"/>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176"/>
    <w:rsid w:val="00F518B9"/>
    <w:rsid w:val="00F51F82"/>
    <w:rsid w:val="00F5237D"/>
    <w:rsid w:val="00F526DA"/>
    <w:rsid w:val="00F526E9"/>
    <w:rsid w:val="00F529CE"/>
    <w:rsid w:val="00F52BB6"/>
    <w:rsid w:val="00F534A8"/>
    <w:rsid w:val="00F54092"/>
    <w:rsid w:val="00F543B4"/>
    <w:rsid w:val="00F545B3"/>
    <w:rsid w:val="00F546F0"/>
    <w:rsid w:val="00F55DDD"/>
    <w:rsid w:val="00F55F03"/>
    <w:rsid w:val="00F56291"/>
    <w:rsid w:val="00F5652C"/>
    <w:rsid w:val="00F57086"/>
    <w:rsid w:val="00F57E44"/>
    <w:rsid w:val="00F60357"/>
    <w:rsid w:val="00F603B9"/>
    <w:rsid w:val="00F60C20"/>
    <w:rsid w:val="00F614F3"/>
    <w:rsid w:val="00F61E58"/>
    <w:rsid w:val="00F61E84"/>
    <w:rsid w:val="00F622F8"/>
    <w:rsid w:val="00F635D9"/>
    <w:rsid w:val="00F63FBB"/>
    <w:rsid w:val="00F6467B"/>
    <w:rsid w:val="00F64CBC"/>
    <w:rsid w:val="00F64E74"/>
    <w:rsid w:val="00F65277"/>
    <w:rsid w:val="00F65D19"/>
    <w:rsid w:val="00F65D3F"/>
    <w:rsid w:val="00F665F3"/>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3C92"/>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791"/>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5F"/>
    <w:rsid w:val="00FA06F4"/>
    <w:rsid w:val="00FA0E79"/>
    <w:rsid w:val="00FA102A"/>
    <w:rsid w:val="00FA119F"/>
    <w:rsid w:val="00FA21B8"/>
    <w:rsid w:val="00FA24BA"/>
    <w:rsid w:val="00FA38BC"/>
    <w:rsid w:val="00FA398A"/>
    <w:rsid w:val="00FA4B62"/>
    <w:rsid w:val="00FA51BB"/>
    <w:rsid w:val="00FA62AF"/>
    <w:rsid w:val="00FA62C6"/>
    <w:rsid w:val="00FA64D8"/>
    <w:rsid w:val="00FA6958"/>
    <w:rsid w:val="00FA7575"/>
    <w:rsid w:val="00FA762D"/>
    <w:rsid w:val="00FA7902"/>
    <w:rsid w:val="00FB0299"/>
    <w:rsid w:val="00FB104F"/>
    <w:rsid w:val="00FB1054"/>
    <w:rsid w:val="00FB179E"/>
    <w:rsid w:val="00FB181F"/>
    <w:rsid w:val="00FB19B5"/>
    <w:rsid w:val="00FB1F1B"/>
    <w:rsid w:val="00FB1F9A"/>
    <w:rsid w:val="00FB223D"/>
    <w:rsid w:val="00FB2417"/>
    <w:rsid w:val="00FB3286"/>
    <w:rsid w:val="00FB40C1"/>
    <w:rsid w:val="00FB424E"/>
    <w:rsid w:val="00FB42B8"/>
    <w:rsid w:val="00FB456D"/>
    <w:rsid w:val="00FB4691"/>
    <w:rsid w:val="00FB4A77"/>
    <w:rsid w:val="00FB5AF0"/>
    <w:rsid w:val="00FB66F5"/>
    <w:rsid w:val="00FB6B57"/>
    <w:rsid w:val="00FB6E26"/>
    <w:rsid w:val="00FB6E38"/>
    <w:rsid w:val="00FB75D4"/>
    <w:rsid w:val="00FB77FC"/>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0510"/>
    <w:rsid w:val="00FD158A"/>
    <w:rsid w:val="00FD2229"/>
    <w:rsid w:val="00FD2563"/>
    <w:rsid w:val="00FD25DF"/>
    <w:rsid w:val="00FD265D"/>
    <w:rsid w:val="00FD2A20"/>
    <w:rsid w:val="00FD2AE1"/>
    <w:rsid w:val="00FD2D2F"/>
    <w:rsid w:val="00FD2E1D"/>
    <w:rsid w:val="00FD3281"/>
    <w:rsid w:val="00FD3913"/>
    <w:rsid w:val="00FD43D6"/>
    <w:rsid w:val="00FD4B19"/>
    <w:rsid w:val="00FD4C20"/>
    <w:rsid w:val="00FD54B2"/>
    <w:rsid w:val="00FD59A4"/>
    <w:rsid w:val="00FD5CB0"/>
    <w:rsid w:val="00FD6E3F"/>
    <w:rsid w:val="00FD7957"/>
    <w:rsid w:val="00FD7C9D"/>
    <w:rsid w:val="00FD7FD6"/>
    <w:rsid w:val="00FE05EB"/>
    <w:rsid w:val="00FE08A4"/>
    <w:rsid w:val="00FE0E09"/>
    <w:rsid w:val="00FE1373"/>
    <w:rsid w:val="00FE1592"/>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0BFD"/>
    <w:rsid w:val="00FF1863"/>
    <w:rsid w:val="00FF1A45"/>
    <w:rsid w:val="00FF1EB1"/>
    <w:rsid w:val="00FF2299"/>
    <w:rsid w:val="00FF2711"/>
    <w:rsid w:val="00FF2AC3"/>
    <w:rsid w:val="00FF368B"/>
    <w:rsid w:val="00FF3A7A"/>
    <w:rsid w:val="00FF3B30"/>
    <w:rsid w:val="00FF452B"/>
    <w:rsid w:val="00FF60D9"/>
    <w:rsid w:val="00FF69D6"/>
    <w:rsid w:val="00FF75B5"/>
    <w:rsid w:val="00FF7D22"/>
    <w:rsid w:val="534BB6F2"/>
    <w:rsid w:val="7BB59D93"/>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t-PT"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082B2D"/>
    <w:pPr>
      <w:spacing w:after="0" w:line="240" w:lineRule="auto"/>
    </w:pPr>
    <w:rPr>
      <w:sz w:val="20"/>
      <w:szCs w:val="20"/>
      <w:lang w:val="pt-PT" w:bidi="pt-PT"/>
    </w:rPr>
  </w:style>
  <w:style w:type="character" w:customStyle="1" w:styleId="FootnoteTextChar">
    <w:name w:val="Footnote Text Char"/>
    <w:aliases w:val="5_G Char"/>
    <w:link w:val="FootnoteText"/>
    <w:uiPriority w:val="99"/>
    <w:rsid w:val="00082B2D"/>
    <w:rPr>
      <w:lang w:eastAsia="en-US" w:bidi="pt-PT"/>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customStyle="1" w:styleId="UnresolvedMention2">
    <w:name w:val="Unresolved Mention2"/>
    <w:basedOn w:val="DefaultParagraphFont"/>
    <w:uiPriority w:val="99"/>
    <w:rsid w:val="00945CB5"/>
    <w:rPr>
      <w:color w:val="605E5C"/>
      <w:shd w:val="clear" w:color="auto" w:fill="E1DFDD"/>
    </w:rPr>
  </w:style>
  <w:style w:type="character" w:styleId="UnresolvedMention">
    <w:name w:val="Unresolved Mention"/>
    <w:basedOn w:val="DefaultParagraphFont"/>
    <w:uiPriority w:val="99"/>
    <w:semiHidden/>
    <w:unhideWhenUsed/>
    <w:rsid w:val="00B734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wrmdataportal.unepdhi.org/country-reports" TargetMode="External"/><Relationship Id="rId18" Type="http://schemas.openxmlformats.org/officeDocument/2006/relationships/footer" Target="footer2.xml"/><Relationship Id="rId26" Type="http://schemas.openxmlformats.org/officeDocument/2006/relationships/hyperlink" Target="https://www.gwp.org/en/About/more/news/2021/women-remain-underrepresented-in-water-resources-management--new-report/" TargetMode="External"/><Relationship Id="rId3" Type="http://schemas.openxmlformats.org/officeDocument/2006/relationships/customXml" Target="../customXml/item3.xml"/><Relationship Id="rId21" Type="http://schemas.openxmlformats.org/officeDocument/2006/relationships/hyperlink" Target="https://www.oecd.org/dac/stats/officialdevelopmentassistancedefinitionandcoverage.htm"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unwater.org/our-work/integrated-monitoring-initiative-sdg-6/indicator-652-proportion-transboundary-basin-area" TargetMode="External"/><Relationship Id="rId17" Type="http://schemas.openxmlformats.org/officeDocument/2006/relationships/footer" Target="footer1.xml"/><Relationship Id="rId25" Type="http://schemas.openxmlformats.org/officeDocument/2006/relationships/hyperlink" Target="http://iwrmdataportal.unepdhi.org/reportingmaterials"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wrmsdg651@un.org" TargetMode="External"/><Relationship Id="rId20" Type="http://schemas.openxmlformats.org/officeDocument/2006/relationships/hyperlink" Target="https://www.waterintegritynetwork.net/integrity-walls-tap/" TargetMode="External"/><Relationship Id="rId29" Type="http://schemas.openxmlformats.org/officeDocument/2006/relationships/hyperlink" Target="https://www.un-igrac.org/ggis/explore-all-transboundary-groundwater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reportingmaterials" TargetMode="External"/><Relationship Id="rId24" Type="http://schemas.openxmlformats.org/officeDocument/2006/relationships/hyperlink" Target="https://www.waterintegritynetwork.net/integrity-walls-tap/" TargetMode="External"/><Relationship Id="rId32"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iwrmdataportal.unepdhi.org/reportingmaterials" TargetMode="External"/><Relationship Id="rId23" Type="http://schemas.openxmlformats.org/officeDocument/2006/relationships/footer" Target="footer3.xml"/><Relationship Id="rId28"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reportingmaterials" TargetMode="External"/><Relationship Id="rId31"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wrmsdg651@un.org" TargetMode="External"/><Relationship Id="rId22" Type="http://schemas.openxmlformats.org/officeDocument/2006/relationships/hyperlink" Target="http://iwrmdataportal.unepdhi.org/reportingmaterials" TargetMode="External"/><Relationship Id="rId27" Type="http://schemas.openxmlformats.org/officeDocument/2006/relationships/hyperlink" Target="https://www.unwater.org/our-work/integrated-monitoring-initiative-sdg-6/indicator-652-proportion-transboundary-basin-area" TargetMode="External"/><Relationship Id="rId30" Type="http://schemas.openxmlformats.org/officeDocument/2006/relationships/hyperlink" Target="http://iwrmdataportal.unepdhi.org/reportingmaterials" TargetMode="Externa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sdgs.un.org/goals/goal17" TargetMode="External"/><Relationship Id="rId3" Type="http://schemas.openxmlformats.org/officeDocument/2006/relationships/hyperlink" Target="https://www.unesco.org/en/wwap/gender" TargetMode="External"/><Relationship Id="rId7" Type="http://schemas.openxmlformats.org/officeDocument/2006/relationships/hyperlink" Target="https://sdgs.un.org/goals/goal5" TargetMode="External"/><Relationship Id="rId2" Type="http://schemas.openxmlformats.org/officeDocument/2006/relationships/hyperlink" Target="https://www.globalwaters.org/resources/assets/private-sector-engagement-water-security-improvement-process-0" TargetMode="External"/><Relationship Id="rId1" Type="http://schemas.openxmlformats.org/officeDocument/2006/relationships/hyperlink" Target="https://www.gwp.org/en/learn/iwrm-toolbox/About_IWRM_ToolBox/" TargetMode="External"/><Relationship Id="rId6" Type="http://schemas.openxmlformats.org/officeDocument/2006/relationships/hyperlink" Target="https://www.waterintegritynetwork.net/integrity-walls-tap/" TargetMode="External"/><Relationship Id="rId5" Type="http://schemas.openxmlformats.org/officeDocument/2006/relationships/hyperlink" Target="https://glaas.who.int/" TargetMode="External"/><Relationship Id="rId4" Type="http://schemas.openxmlformats.org/officeDocument/2006/relationships/hyperlink" Target="https://en.wikipedia.org/wiki/Data_integr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8DA33A-F3F7-45B3-985B-497E5C980282}">
  <ds:schemaRefs>
    <ds:schemaRef ds:uri="http://schemas.openxmlformats.org/officeDocument/2006/bibliography"/>
  </ds:schemaRefs>
</ds:datastoreItem>
</file>

<file path=customXml/itemProps2.xml><?xml version="1.0" encoding="utf-8"?>
<ds:datastoreItem xmlns:ds="http://schemas.openxmlformats.org/officeDocument/2006/customXml" ds:itemID="{039199A6-7CE9-4680-AD76-1B9DCC0614E8}">
  <ds:schemaRefs>
    <ds:schemaRef ds:uri="http://purl.org/dc/elements/1.1/"/>
    <ds:schemaRef ds:uri="http://purl.org/dc/terms/"/>
    <ds:schemaRef ds:uri="73aa4948-b2bb-4bb6-a4ce-3dbfd67606c8"/>
    <ds:schemaRef ds:uri="http://schemas.openxmlformats.org/package/2006/metadata/core-properties"/>
    <ds:schemaRef ds:uri="http://schemas.microsoft.com/office/infopath/2007/PartnerControls"/>
    <ds:schemaRef ds:uri="http://www.w3.org/XML/1998/namespace"/>
    <ds:schemaRef ds:uri="http://schemas.microsoft.com/office/2006/documentManagement/types"/>
    <ds:schemaRef ds:uri="5e01a736-1b88-436b-a44b-5245e0be4ab3"/>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4.xml><?xml version="1.0" encoding="utf-8"?>
<ds:datastoreItem xmlns:ds="http://schemas.openxmlformats.org/officeDocument/2006/customXml" ds:itemID="{890C6BC8-E340-4B18-963F-E9ED04B33C69}"/>
</file>

<file path=docProps/app.xml><?xml version="1.0" encoding="utf-8"?>
<Properties xmlns="http://schemas.openxmlformats.org/officeDocument/2006/extended-properties" xmlns:vt="http://schemas.openxmlformats.org/officeDocument/2006/docPropsVTypes">
  <Template>Normal</Template>
  <TotalTime>0</TotalTime>
  <Pages>36</Pages>
  <Words>12627</Words>
  <Characters>71980</Characters>
  <Application>Microsoft Office Word</Application>
  <DocSecurity>0</DocSecurity>
  <Lines>599</Lines>
  <Paragraphs>168</Paragraphs>
  <ScaleCrop>false</ScaleCrop>
  <Company>DHI Group</Company>
  <LinksUpToDate>false</LinksUpToDate>
  <CharactersWithSpaces>84439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2</cp:revision>
  <cp:lastPrinted>2019-09-17T08:37:00Z</cp:lastPrinted>
  <dcterms:created xsi:type="dcterms:W3CDTF">2023-04-13T09:25:00Z</dcterms:created>
  <dcterms:modified xsi:type="dcterms:W3CDTF">2023-04-13T09:25:00Z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